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72"/>
          <w:szCs w:val="72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143510</wp:posOffset>
                </wp:positionV>
                <wp:extent cx="3074035" cy="381000"/>
                <wp:effectExtent l="4445" t="5080" r="7620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8255" y="1092835"/>
                          <a:ext cx="30740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1 2 3 4 5 6 7 8 9 10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3pt;margin-top:11.3pt;height:30pt;width:242.05pt;z-index:251661312;mso-width-relative:page;mso-height-relative:page;" fillcolor="#FFFFFF [3201]" filled="t" stroked="t" coordsize="21600,21600" o:gfxdata="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84TB9YAAAAJAQAADwAAAAAAAAABACAAAAA4AAAAZHJzL2Rvd25yZXYueG1sUEsBAhQAFAAAAAgA&#10;h07iQNsGap5KAgAAdwQAAA4AAAAAAAAAAQAgAAAAO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1 2 3 4 5 6 7 8 9 10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w:t>א ב ג ד ה ו ז ח ט י</w:t>
      </w:r>
    </w:p>
    <w:p>
      <w:pPr>
        <w:pStyle w:val="4"/>
        <w:rPr>
          <w:sz w:val="44"/>
          <w:szCs w:val="52"/>
        </w:rPr>
      </w:pPr>
    </w:p>
    <w:p>
      <w:pPr>
        <w:pStyle w:val="4"/>
        <w:rPr>
          <w:sz w:val="72"/>
          <w:szCs w:val="72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63500</wp:posOffset>
                </wp:positionV>
                <wp:extent cx="3074035" cy="381000"/>
                <wp:effectExtent l="4445" t="5080" r="7620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20 30 40 50   60 70 80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2pt;margin-top:5pt;height:30pt;width:242.05pt;z-index:251665408;mso-width-relative:page;mso-height-relative:page;" fillcolor="#FFFFFF [3201]" filled="t" stroked="t" coordsize="21600,21600" o:gfxdata="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kvmC81gAAAAkB&#10;AAAPAAAAAAAAAAEAIAAAADgAAABkcnMvZG93bnJldi54bWxQSwECFAAUAAAACACHTuJAHe5jdkAC&#10;AABrBAAADgAAAAAAAAABACAAAAA7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20 30 40 50   60 70 80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w:t>כ ל מ נ   ס ע פ</w:t>
      </w:r>
    </w:p>
    <w:p>
      <w:pPr>
        <w:pStyle w:val="4"/>
        <w:rPr>
          <w:sz w:val="44"/>
          <w:szCs w:val="52"/>
        </w:rPr>
      </w:pPr>
    </w:p>
    <w:p>
      <w:pPr>
        <w:pStyle w:val="4"/>
        <w:rPr>
          <w:sz w:val="72"/>
          <w:szCs w:val="72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133985</wp:posOffset>
                </wp:positionV>
                <wp:extent cx="3074035" cy="381000"/>
                <wp:effectExtent l="4445" t="5080" r="7620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90 100 200   300 300 400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75pt;margin-top:10.55pt;height:30pt;width:242.05pt;z-index:251669504;mso-width-relative:page;mso-height-relative:page;" fillcolor="#FFFFFF [3201]" filled="t" stroked="t" coordsize="21600,21600" o:gfxdata="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AmJByHWAAAACQEA&#10;AA8AAAAAAAAAAQAgAAAAOAAAAGRycy9kb3ducmV2LnhtbFBLAQIUABQAAAAIAIdO4kBcCdTEPwIA&#10;AGsEAAAOAAAAAAAAAAEAIAAAADs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90 100 200   300 300 400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w:t>צ ק ר   שׁ שׂ ת</w:t>
      </w:r>
    </w:p>
    <w:p>
      <w:pPr>
        <w:pStyle w:val="4"/>
        <w:rPr>
          <w:sz w:val="72"/>
          <w:szCs w:val="72"/>
        </w:rPr>
      </w:pPr>
    </w:p>
    <w:p>
      <w:pPr>
        <w:pStyle w:val="4"/>
        <w:rPr>
          <w:sz w:val="44"/>
          <w:szCs w:val="52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140335</wp:posOffset>
            </wp:positionV>
            <wp:extent cx="6833870" cy="4508500"/>
            <wp:effectExtent l="0" t="0" r="508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2.11 Shewa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Silent Shewa has a zero value.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 xml:space="preserve">Vocal shewa maintains a hurried pronunciation and sounds like the a in </w:t>
      </w:r>
      <w:r>
        <w:rPr>
          <w:rFonts w:hint="default"/>
          <w:sz w:val="32"/>
          <w:szCs w:val="40"/>
        </w:rPr>
        <w:t>“</w:t>
      </w:r>
      <w:r>
        <w:rPr>
          <w:sz w:val="32"/>
          <w:szCs w:val="40"/>
        </w:rPr>
        <w:t>amuse</w:t>
      </w:r>
      <w:r>
        <w:rPr>
          <w:rFonts w:hint="default"/>
          <w:sz w:val="32"/>
          <w:szCs w:val="40"/>
        </w:rPr>
        <w:t>”</w:t>
      </w:r>
      <w:r>
        <w:rPr>
          <w:sz w:val="32"/>
          <w:szCs w:val="40"/>
        </w:rPr>
        <w:t>.</w:t>
      </w:r>
    </w:p>
    <w:p>
      <w:pPr>
        <w:pStyle w:val="4"/>
        <w:rPr>
          <w:sz w:val="32"/>
          <w:szCs w:val="40"/>
        </w:rPr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2.13 Daghesh Forte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Is to double the consonant in which it occurs.</w:t>
      </w:r>
    </w:p>
    <w:p>
      <w:pPr>
        <w:pStyle w:val="4"/>
        <w:ind w:firstLine="720" w:firstLineChars="0"/>
        <w:rPr>
          <w:sz w:val="36"/>
          <w:szCs w:val="44"/>
        </w:rPr>
      </w:pPr>
      <w:r>
        <w:rPr>
          <w:sz w:val="36"/>
          <w:szCs w:val="44"/>
        </w:rPr>
        <w:t>But gutturalsאעהח and ר can not take it.</w:t>
      </w:r>
    </w:p>
    <w:p>
      <w:pPr>
        <w:pStyle w:val="4"/>
        <w:rPr>
          <w:sz w:val="32"/>
          <w:szCs w:val="40"/>
        </w:rPr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3.2 Two Rules of Syllabification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1.Every syllable must begin with one consonant and have only one vowel.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2.There are only two types of syllables: open and colsed.</w:t>
      </w:r>
    </w:p>
    <w:p>
      <w:pPr>
        <w:pStyle w:val="4"/>
        <w:rPr>
          <w:sz w:val="32"/>
          <w:szCs w:val="40"/>
        </w:rPr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3.3 Hebrew Accents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Hebrew words are usually accented on the last syllable.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If not, there will be an accent mark over the streesed syllable.</w:t>
      </w:r>
    </w:p>
    <w:p>
      <w:pPr>
        <w:pStyle w:val="4"/>
        <w:rPr>
          <w:sz w:val="32"/>
          <w:szCs w:val="40"/>
        </w:rPr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3.6 The Shewa and Syllabification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The Shewa is Silent if the previous vowels is short.  מַלְ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The Shewa is vocal if not immediately preceded by a short vowel.</w:t>
      </w:r>
    </w:p>
    <w:p>
      <w:pPr>
        <w:pStyle w:val="4"/>
        <w:rPr>
          <w:sz w:val="32"/>
          <w:szCs w:val="40"/>
        </w:rPr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3.7 Qamets and Qamets Hatuf</w:t>
      </w:r>
    </w:p>
    <w:p>
      <w:pPr>
        <w:pStyle w:val="4"/>
        <w:rPr>
          <w:sz w:val="32"/>
          <w:szCs w:val="40"/>
        </w:rPr>
      </w:pPr>
      <w:r>
        <w:rPr>
          <w:sz w:val="32"/>
          <w:szCs w:val="40"/>
        </w:rPr>
        <w:t xml:space="preserve">The </w:t>
      </w:r>
      <w:r>
        <w:rPr>
          <w:b/>
          <w:bCs/>
          <w:sz w:val="32"/>
          <w:szCs w:val="40"/>
        </w:rPr>
        <w:t>QametsHatuf</w:t>
      </w:r>
      <w:r>
        <w:rPr>
          <w:sz w:val="32"/>
          <w:szCs w:val="40"/>
        </w:rPr>
        <w:t xml:space="preserve"> occurs only in a </w:t>
      </w:r>
      <w:r>
        <w:rPr>
          <w:b/>
          <w:bCs/>
          <w:sz w:val="32"/>
          <w:szCs w:val="40"/>
        </w:rPr>
        <w:t>closed</w:t>
      </w:r>
      <w:r>
        <w:rPr>
          <w:sz w:val="32"/>
          <w:szCs w:val="40"/>
        </w:rPr>
        <w:t xml:space="preserve"> and </w:t>
      </w:r>
      <w:r>
        <w:rPr>
          <w:b/>
          <w:bCs/>
          <w:sz w:val="32"/>
          <w:szCs w:val="40"/>
        </w:rPr>
        <w:t>unaccented</w:t>
      </w:r>
      <w:r>
        <w:rPr>
          <w:sz w:val="32"/>
          <w:szCs w:val="40"/>
        </w:rPr>
        <w:t xml:space="preserve"> syllable.</w:t>
      </w:r>
    </w:p>
    <w:p>
      <w:pPr>
        <w:pStyle w:val="4"/>
        <w:rPr>
          <w:sz w:val="32"/>
          <w:szCs w:val="40"/>
        </w:rPr>
      </w:pPr>
      <w:r>
        <w:rPr>
          <w:sz w:val="32"/>
          <w:szCs w:val="40"/>
        </w:rPr>
        <w:t xml:space="preserve">The </w:t>
      </w:r>
      <w:r>
        <w:rPr>
          <w:b/>
          <w:bCs/>
          <w:sz w:val="32"/>
          <w:szCs w:val="40"/>
        </w:rPr>
        <w:t>Qamets</w:t>
      </w:r>
      <w:r>
        <w:rPr>
          <w:sz w:val="32"/>
          <w:szCs w:val="40"/>
        </w:rPr>
        <w:t xml:space="preserve"> prefers an </w:t>
      </w:r>
      <w:r>
        <w:rPr>
          <w:b/>
          <w:bCs/>
          <w:sz w:val="32"/>
          <w:szCs w:val="40"/>
        </w:rPr>
        <w:t>open, pretonic</w:t>
      </w:r>
      <w:r>
        <w:rPr>
          <w:sz w:val="32"/>
          <w:szCs w:val="40"/>
        </w:rPr>
        <w:t xml:space="preserve"> syllable or a </w:t>
      </w:r>
      <w:r>
        <w:rPr>
          <w:b/>
          <w:bCs/>
          <w:sz w:val="32"/>
          <w:szCs w:val="40"/>
        </w:rPr>
        <w:t>closed, accented</w:t>
      </w:r>
      <w:r>
        <w:rPr>
          <w:sz w:val="32"/>
          <w:szCs w:val="40"/>
        </w:rPr>
        <w:t xml:space="preserve"> syllable.</w:t>
      </w: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3.8 Furtive Pathach</w:t>
      </w:r>
    </w:p>
    <w:p>
      <w:pPr>
        <w:pStyle w:val="4"/>
        <w:ind w:firstLine="720" w:firstLineChars="0"/>
        <w:rPr>
          <w:sz w:val="36"/>
          <w:szCs w:val="44"/>
        </w:rPr>
      </w:pPr>
      <w:r>
        <w:rPr>
          <w:sz w:val="36"/>
          <w:szCs w:val="44"/>
        </w:rPr>
        <w:t>When a word ends in ח or ע, a Pathach may appear beneath this consonant and must be pronounced and transliterated before the guttural.</w:t>
      </w:r>
    </w:p>
    <w:p>
      <w:pPr>
        <w:pStyle w:val="4"/>
        <w:rPr>
          <w:sz w:val="32"/>
          <w:szCs w:val="40"/>
        </w:rPr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4.2 Plural and Dual Endings on Masculine and Feminine Nouns</w:t>
      </w:r>
    </w:p>
    <w:p>
      <w:pPr>
        <w:pStyle w:val="4"/>
        <w:rPr>
          <w:sz w:val="32"/>
          <w:szCs w:val="4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40640</wp:posOffset>
            </wp:positionV>
            <wp:extent cx="6370320" cy="1999615"/>
            <wp:effectExtent l="0" t="0" r="11430" b="63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4.7.2 Exception to Normal Pluralization</w:t>
      </w:r>
    </w:p>
    <w:p>
      <w:pPr>
        <w:pStyle w:val="4"/>
        <w:ind w:firstLine="720" w:firstLineChars="0"/>
      </w:pPr>
      <w:r>
        <w:drawing>
          <wp:inline distT="0" distB="0" distL="114300" distR="114300">
            <wp:extent cx="3465830" cy="894080"/>
            <wp:effectExtent l="0" t="0" r="127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sz w:val="32"/>
          <w:szCs w:val="40"/>
        </w:rPr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4.8.1 Pluralization with No Changes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Pluralized simply with the addition of the masculine or feminine plural ending.</w:t>
      </w:r>
    </w:p>
    <w:p>
      <w:pPr>
        <w:pStyle w:val="4"/>
        <w:ind w:firstLine="720" w:firstLineChars="0"/>
      </w:pPr>
      <w:r>
        <w:drawing>
          <wp:inline distT="0" distB="0" distL="114300" distR="114300">
            <wp:extent cx="6076315" cy="14763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20" w:firstLineChars="0"/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4.8.2 Pluralization with Propretonic Reduction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In an open, propretonic syllable, The Qamets or the Tsere will reduce to Shewa. Guttural cannot take a Vocal Shewa but prefer Hateph Pathach.</w:t>
      </w:r>
    </w:p>
    <w:p>
      <w:pPr>
        <w:pStyle w:val="4"/>
        <w:ind w:firstLine="720" w:firstLineChars="0"/>
        <w:rPr>
          <w:sz w:val="32"/>
          <w:szCs w:val="40"/>
        </w:rPr>
      </w:pPr>
      <w:r>
        <w:drawing>
          <wp:inline distT="0" distB="0" distL="114300" distR="114300">
            <wp:extent cx="6399530" cy="1571625"/>
            <wp:effectExtent l="0" t="0" r="1270" b="952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4.8.5 Irregular Pluralization</w:t>
      </w:r>
    </w:p>
    <w:p>
      <w:pPr>
        <w:pStyle w:val="4"/>
      </w:pPr>
      <w:r>
        <w:drawing>
          <wp:inline distT="0" distB="0" distL="114300" distR="114300">
            <wp:extent cx="6323965" cy="1981200"/>
            <wp:effectExtent l="0" t="0" r="63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sz w:val="32"/>
          <w:szCs w:val="40"/>
        </w:rPr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5.2 Form of the Hebrew Definite Article</w:t>
      </w:r>
    </w:p>
    <w:p>
      <w:pPr>
        <w:pStyle w:val="4"/>
      </w:pPr>
      <w:r>
        <w:drawing>
          <wp:inline distT="0" distB="0" distL="114300" distR="114300">
            <wp:extent cx="6394450" cy="1591945"/>
            <wp:effectExtent l="0" t="0" r="635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5.4 The Article and Initial Guttural Consonants</w:t>
      </w: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5.4.1 Compensatory Lengthening.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With the initial gutturals א ר ע</w:t>
      </w:r>
    </w:p>
    <w:p>
      <w:pPr>
        <w:pStyle w:val="4"/>
        <w:ind w:firstLine="720" w:firstLineChars="0"/>
      </w:pPr>
      <w:r>
        <w:drawing>
          <wp:inline distT="0" distB="0" distL="114300" distR="114300">
            <wp:extent cx="6152515" cy="125730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5.4.2 Virtual Doubling.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When  ה or ח  is the first consonant of a noun, the rejection of the Daghesh Forte without the lengthening of the Pathach vowel.</w:t>
      </w:r>
    </w:p>
    <w:p>
      <w:pPr>
        <w:pStyle w:val="4"/>
        <w:ind w:firstLine="720" w:firstLineChars="0"/>
      </w:pPr>
      <w:r>
        <w:drawing>
          <wp:inline distT="0" distB="0" distL="114300" distR="114300">
            <wp:extent cx="6181090" cy="752475"/>
            <wp:effectExtent l="0" t="0" r="1016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5.4.3 Irregular Seghol Vowel.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Nouns that begin with an unaccented עָ  הָ  חָ  , the definite article appears with Seghol and without the Daghesh Forte.</w:t>
      </w:r>
    </w:p>
    <w:p>
      <w:pPr>
        <w:pStyle w:val="4"/>
        <w:ind w:firstLine="720" w:firstLineChars="0"/>
      </w:pPr>
      <w:r>
        <w:drawing>
          <wp:inline distT="0" distB="0" distL="114300" distR="114300">
            <wp:extent cx="6398895" cy="435610"/>
            <wp:effectExtent l="0" t="0" r="190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20" w:firstLineChars="0"/>
      </w:pPr>
    </w:p>
    <w:p>
      <w:pPr>
        <w:pStyle w:val="4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5.7.2 Two circumstances which conjunction will appear as וּ</w:t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1.Before the consonants ב מ פ, referred to as the bump rule.</w:t>
      </w:r>
    </w:p>
    <w:p>
      <w:pPr>
        <w:pStyle w:val="4"/>
        <w:ind w:firstLine="720" w:firstLineChars="0"/>
      </w:pPr>
      <w:r>
        <w:drawing>
          <wp:inline distT="0" distB="0" distL="114300" distR="114300">
            <wp:extent cx="6395720" cy="802005"/>
            <wp:effectExtent l="0" t="0" r="5080" b="171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20" w:firstLineChars="0"/>
        <w:rPr>
          <w:sz w:val="32"/>
          <w:szCs w:val="40"/>
        </w:rPr>
      </w:pPr>
      <w:r>
        <w:rPr>
          <w:sz w:val="32"/>
          <w:szCs w:val="40"/>
        </w:rPr>
        <w:t>2.Before most consonants having a Vocal Shewa.</w:t>
      </w:r>
    </w:p>
    <w:p>
      <w:pPr>
        <w:pStyle w:val="4"/>
        <w:ind w:firstLine="720" w:firstLineChars="0"/>
      </w:pPr>
      <w:r>
        <w:drawing>
          <wp:inline distT="0" distB="0" distL="114300" distR="114300">
            <wp:extent cx="6393815" cy="1089025"/>
            <wp:effectExtent l="0" t="0" r="6985" b="1587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32"/>
          <w:szCs w:val="40"/>
        </w:rPr>
      </w:pPr>
      <w:r>
        <w:rPr>
          <w:b/>
          <w:bCs/>
          <w:sz w:val="32"/>
          <w:szCs w:val="40"/>
        </w:rPr>
        <w:t xml:space="preserve">5.7.3 </w:t>
      </w:r>
      <w:r>
        <w:rPr>
          <w:rFonts w:hint="eastAsia"/>
          <w:sz w:val="32"/>
          <w:szCs w:val="40"/>
        </w:rPr>
        <w:t xml:space="preserve">Before a reduced or Hateph vowel, the conjunction is spelled with the corresponding short vowel of the Hateph vowel. </w:t>
      </w:r>
    </w:p>
    <w:p>
      <w:pPr>
        <w:pStyle w:val="4"/>
      </w:pPr>
      <w:r>
        <w:drawing>
          <wp:inline distT="0" distB="0" distL="114300" distR="114300">
            <wp:extent cx="6399530" cy="1076325"/>
            <wp:effectExtent l="0" t="0" r="127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default"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 xml:space="preserve">5.7.4 </w:t>
      </w:r>
      <w:r>
        <w:rPr>
          <w:rFonts w:hint="default"/>
          <w:sz w:val="36"/>
          <w:szCs w:val="44"/>
        </w:rPr>
        <w:t>The conjunction may also be spelled with a Qamets before monosyllabic words and certain words with an initial accent.</w:t>
      </w:r>
    </w:p>
    <w:p>
      <w:pPr>
        <w:pStyle w:val="4"/>
        <w:ind w:firstLine="720" w:firstLineChars="0"/>
      </w:pPr>
      <w:r>
        <w:drawing>
          <wp:inline distT="0" distB="0" distL="114300" distR="114300">
            <wp:extent cx="6398895" cy="403860"/>
            <wp:effectExtent l="0" t="0" r="1905" b="1524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eastAsia"/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When you see the consonant ו at the beginning of a Hebrew word, you should expect the conjunction over 99%</w:t>
      </w:r>
      <w:bookmarkStart w:id="0" w:name="_GoBack"/>
      <w:bookmarkEnd w:id="0"/>
      <w:r>
        <w:rPr>
          <w:rFonts w:hint="default"/>
          <w:b/>
          <w:bCs/>
          <w:sz w:val="44"/>
          <w:szCs w:val="52"/>
        </w:rPr>
        <w:t xml:space="preserve"> of the time.</w:t>
      </w:r>
    </w:p>
    <w:sectPr>
      <w:pgSz w:w="12240" w:h="15840"/>
      <w:pgMar w:top="1440" w:right="1080" w:bottom="1440" w:left="1080" w:header="0" w:footer="0" w:gutter="0"/>
      <w:pgNumType w:fmt="decimal"/>
      <w:cols w:space="425" w:num="1"/>
      <w:formProt w:val="0"/>
      <w:docGrid w:linePitch="600" w:charSpace="389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方正书宋_GBK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方正书宋_GB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E0F76"/>
    <w:rsid w:val="51FED7AB"/>
    <w:rsid w:val="539DCDE7"/>
    <w:rsid w:val="5BD462C2"/>
    <w:rsid w:val="5EFA7CCD"/>
    <w:rsid w:val="72FFF92E"/>
    <w:rsid w:val="757DE146"/>
    <w:rsid w:val="7F7D58EC"/>
    <w:rsid w:val="9D4B5CFF"/>
    <w:rsid w:val="BA7B23C6"/>
    <w:rsid w:val="DBBDA322"/>
    <w:rsid w:val="E9F71EFB"/>
    <w:rsid w:val="FE734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cs="Times New Roman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Plain Text"/>
    <w:basedOn w:val="1"/>
    <w:qFormat/>
    <w:uiPriority w:val="0"/>
    <w:rPr>
      <w:rFonts w:ascii="方正书宋_GBK" w:hAnsi="方正书宋_GBK"/>
    </w:rPr>
  </w:style>
  <w:style w:type="paragraph" w:styleId="5">
    <w:name w:val="List"/>
    <w:basedOn w:val="3"/>
    <w:uiPriority w:val="0"/>
    <w:rPr>
      <w:rFonts w:cs="Lohit Devanagari"/>
    </w:rPr>
  </w:style>
  <w:style w:type="table" w:styleId="8">
    <w:name w:val="Table Grid"/>
    <w:basedOn w:val="7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表格内容"/>
    <w:basedOn w:val="1"/>
    <w:qFormat/>
    <w:uiPriority w:val="0"/>
    <w:pPr>
      <w:suppressLineNumbers/>
    </w:pPr>
  </w:style>
  <w:style w:type="paragraph" w:customStyle="1" w:styleId="12">
    <w:name w:val="表格标题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31</Words>
  <Characters>65</Characters>
  <Paragraphs>7</Paragraphs>
  <TotalTime>13</TotalTime>
  <ScaleCrop>false</ScaleCrop>
  <LinksUpToDate>false</LinksUpToDate>
  <CharactersWithSpaces>90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2019-04-25T00:33:00Z</dcterms:created>
  <dc:creator>ed</dc:creator>
  <cp:lastModifiedBy>ed</cp:lastModifiedBy>
  <dcterms:modified xsi:type="dcterms:W3CDTF">2019-04-24T17:49:23Z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