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7.1.Hebrew adjectives, like English adjectives. They are used to modify, describe, characterize, or classify nouns.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7.2.The Inflection of Adjectives.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Hebrew adjectives inflectional agree in gender and number with the nouns they modify.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ab/>
        <w:tab/>
        <w:tab/>
        <w:tab/>
        <w:t>Inflected Adjective</w:t>
        <w:tab/>
        <w:tab/>
        <w:t>Inflectional Endings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eastAsia="Ezra SIL" w:cs="Ezra SIL"/>
          <w:sz w:val="34"/>
          <w:szCs w:val="34"/>
        </w:rPr>
        <w:t>Masculine</w:t>
        <w:tab/>
        <w:tab/>
        <w:t>Feminine</w:t>
        <w:tab/>
        <w:t>Masculine</w:t>
        <w:tab/>
        <w:tab/>
        <w:t>Feminine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Singular</w:t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טוֹב</w:t>
      </w: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טוֹבָה</w:t>
      </w:r>
      <w:r>
        <w:rPr>
          <w:rFonts w:eastAsia="Ezra SIL" w:cs="Ezra SIL"/>
          <w:sz w:val="34"/>
          <w:szCs w:val="34"/>
        </w:rPr>
        <w:tab/>
        <w:tab/>
        <w:tab/>
        <w:tab/>
        <w:tab/>
        <w:tab/>
        <w:tab/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Plural</w:t>
        <w:tab/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טוֹבִים</w:t>
      </w:r>
      <w:r>
        <w:rPr>
          <w:rFonts w:eastAsia="Ezra SIL" w:cs="Ezra SIL"/>
          <w:sz w:val="34"/>
          <w:szCs w:val="34"/>
        </w:rPr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טוֹבוֹת</w:t>
      </w:r>
      <w:r>
        <w:rPr>
          <w:rFonts w:eastAsia="Ezra SIL" w:cs="Ezra SIL"/>
          <w:sz w:val="34"/>
          <w:szCs w:val="34"/>
        </w:rPr>
        <w:tab/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ִים</w:t>
      </w:r>
      <w:r>
        <w:rPr>
          <w:rFonts w:eastAsia="Ezra SIL" w:cs="Ezra SIL"/>
          <w:sz w:val="34"/>
          <w:szCs w:val="34"/>
        </w:rPr>
        <w:tab/>
        <w:tab/>
        <w:tab/>
        <w:tab/>
        <w:tab/>
      </w:r>
      <w:r>
        <w:rPr>
          <w:rFonts w:eastAsia="Ezra SIL" w:cs="Ezra SIL"/>
          <w:sz w:val="34"/>
          <w:sz w:val="30"/>
          <w:szCs w:val="34"/>
          <w:rtl w:val="true"/>
        </w:rPr>
        <w:t>וֹת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</w:t>
      </w:r>
      <w:r>
        <w:rPr>
          <w:rFonts w:eastAsia="Ezra SIL" w:cs="Ezra SIL"/>
          <w:sz w:val="34"/>
          <w:szCs w:val="34"/>
        </w:rPr>
        <w:t>4.The Use of Adjectives.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7.4.1.Attributive Use – Adjective modifies a noun, and agree with the noun in gender, number, and definiteness.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אִישׁ טוֹב</w:t>
      </w:r>
      <w:r>
        <w:rPr>
          <w:rFonts w:eastAsia="Ezra SIL" w:cs="Ezra SIL"/>
          <w:sz w:val="34"/>
          <w:szCs w:val="34"/>
        </w:rPr>
        <w:tab/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good man/a good man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הָאִישׁ הַטּוֹב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the good man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אִשָּׁה טוֹבָה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good woman/a good woman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הָאִשָּׁה הַטּוֹבָה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the good woman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אֲנָשִׁים טוֹבִים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good men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הָאֲנָשִׁים הַטּוֹבִים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the good men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נָשִׁים טוֹבוֹת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good women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הַנָּשִׁים הַטוֹתוֹת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the good women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7.4.2.Predicative Use – Adjective Asserts something about a noun, agree with the noun in gender and number but never takes definite article. May either precede or follow the noun.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 xml:space="preserve">הָאִישׁ טוֹב </w:t>
      </w:r>
      <w:r>
        <w:rPr>
          <w:rFonts w:eastAsia="Ezra SIL" w:cs="Ezra SIL"/>
          <w:sz w:val="34"/>
          <w:szCs w:val="34"/>
          <w:rtl w:val="true"/>
        </w:rPr>
        <w:t xml:space="preserve">/ </w:t>
      </w:r>
      <w:r>
        <w:rPr>
          <w:rFonts w:eastAsia="Ezra SIL" w:cs="Ezra SIL"/>
          <w:sz w:val="34"/>
          <w:sz w:val="30"/>
          <w:szCs w:val="34"/>
          <w:rtl w:val="true"/>
        </w:rPr>
        <w:t>טוֹב הָאִישׁ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The man is good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7.4.3.Substantive Use – Adjectives used independently as nouns.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חָכָם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wise – a wise man/a wise one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הֶחָכָם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  <w:t>the wise one/the wise man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7.6.</w:t>
      </w:r>
      <w:r>
        <w:rPr>
          <w:rFonts w:eastAsia="Ezra SIL" w:cs="Ezra SIL"/>
          <w:sz w:val="34"/>
          <w:szCs w:val="34"/>
        </w:rPr>
        <w:t xml:space="preserve">The Directional Ending – Express the idea to motion toward someone or something. This Directional Enging is </w:t>
      </w:r>
      <w:r>
        <w:rPr>
          <w:rFonts w:eastAsia="Ezra SIL" w:cs="Ezra SIL"/>
          <w:sz w:val="34"/>
          <w:sz w:val="30"/>
          <w:szCs w:val="34"/>
          <w:rtl w:val="true"/>
        </w:rPr>
        <w:t>ה</w:t>
      </w:r>
      <w:r>
        <w:rPr>
          <w:rFonts w:eastAsia="Ezra SIL" w:cs="Ezra SIL"/>
          <w:sz w:val="34"/>
          <w:sz w:val="30"/>
          <w:szCs w:val="34"/>
        </w:rPr>
        <w:t xml:space="preserve"> ָ </w:t>
      </w:r>
      <w:r>
        <w:rPr>
          <w:rFonts w:eastAsia="Ezra SIL" w:cs="Ezra SIL"/>
          <w:sz w:val="34"/>
          <w:szCs w:val="34"/>
        </w:rPr>
        <w:t xml:space="preserve">.Like </w:t>
      </w:r>
      <w:r>
        <w:rPr>
          <w:rFonts w:eastAsia="Ezra SIL" w:cs="Ezra SIL"/>
          <w:sz w:val="34"/>
          <w:sz w:val="30"/>
          <w:szCs w:val="34"/>
          <w:rtl w:val="true"/>
        </w:rPr>
        <w:t>אֶל־</w:t>
      </w:r>
      <w:r>
        <w:rPr>
          <w:rFonts w:eastAsia="Ezra SIL" w:cs="Ezra SIL"/>
          <w:sz w:val="34"/>
          <w:szCs w:val="34"/>
        </w:rPr>
        <w:t>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אֶל־הָאָ֫רֶץ  אַ֫רְצָה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to(toward) [the] land.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הַבַּ֫יְתָה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 the house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הָעִ֫ירָה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 the city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הַשָּׁמַ֫יְמָה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 heaven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מִצְרַ֫יְמָה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 Egypt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הָהָ֫רָה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 the mountain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שָׁ֫מָּה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 there, to that place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 w:val="30"/>
          <w:szCs w:val="34"/>
          <w:rtl w:val="true"/>
        </w:rPr>
        <w:t>יָ֫מָּה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ab/>
      </w:r>
      <w:r>
        <w:rPr>
          <w:rFonts w:eastAsia="Ezra SIL" w:cs="Ezra SIL"/>
          <w:sz w:val="34"/>
          <w:szCs w:val="34"/>
        </w:rPr>
        <w:t>toward the sea, toward the west, westward.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7.8.Vocabulary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אֶחָד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one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גָּדוֹל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great, big, large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דָּל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poor, weak, needy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זָקֵן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old, elder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חָכָם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wise, skillful, experienced.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יָפֶה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beautiful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יָשָׁר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upright, just, level, straight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כֵּן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so, thus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מְאֹד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very, exceedingly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מְעָט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little, few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עַתָּה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now, after all, at last, then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צַדִּיק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righteous, just, innocent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קֹ֫דֶשׁ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holiness, something that is holy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קָדוֹשׁ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holy, set apart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קָטֹן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small, young, insignificant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קָרוֹב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near, close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קָשֶׁה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difficult, hard, severe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רָחוֹק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distant, remote, far away.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רַב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great, many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רַע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bad, evil, wicked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רָשָׁע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wicked, guilty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 w:val="30"/>
          <w:szCs w:val="34"/>
          <w:rtl w:val="true"/>
        </w:rPr>
        <w:t>שִׁיר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song</w:t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p>
      <w:pPr>
        <w:pStyle w:val="Normal"/>
        <w:bidi w:val="0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文泉驿微米黑" w:cs="Lohit Devanagari"/>
      <w:color w:val="auto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5230</TotalTime>
  <Application>LibreOffice/6.0.3.2$Linux_X86_64 LibreOffice_project/00m0$Build-2</Application>
  <Pages>4</Pages>
  <Words>306</Words>
  <Characters>1581</Characters>
  <CharactersWithSpaces>1869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2019-05-13T11:48:22Z</dcterms:modified>
  <cp:revision>19</cp:revision>
  <dc:subject/>
  <dc:title/>
</cp:coreProperties>
</file>