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822"/>
      </w:tblGrid>
      <w:tr w:rsidR="00D424A3">
        <w:trPr>
          <w:trHeight w:val="453"/>
        </w:trPr>
        <w:tc>
          <w:tcPr>
            <w:tcW w:w="1508" w:type="dxa"/>
            <w:vAlign w:val="center"/>
          </w:tcPr>
          <w:p w:rsidR="00D424A3" w:rsidRDefault="00D424A3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:rsidR="00D424A3" w:rsidRDefault="00D424A3">
            <w:pPr>
              <w:jc w:val="center"/>
              <w:rPr>
                <w:rFonts w:ascii="黑体"/>
                <w:b/>
              </w:rPr>
            </w:pPr>
          </w:p>
        </w:tc>
      </w:tr>
      <w:tr w:rsidR="00D424A3">
        <w:trPr>
          <w:trHeight w:val="459"/>
        </w:trPr>
        <w:tc>
          <w:tcPr>
            <w:tcW w:w="1508" w:type="dxa"/>
            <w:vAlign w:val="center"/>
          </w:tcPr>
          <w:p w:rsidR="00D424A3" w:rsidRDefault="00D42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:rsidR="00D424A3" w:rsidRDefault="00D424A3">
            <w:pPr>
              <w:jc w:val="center"/>
              <w:rPr>
                <w:b/>
              </w:rPr>
            </w:pPr>
          </w:p>
        </w:tc>
      </w:tr>
    </w:tbl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Pr="0028580A" w:rsidRDefault="0028580A">
      <w:pPr>
        <w:spacing w:line="360" w:lineRule="auto"/>
        <w:jc w:val="center"/>
        <w:rPr>
          <w:rFonts w:ascii="黑体" w:eastAsia="黑体"/>
          <w:b/>
          <w:sz w:val="52"/>
        </w:rPr>
      </w:pPr>
      <w:r w:rsidRPr="0028580A">
        <w:rPr>
          <w:rFonts w:ascii="黑体" w:eastAsia="黑体" w:hint="eastAsia"/>
          <w:b/>
          <w:sz w:val="52"/>
        </w:rPr>
        <w:t>物料控制系统(MCS)</w:t>
      </w:r>
      <w:r w:rsidR="00B3716C">
        <w:rPr>
          <w:rFonts w:ascii="黑体" w:eastAsia="黑体" w:hint="eastAsia"/>
          <w:b/>
          <w:sz w:val="52"/>
        </w:rPr>
        <w:t>软件</w:t>
      </w:r>
    </w:p>
    <w:p w:rsidR="00D424A3" w:rsidRDefault="00D424A3">
      <w:pPr>
        <w:spacing w:line="360" w:lineRule="auto"/>
        <w:jc w:val="center"/>
        <w:outlineLvl w:val="0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详细设计说明书</w:t>
      </w: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作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者：</w:t>
      </w:r>
      <w:r>
        <w:rPr>
          <w:rFonts w:hint="eastAsia"/>
          <w:sz w:val="24"/>
          <w:u w:val="single"/>
        </w:rPr>
        <w:t xml:space="preserve">              </w:t>
      </w:r>
      <w:r w:rsidR="0028580A">
        <w:rPr>
          <w:rFonts w:hint="eastAsia"/>
          <w:sz w:val="24"/>
          <w:u w:val="single"/>
        </w:rPr>
        <w:t>姜</w:t>
      </w:r>
      <w:r w:rsidR="0028580A">
        <w:rPr>
          <w:rFonts w:hint="eastAsia"/>
          <w:sz w:val="24"/>
          <w:u w:val="single"/>
        </w:rPr>
        <w:t xml:space="preserve"> </w:t>
      </w:r>
      <w:r w:rsidR="0028580A">
        <w:rPr>
          <w:rFonts w:hint="eastAsia"/>
          <w:sz w:val="24"/>
          <w:u w:val="single"/>
        </w:rPr>
        <w:t>军</w:t>
      </w:r>
      <w:r w:rsidR="0028580A"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</w:t>
      </w:r>
    </w:p>
    <w:p w:rsidR="00D424A3" w:rsidRDefault="00D424A3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                       </w:t>
      </w:r>
    </w:p>
    <w:p w:rsidR="00D424A3" w:rsidRDefault="00D424A3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</w:t>
      </w:r>
      <w:r>
        <w:rPr>
          <w:sz w:val="24"/>
        </w:rPr>
        <w:t xml:space="preserve"> </w:t>
      </w:r>
      <w:r>
        <w:rPr>
          <w:rFonts w:hint="eastAsia"/>
          <w:sz w:val="24"/>
        </w:rPr>
        <w:t>收</w:t>
      </w:r>
      <w:r>
        <w:rPr>
          <w:sz w:val="24"/>
        </w:rPr>
        <w:t xml:space="preserve"> </w:t>
      </w:r>
      <w:r>
        <w:rPr>
          <w:rFonts w:hint="eastAsia"/>
          <w:sz w:val="24"/>
        </w:rPr>
        <w:t>人：</w:t>
      </w:r>
      <w:r>
        <w:rPr>
          <w:sz w:val="24"/>
          <w:u w:val="single"/>
        </w:rPr>
        <w:t xml:space="preserve">   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</w:t>
      </w:r>
    </w:p>
    <w:p w:rsidR="00D424A3" w:rsidRDefault="00D424A3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签收日期：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             </w:t>
      </w:r>
    </w:p>
    <w:p w:rsidR="00D424A3" w:rsidRDefault="00D424A3">
      <w:pPr>
        <w:spacing w:line="360" w:lineRule="auto"/>
        <w:rPr>
          <w:sz w:val="24"/>
          <w:u w:val="single"/>
        </w:rPr>
      </w:pPr>
    </w:p>
    <w:p w:rsidR="00D424A3" w:rsidRDefault="00D424A3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修改情况记录：</w:t>
      </w:r>
    </w:p>
    <w:tbl>
      <w:tblPr>
        <w:tblW w:w="0" w:type="auto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620"/>
        <w:gridCol w:w="1080"/>
        <w:gridCol w:w="1260"/>
        <w:gridCol w:w="1060"/>
      </w:tblGrid>
      <w:tr w:rsidR="00D424A3">
        <w:trPr>
          <w:cantSplit/>
        </w:trPr>
        <w:tc>
          <w:tcPr>
            <w:tcW w:w="94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修改批准人</w:t>
            </w: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安装日期</w:t>
            </w: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 w:rsidR="00D424A3">
        <w:trPr>
          <w:cantSplit/>
          <w:trHeight w:val="412"/>
        </w:trPr>
        <w:tc>
          <w:tcPr>
            <w:tcW w:w="940" w:type="dxa"/>
          </w:tcPr>
          <w:p w:rsidR="00D424A3" w:rsidRDefault="00ED71A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424A3">
        <w:trPr>
          <w:cantSplit/>
        </w:trPr>
        <w:tc>
          <w:tcPr>
            <w:tcW w:w="94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424A3">
        <w:trPr>
          <w:cantSplit/>
        </w:trPr>
        <w:tc>
          <w:tcPr>
            <w:tcW w:w="94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D424A3" w:rsidRDefault="00D424A3">
      <w:pPr>
        <w:spacing w:line="400" w:lineRule="atLeast"/>
        <w:rPr>
          <w:rFonts w:ascii="黑体" w:eastAsia="黑体"/>
          <w:b/>
          <w:sz w:val="30"/>
          <w:u w:val="single"/>
        </w:rPr>
      </w:pPr>
    </w:p>
    <w:p w:rsidR="00D424A3" w:rsidRDefault="00D424A3">
      <w:pPr>
        <w:pStyle w:val="HD1"/>
        <w:ind w:firstLine="0"/>
        <w:jc w:val="center"/>
        <w:outlineLvl w:val="0"/>
        <w:rPr>
          <w:rFonts w:eastAsia="幼圆"/>
          <w:b/>
          <w:sz w:val="32"/>
        </w:rPr>
      </w:pPr>
      <w:r>
        <w:rPr>
          <w:rFonts w:eastAsia="幼圆"/>
          <w:b/>
          <w:sz w:val="32"/>
        </w:rPr>
        <w:br w:type="page"/>
      </w:r>
      <w:r>
        <w:rPr>
          <w:rFonts w:eastAsia="幼圆" w:hint="eastAsia"/>
          <w:b/>
          <w:sz w:val="32"/>
        </w:rPr>
        <w:lastRenderedPageBreak/>
        <w:t>目录</w:t>
      </w:r>
      <w:r>
        <w:rPr>
          <w:rFonts w:eastAsia="幼圆" w:hint="eastAsia"/>
          <w:b/>
          <w:sz w:val="32"/>
        </w:rPr>
        <w:t xml:space="preserve">  </w:t>
      </w:r>
    </w:p>
    <w:p w:rsidR="0091782C" w:rsidRDefault="00D424A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fldChar w:fldCharType="begin"/>
      </w:r>
      <w:r>
        <w:instrText xml:space="preserve"> TOC \o "1-4" \* MERGEFORMAT </w:instrText>
      </w:r>
      <w:r>
        <w:fldChar w:fldCharType="separate"/>
      </w:r>
      <w:r w:rsidR="0091782C">
        <w:rPr>
          <w:noProof/>
        </w:rPr>
        <w:t xml:space="preserve">1 </w:t>
      </w:r>
      <w:r w:rsidR="0091782C">
        <w:rPr>
          <w:rFonts w:hint="eastAsia"/>
          <w:noProof/>
        </w:rPr>
        <w:t>引言</w:t>
      </w:r>
      <w:r w:rsidR="0091782C">
        <w:rPr>
          <w:noProof/>
        </w:rPr>
        <w:tab/>
      </w:r>
      <w:r w:rsidR="0091782C">
        <w:rPr>
          <w:noProof/>
        </w:rPr>
        <w:fldChar w:fldCharType="begin"/>
      </w:r>
      <w:r w:rsidR="0091782C">
        <w:rPr>
          <w:noProof/>
        </w:rPr>
        <w:instrText xml:space="preserve"> PAGEREF _Toc330473630 \h </w:instrText>
      </w:r>
      <w:r w:rsidR="0091782C">
        <w:rPr>
          <w:noProof/>
        </w:rPr>
      </w:r>
      <w:r w:rsidR="0091782C">
        <w:rPr>
          <w:noProof/>
        </w:rPr>
        <w:fldChar w:fldCharType="separate"/>
      </w:r>
      <w:r w:rsidR="0091782C">
        <w:rPr>
          <w:noProof/>
        </w:rPr>
        <w:t>1</w:t>
      </w:r>
      <w:r w:rsidR="0091782C"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1782C" w:rsidRDefault="009178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2 </w:t>
      </w:r>
      <w:r>
        <w:rPr>
          <w:rFonts w:hint="eastAsia"/>
          <w:noProof/>
        </w:rPr>
        <w:t>物料控制系统软件的结构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1782C" w:rsidRDefault="009178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3 </w:t>
      </w:r>
      <w:r>
        <w:rPr>
          <w:rFonts w:hint="eastAsia"/>
          <w:noProof/>
        </w:rPr>
        <w:t>组态工具与</w:t>
      </w:r>
      <w:r>
        <w:rPr>
          <w:noProof/>
        </w:rPr>
        <w:t>GUI</w:t>
      </w:r>
      <w:r>
        <w:rPr>
          <w:rFonts w:hint="eastAsia"/>
          <w:noProof/>
        </w:rPr>
        <w:t>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程序描述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输入项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3.5 </w:t>
      </w:r>
      <w:r>
        <w:rPr>
          <w:rFonts w:hint="eastAsia"/>
          <w:noProof/>
        </w:rPr>
        <w:t>输出项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3.6 </w:t>
      </w:r>
      <w:r>
        <w:rPr>
          <w:rFonts w:hint="eastAsia"/>
          <w:noProof/>
        </w:rPr>
        <w:t>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3.7 </w:t>
      </w:r>
      <w:r>
        <w:rPr>
          <w:rFonts w:hint="eastAsia"/>
          <w:noProof/>
        </w:rPr>
        <w:t>流程逻辑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3.8 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3.9 </w:t>
      </w:r>
      <w:r>
        <w:rPr>
          <w:rFonts w:hint="eastAsia"/>
          <w:noProof/>
        </w:rPr>
        <w:t>存储分配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3.10 </w:t>
      </w:r>
      <w:r>
        <w:rPr>
          <w:rFonts w:hint="eastAsia"/>
          <w:noProof/>
        </w:rPr>
        <w:t>注释设计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3.11 </w:t>
      </w:r>
      <w:r>
        <w:rPr>
          <w:rFonts w:hint="eastAsia"/>
          <w:noProof/>
        </w:rPr>
        <w:t>限制条件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3.12 </w:t>
      </w: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3.13 </w:t>
      </w:r>
      <w:r>
        <w:rPr>
          <w:rFonts w:hint="eastAsia"/>
          <w:noProof/>
        </w:rPr>
        <w:t>尚未解决的问题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1782C" w:rsidRDefault="009178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4 </w:t>
      </w:r>
      <w:r>
        <w:rPr>
          <w:rFonts w:hint="eastAsia"/>
          <w:noProof/>
        </w:rPr>
        <w:t>天车驱动设计说明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1782C" w:rsidRDefault="009178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5 </w:t>
      </w:r>
      <w:r>
        <w:rPr>
          <w:rFonts w:hint="eastAsia"/>
          <w:noProof/>
        </w:rPr>
        <w:t>轨道驱动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1782C" w:rsidRDefault="009178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6 STOCK</w:t>
      </w:r>
      <w:r>
        <w:rPr>
          <w:rFonts w:hint="eastAsia"/>
          <w:noProof/>
        </w:rPr>
        <w:t>驱动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1782C" w:rsidRDefault="009178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7 </w:t>
      </w:r>
      <w:r>
        <w:rPr>
          <w:rFonts w:hint="eastAsia"/>
          <w:noProof/>
        </w:rPr>
        <w:t>天车运动控制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424A3" w:rsidRDefault="00D424A3">
      <w:pPr>
        <w:pStyle w:val="HD1"/>
        <w:ind w:firstLine="0"/>
      </w:pPr>
      <w:r>
        <w:fldChar w:fldCharType="end"/>
      </w:r>
    </w:p>
    <w:p w:rsidR="00D424A3" w:rsidRDefault="00D424A3">
      <w:pPr>
        <w:pStyle w:val="HD1"/>
      </w:pPr>
    </w:p>
    <w:p w:rsidR="00D424A3" w:rsidRDefault="00D424A3">
      <w:pPr>
        <w:pStyle w:val="HD1"/>
        <w:ind w:firstLine="0"/>
        <w:jc w:val="center"/>
        <w:rPr>
          <w:rFonts w:eastAsia="幼圆"/>
          <w:b/>
          <w:sz w:val="32"/>
        </w:rPr>
      </w:pPr>
    </w:p>
    <w:p w:rsidR="00D424A3" w:rsidRDefault="00D424A3">
      <w:pPr>
        <w:pStyle w:val="HD1"/>
        <w:ind w:firstLine="0"/>
        <w:jc w:val="center"/>
        <w:rPr>
          <w:rFonts w:eastAsia="幼圆"/>
          <w:b/>
          <w:sz w:val="32"/>
        </w:rPr>
        <w:sectPr w:rsidR="00D424A3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24A3" w:rsidRDefault="00D424A3">
      <w:pPr>
        <w:pStyle w:val="2"/>
      </w:pPr>
      <w:bookmarkStart w:id="0" w:name="_Toc436445617"/>
      <w:bookmarkStart w:id="1" w:name="_Toc330473630"/>
      <w:r>
        <w:rPr>
          <w:rFonts w:hint="eastAsia"/>
        </w:rPr>
        <w:lastRenderedPageBreak/>
        <w:t xml:space="preserve">1 </w:t>
      </w:r>
      <w:bookmarkEnd w:id="0"/>
      <w:r>
        <w:rPr>
          <w:rFonts w:hint="eastAsia"/>
        </w:rPr>
        <w:t>引言</w:t>
      </w:r>
      <w:bookmarkEnd w:id="1"/>
    </w:p>
    <w:p w:rsidR="00D424A3" w:rsidRDefault="00D424A3" w:rsidP="00ED71A1">
      <w:pPr>
        <w:pStyle w:val="3"/>
      </w:pPr>
      <w:bookmarkStart w:id="2" w:name="_Toc436445618"/>
      <w:bookmarkStart w:id="3" w:name="_Toc330473631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编写目的</w:t>
      </w:r>
      <w:bookmarkEnd w:id="2"/>
      <w:bookmarkEnd w:id="3"/>
    </w:p>
    <w:p w:rsidR="00ED71A1" w:rsidRPr="00ED71A1" w:rsidRDefault="00ED71A1" w:rsidP="00ED71A1">
      <w:pPr>
        <w:spacing w:line="360" w:lineRule="auto"/>
        <w:ind w:firstLine="435"/>
      </w:pPr>
      <w:r>
        <w:rPr>
          <w:rFonts w:hint="eastAsia"/>
        </w:rPr>
        <w:t>本文档作为</w:t>
      </w:r>
      <w:r>
        <w:rPr>
          <w:rFonts w:hint="eastAsia"/>
        </w:rPr>
        <w:t>MCS</w:t>
      </w:r>
      <w:r>
        <w:rPr>
          <w:rFonts w:hint="eastAsia"/>
        </w:rPr>
        <w:t>项目开发人员指导文档，对项目软件的总体架构设计以及各模块接口定义，内部实现细节等进行详细说明。通过本文可了解软件总体情况及一些必要的细节信息。</w:t>
      </w:r>
    </w:p>
    <w:p w:rsidR="00D424A3" w:rsidRDefault="00D424A3" w:rsidP="000B7061">
      <w:pPr>
        <w:pStyle w:val="3"/>
      </w:pPr>
      <w:bookmarkStart w:id="4" w:name="_Toc330473632"/>
      <w:bookmarkStart w:id="5" w:name="_Toc436445619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背景</w:t>
      </w:r>
      <w:bookmarkEnd w:id="4"/>
    </w:p>
    <w:p w:rsidR="00D424A3" w:rsidRDefault="000B7061" w:rsidP="00ED71A1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项目背景课题</w:t>
      </w:r>
      <w:r>
        <w:t>：</w:t>
      </w:r>
      <w:r w:rsidR="00ED71A1" w:rsidRPr="002D005A">
        <w:t xml:space="preserve">300mm IC </w:t>
      </w:r>
      <w:r w:rsidR="00ED71A1" w:rsidRPr="002D005A">
        <w:rPr>
          <w:rFonts w:hint="eastAsia"/>
        </w:rPr>
        <w:t>生产线自动物料搬运系统研发与应用</w:t>
      </w:r>
      <w:r w:rsidR="00D424A3">
        <w:rPr>
          <w:rFonts w:hint="eastAsia"/>
        </w:rPr>
        <w:t>；</w:t>
      </w:r>
    </w:p>
    <w:p w:rsidR="00ED71A1" w:rsidRDefault="000B7061" w:rsidP="00ED71A1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本项目软件名称：</w:t>
      </w:r>
      <w:r w:rsidR="00ED71A1" w:rsidRPr="002D005A">
        <w:rPr>
          <w:rFonts w:hint="eastAsia"/>
        </w:rPr>
        <w:t>物料控制系统软件的开发</w:t>
      </w:r>
      <w:r>
        <w:rPr>
          <w:rFonts w:hint="eastAsia"/>
        </w:rPr>
        <w:t>；</w:t>
      </w:r>
    </w:p>
    <w:p w:rsidR="00D424A3" w:rsidRDefault="00ED71A1" w:rsidP="00D424A3">
      <w:pPr>
        <w:numPr>
          <w:ilvl w:val="0"/>
          <w:numId w:val="1"/>
        </w:numPr>
        <w:tabs>
          <w:tab w:val="clear" w:pos="720"/>
          <w:tab w:val="num" w:pos="900"/>
        </w:tabs>
        <w:spacing w:line="360" w:lineRule="auto"/>
        <w:ind w:left="900" w:hanging="480"/>
      </w:pPr>
      <w:r>
        <w:rPr>
          <w:rFonts w:hint="eastAsia"/>
        </w:rPr>
        <w:t>与新</w:t>
      </w:r>
      <w:proofErr w:type="gramStart"/>
      <w:r>
        <w:rPr>
          <w:rFonts w:hint="eastAsia"/>
        </w:rPr>
        <w:t>松联合</w:t>
      </w:r>
      <w:proofErr w:type="gramEnd"/>
      <w:r>
        <w:rPr>
          <w:rFonts w:hint="eastAsia"/>
        </w:rPr>
        <w:t>开发。新松开发天车、轨道和</w:t>
      </w:r>
      <w:r>
        <w:rPr>
          <w:rFonts w:hint="eastAsia"/>
        </w:rPr>
        <w:t>STOCKER</w:t>
      </w:r>
      <w:r>
        <w:rPr>
          <w:rFonts w:hint="eastAsia"/>
        </w:rPr>
        <w:t>的硬件与软件。</w:t>
      </w:r>
    </w:p>
    <w:p w:rsidR="00D424A3" w:rsidRDefault="00D424A3">
      <w:pPr>
        <w:pStyle w:val="3"/>
      </w:pPr>
      <w:bookmarkStart w:id="6" w:name="_Toc330473633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定义</w:t>
      </w:r>
      <w:bookmarkEnd w:id="6"/>
    </w:p>
    <w:p w:rsidR="00D424A3" w:rsidRDefault="00D424A3" w:rsidP="00ED71A1">
      <w:pPr>
        <w:spacing w:line="360" w:lineRule="auto"/>
        <w:ind w:firstLine="435"/>
      </w:pPr>
      <w:r>
        <w:rPr>
          <w:rFonts w:hint="eastAsia"/>
        </w:rPr>
        <w:t>列出本文件中用到的专门术语的定义和缩写词的原词组。</w:t>
      </w:r>
    </w:p>
    <w:p w:rsidR="00565F2D" w:rsidRPr="00BA0FF3" w:rsidRDefault="00565F2D" w:rsidP="00565F2D">
      <w:pPr>
        <w:autoSpaceDE w:val="0"/>
        <w:autoSpaceDN w:val="0"/>
        <w:adjustRightInd w:val="0"/>
        <w:ind w:firstLine="425"/>
        <w:jc w:val="left"/>
        <w:rPr>
          <w:rFonts w:ascii="TimesNewRomanPSMT" w:hAnsi="TimesNewRomanPSMT" w:cs="TimesNewRomanPSMT"/>
          <w:kern w:val="0"/>
          <w:szCs w:val="21"/>
        </w:rPr>
      </w:pPr>
      <w:r w:rsidRPr="00BA0FF3">
        <w:rPr>
          <w:iCs/>
          <w:kern w:val="0"/>
          <w:szCs w:val="21"/>
        </w:rPr>
        <w:t xml:space="preserve">AGT </w:t>
      </w:r>
      <w:r w:rsidRPr="00BA0FF3">
        <w:rPr>
          <w:rFonts w:ascii="TimesNewRomanPSMT" w:hAnsi="TimesNewRomanPSMT" w:cs="TimesNewRomanPSMT"/>
          <w:kern w:val="0"/>
          <w:szCs w:val="21"/>
        </w:rPr>
        <w:t>— Automated Guided Transport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AMHS — Automated Material Handling System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DWC — Direct WIP Conveyor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FOUP — Front Opening Unified Pod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GEM — Generic Equipment Model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 xml:space="preserve">ITS — </w:t>
      </w:r>
      <w:proofErr w:type="spellStart"/>
      <w:r w:rsidRPr="00BA0FF3">
        <w:rPr>
          <w:iCs/>
          <w:kern w:val="0"/>
          <w:szCs w:val="21"/>
        </w:rPr>
        <w:t>Interbay</w:t>
      </w:r>
      <w:proofErr w:type="spellEnd"/>
      <w:r w:rsidRPr="00BA0FF3">
        <w:rPr>
          <w:iCs/>
          <w:kern w:val="0"/>
          <w:szCs w:val="21"/>
        </w:rPr>
        <w:t xml:space="preserve"> or </w:t>
      </w:r>
      <w:proofErr w:type="spellStart"/>
      <w:r w:rsidRPr="00BA0FF3">
        <w:rPr>
          <w:iCs/>
          <w:kern w:val="0"/>
          <w:szCs w:val="21"/>
        </w:rPr>
        <w:t>Intrabay</w:t>
      </w:r>
      <w:proofErr w:type="spellEnd"/>
      <w:r w:rsidRPr="00BA0FF3">
        <w:rPr>
          <w:iCs/>
          <w:kern w:val="0"/>
          <w:szCs w:val="21"/>
        </w:rPr>
        <w:t xml:space="preserve"> Transport System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OHS — Over Head Shuttle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PGV — Person Guided Vehicle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RGT — Rail Guided Transport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TCP/IP — Transmission Communication Protocol/ Internet Protocol</w:t>
      </w:r>
    </w:p>
    <w:p w:rsidR="00BA0FF3" w:rsidRPr="00BA0FF3" w:rsidRDefault="00ED71A1" w:rsidP="00BA0FF3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TSC — Transport System Controller</w:t>
      </w:r>
    </w:p>
    <w:p w:rsidR="00BA0FF3" w:rsidRDefault="00ED71A1" w:rsidP="00BA0FF3">
      <w:pPr>
        <w:autoSpaceDE w:val="0"/>
        <w:autoSpaceDN w:val="0"/>
        <w:adjustRightInd w:val="0"/>
        <w:ind w:firstLine="425"/>
        <w:jc w:val="left"/>
        <w:rPr>
          <w:rFonts w:ascii="TimesNewRomanPSMT" w:hAnsi="TimesNewRomanPSMT" w:cs="TimesNewRomanPSMT"/>
          <w:kern w:val="0"/>
          <w:szCs w:val="21"/>
        </w:rPr>
      </w:pPr>
      <w:r w:rsidRPr="00BA0FF3">
        <w:rPr>
          <w:iCs/>
          <w:kern w:val="0"/>
          <w:szCs w:val="21"/>
        </w:rPr>
        <w:t xml:space="preserve">OHT </w:t>
      </w:r>
      <w:r w:rsidRPr="00BA0FF3">
        <w:rPr>
          <w:rFonts w:ascii="TimesNewRomanPSMT" w:hAnsi="TimesNewRomanPSMT" w:cs="TimesNewRomanPSMT"/>
          <w:kern w:val="0"/>
          <w:szCs w:val="21"/>
        </w:rPr>
        <w:t>— Overhead Hoist Transport</w:t>
      </w:r>
    </w:p>
    <w:p w:rsidR="00AA4D99" w:rsidRDefault="00AA4D99" w:rsidP="00BA0FF3">
      <w:pPr>
        <w:autoSpaceDE w:val="0"/>
        <w:autoSpaceDN w:val="0"/>
        <w:adjustRightInd w:val="0"/>
        <w:ind w:firstLine="425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MCS</w:t>
      </w:r>
      <w:r w:rsidRPr="00BA0FF3">
        <w:rPr>
          <w:iCs/>
          <w:kern w:val="0"/>
          <w:szCs w:val="21"/>
        </w:rPr>
        <w:t xml:space="preserve"> </w:t>
      </w:r>
      <w:r w:rsidRPr="00BA0FF3">
        <w:rPr>
          <w:rFonts w:ascii="TimesNewRomanPSMT" w:hAnsi="TimesNewRomanPSMT" w:cs="TimesNewRomanPSMT"/>
          <w:kern w:val="0"/>
          <w:szCs w:val="21"/>
        </w:rPr>
        <w:t>—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Martial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Control System</w:t>
      </w:r>
    </w:p>
    <w:p w:rsidR="000A7051" w:rsidRDefault="000A7051" w:rsidP="000A7051">
      <w:pPr>
        <w:autoSpaceDE w:val="0"/>
        <w:autoSpaceDN w:val="0"/>
        <w:adjustRightInd w:val="0"/>
        <w:ind w:firstLine="425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GUI</w:t>
      </w:r>
      <w:r w:rsidRPr="00BA0FF3">
        <w:rPr>
          <w:iCs/>
          <w:kern w:val="0"/>
          <w:szCs w:val="21"/>
        </w:rPr>
        <w:t xml:space="preserve"> </w:t>
      </w:r>
      <w:r w:rsidRPr="00BA0FF3">
        <w:rPr>
          <w:rFonts w:ascii="TimesNewRomanPSMT" w:hAnsi="TimesNewRomanPSMT" w:cs="TimesNewRomanPSMT"/>
          <w:kern w:val="0"/>
          <w:szCs w:val="21"/>
        </w:rPr>
        <w:t>—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Graphics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User </w:t>
      </w:r>
      <w:r>
        <w:rPr>
          <w:rFonts w:ascii="TimesNewRomanPSMT" w:hAnsi="TimesNewRomanPSMT" w:cs="TimesNewRomanPSMT"/>
          <w:kern w:val="0"/>
          <w:szCs w:val="21"/>
        </w:rPr>
        <w:t>Interface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</w:t>
      </w:r>
    </w:p>
    <w:p w:rsidR="00D424A3" w:rsidRDefault="00D424A3" w:rsidP="00ED71A1">
      <w:pPr>
        <w:pStyle w:val="3"/>
      </w:pPr>
      <w:bookmarkStart w:id="7" w:name="_Toc330473634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4 </w:t>
      </w:r>
      <w:r>
        <w:rPr>
          <w:rFonts w:hint="eastAsia"/>
        </w:rPr>
        <w:t>参考资料</w:t>
      </w:r>
      <w:bookmarkEnd w:id="5"/>
      <w:bookmarkEnd w:id="7"/>
    </w:p>
    <w:p w:rsidR="00D424A3" w:rsidRDefault="00D424A3">
      <w:pPr>
        <w:spacing w:line="360" w:lineRule="auto"/>
        <w:ind w:firstLine="420"/>
      </w:pPr>
      <w:r>
        <w:rPr>
          <w:rFonts w:hint="eastAsia"/>
        </w:rPr>
        <w:t>列出要用到的参考资料，如：</w:t>
      </w:r>
    </w:p>
    <w:p w:rsidR="00D424A3" w:rsidRDefault="00BA0FF3" w:rsidP="00D424A3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《</w:t>
      </w:r>
      <w:r w:rsidRPr="00BA0FF3">
        <w:rPr>
          <w:rFonts w:hint="eastAsia"/>
        </w:rPr>
        <w:t>国家科技重大专项课题任务合同书</w:t>
      </w:r>
      <w:r>
        <w:rPr>
          <w:rFonts w:hint="eastAsia"/>
        </w:rPr>
        <w:t>》</w:t>
      </w:r>
      <w:r w:rsidR="00D424A3">
        <w:rPr>
          <w:rFonts w:hint="eastAsia"/>
        </w:rPr>
        <w:t>；</w:t>
      </w:r>
    </w:p>
    <w:p w:rsidR="00BA0FF3" w:rsidRDefault="00BA0FF3" w:rsidP="00D424A3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《</w:t>
      </w:r>
      <w:r w:rsidRPr="002D005A">
        <w:rPr>
          <w:rFonts w:hint="eastAsia"/>
        </w:rPr>
        <w:t>物料控制系统软件</w:t>
      </w:r>
      <w:r>
        <w:rPr>
          <w:rFonts w:hint="eastAsia"/>
        </w:rPr>
        <w:t>概要设计》</w:t>
      </w:r>
    </w:p>
    <w:p w:rsidR="000B55E9" w:rsidRPr="000B55E9" w:rsidRDefault="000B55E9" w:rsidP="00D424A3">
      <w:pPr>
        <w:numPr>
          <w:ilvl w:val="0"/>
          <w:numId w:val="2"/>
        </w:numPr>
        <w:spacing w:line="360" w:lineRule="auto"/>
      </w:pPr>
      <w:r>
        <w:rPr>
          <w:rFonts w:ascii="TimesNewRomanPSMT" w:hAnsi="TimesNewRomanPSMT" w:cs="TimesNewRomanPSMT"/>
          <w:kern w:val="0"/>
          <w:sz w:val="20"/>
        </w:rPr>
        <w:lastRenderedPageBreak/>
        <w:t>SEMI E84 — Specification for Enhanced Carrier Handoff Parallel I/O Interface</w:t>
      </w:r>
    </w:p>
    <w:p w:rsidR="000B55E9" w:rsidRPr="000B55E9" w:rsidRDefault="00A569EE" w:rsidP="00D424A3">
      <w:pPr>
        <w:numPr>
          <w:ilvl w:val="0"/>
          <w:numId w:val="2"/>
        </w:numPr>
        <w:spacing w:line="360" w:lineRule="auto"/>
        <w:rPr>
          <w:rFonts w:ascii="TimesNewRomanPSMT" w:hAnsi="TimesNewRomanPSMT" w:cs="TimesNewRomanPSMT"/>
          <w:kern w:val="0"/>
          <w:sz w:val="20"/>
        </w:rPr>
      </w:pPr>
      <w:r>
        <w:rPr>
          <w:rFonts w:ascii="TimesNewRomanPSMT" w:hAnsi="TimesNewRomanPSMT" w:cs="TimesNewRomanPSMT" w:hint="eastAsia"/>
          <w:kern w:val="0"/>
          <w:sz w:val="20"/>
        </w:rPr>
        <w:t xml:space="preserve"> </w:t>
      </w:r>
      <w:r w:rsidR="000B55E9">
        <w:rPr>
          <w:rFonts w:ascii="TimesNewRomanPSMT" w:hAnsi="TimesNewRomanPSMT" w:cs="TimesNewRomanPSMT"/>
          <w:kern w:val="0"/>
          <w:sz w:val="20"/>
        </w:rPr>
        <w:t>SEMI E8</w:t>
      </w:r>
      <w:r w:rsidR="000B55E9">
        <w:rPr>
          <w:rFonts w:ascii="TimesNewRomanPSMT" w:hAnsi="TimesNewRomanPSMT" w:cs="TimesNewRomanPSMT" w:hint="eastAsia"/>
          <w:kern w:val="0"/>
          <w:sz w:val="20"/>
        </w:rPr>
        <w:t>2</w:t>
      </w:r>
      <w:r w:rsidR="000B55E9">
        <w:rPr>
          <w:rFonts w:ascii="TimesNewRomanPSMT" w:hAnsi="TimesNewRomanPSMT" w:cs="TimesNewRomanPSMT"/>
          <w:kern w:val="0"/>
          <w:sz w:val="20"/>
        </w:rPr>
        <w:t xml:space="preserve"> — </w:t>
      </w:r>
      <w:r w:rsidR="000B55E9" w:rsidRPr="000B55E9">
        <w:rPr>
          <w:rFonts w:ascii="TimesNewRomanPSMT" w:hAnsi="TimesNewRomanPSMT" w:cs="TimesNewRomanPSMT"/>
          <w:kern w:val="0"/>
          <w:sz w:val="20"/>
        </w:rPr>
        <w:t>SPECIFICATION FOR INTERBAY/INTRABAY AMHS SEM (IBSEM)</w:t>
      </w:r>
    </w:p>
    <w:p w:rsidR="00D424A3" w:rsidRDefault="00D424A3">
      <w:pPr>
        <w:pStyle w:val="2"/>
      </w:pPr>
      <w:bookmarkStart w:id="8" w:name="_Toc436445620"/>
      <w:bookmarkStart w:id="9" w:name="_Toc330473635"/>
      <w:r>
        <w:rPr>
          <w:rFonts w:hint="eastAsia"/>
        </w:rPr>
        <w:t xml:space="preserve">2 </w:t>
      </w:r>
      <w:bookmarkEnd w:id="8"/>
      <w:r w:rsidR="00B3716C">
        <w:rPr>
          <w:rFonts w:hint="eastAsia"/>
        </w:rPr>
        <w:t>物料控制</w:t>
      </w:r>
      <w:r>
        <w:rPr>
          <w:rFonts w:hint="eastAsia"/>
        </w:rPr>
        <w:t>系统</w:t>
      </w:r>
      <w:r w:rsidR="00B3716C">
        <w:rPr>
          <w:rFonts w:hint="eastAsia"/>
        </w:rPr>
        <w:t>软件</w:t>
      </w:r>
      <w:r>
        <w:rPr>
          <w:rFonts w:hint="eastAsia"/>
        </w:rPr>
        <w:t>的结构</w:t>
      </w:r>
      <w:bookmarkEnd w:id="9"/>
    </w:p>
    <w:p w:rsidR="00043556" w:rsidRPr="00662B86" w:rsidRDefault="00043556" w:rsidP="00043556">
      <w:pPr>
        <w:pStyle w:val="a8"/>
        <w:ind w:left="840" w:firstLineChars="0" w:firstLine="0"/>
        <w:rPr>
          <w:rFonts w:asciiTheme="minorEastAsia" w:hAnsiTheme="minorEastAsia"/>
          <w:szCs w:val="21"/>
        </w:rPr>
      </w:pPr>
      <w:bookmarkStart w:id="10" w:name="_Toc436445624"/>
      <w:r w:rsidRPr="00662B86">
        <w:rPr>
          <w:rFonts w:asciiTheme="minorEastAsia" w:hAnsiTheme="minorEastAsia" w:hint="eastAsia"/>
          <w:szCs w:val="21"/>
        </w:rPr>
        <w:t>MCS软件功能如下图所示：</w:t>
      </w:r>
    </w:p>
    <w:p w:rsidR="00043556" w:rsidRDefault="00043556" w:rsidP="00043556">
      <w:pPr>
        <w:pStyle w:val="a8"/>
        <w:ind w:left="840" w:firstLineChars="0" w:firstLine="0"/>
        <w:rPr>
          <w:b/>
          <w:sz w:val="28"/>
          <w:szCs w:val="28"/>
        </w:rPr>
      </w:pPr>
      <w:r w:rsidRPr="005441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3ADF6" wp14:editId="1F3598C0">
                <wp:simplePos x="0" y="0"/>
                <wp:positionH relativeFrom="column">
                  <wp:posOffset>1449070</wp:posOffset>
                </wp:positionH>
                <wp:positionV relativeFrom="paragraph">
                  <wp:posOffset>4134816</wp:posOffset>
                </wp:positionV>
                <wp:extent cx="421005" cy="27813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556" w:rsidRDefault="00043556" w:rsidP="00043556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4.1pt;margin-top:325.6pt;width:33.1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" filled="f" stroked="f">
                <v:textbox>
                  <w:txbxContent>
                    <w:p w:rsidR="00043556" w:rsidRDefault="00043556" w:rsidP="00043556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 w:rsidRPr="005441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1C42E" wp14:editId="1E400F06">
                <wp:simplePos x="0" y="0"/>
                <wp:positionH relativeFrom="column">
                  <wp:posOffset>4093845</wp:posOffset>
                </wp:positionH>
                <wp:positionV relativeFrom="paragraph">
                  <wp:posOffset>4130979</wp:posOffset>
                </wp:positionV>
                <wp:extent cx="461010" cy="27813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556" w:rsidRDefault="00043556" w:rsidP="00043556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2.35pt;margin-top:325.25pt;width:36.3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" filled="f" stroked="f">
                <v:textbox>
                  <w:txbxContent>
                    <w:p w:rsidR="00043556" w:rsidRDefault="00043556" w:rsidP="00043556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 w:rsidRPr="005441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D2BC1" wp14:editId="34D44509">
                <wp:simplePos x="0" y="0"/>
                <wp:positionH relativeFrom="column">
                  <wp:posOffset>2919730</wp:posOffset>
                </wp:positionH>
                <wp:positionV relativeFrom="paragraph">
                  <wp:posOffset>4133546</wp:posOffset>
                </wp:positionV>
                <wp:extent cx="461010" cy="278130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556" w:rsidRDefault="00043556" w:rsidP="00043556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9.9pt;margin-top:325.5pt;width:36.3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" filled="f" stroked="f">
                <v:textbox>
                  <w:txbxContent>
                    <w:p w:rsidR="00043556" w:rsidRDefault="00043556" w:rsidP="00043556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4E692D68" wp14:editId="33FFBF08">
                <wp:extent cx="5271715" cy="4993419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矩形 30"/>
                        <wps:cNvSpPr/>
                        <wps:spPr>
                          <a:xfrm>
                            <a:off x="76561" y="221114"/>
                            <a:ext cx="4804467" cy="8030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MES</w:t>
                              </w:r>
                              <w:r>
                                <w:rPr>
                                  <w:rFonts w:hint="eastAsia"/>
                                </w:rPr>
                                <w:t>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1395075" y="3346352"/>
                            <a:ext cx="3486490" cy="1263514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AMHS设备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866312" y="1304014"/>
                            <a:ext cx="4015599" cy="18524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MCS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76577" y="4078859"/>
                            <a:ext cx="790078" cy="5030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工艺设备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701393" y="3662369"/>
                            <a:ext cx="596348" cy="3927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1701244" y="4155302"/>
                            <a:ext cx="596265" cy="353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rPr>
                                  <w:rFonts w:cstheme="minorHAnsi"/>
                                </w:rPr>
                              </w:pPr>
                              <w:r w:rsidRPr="008E1BF5">
                                <w:rPr>
                                  <w:rFonts w:cstheme="minorHAnsi"/>
                                </w:rPr>
                                <w:t>天车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>
                          <a:stCxn id="61" idx="2"/>
                          <a:endCxn id="62" idx="0"/>
                        </wps:cNvCnPr>
                        <wps:spPr>
                          <a:xfrm flipH="1">
                            <a:off x="1999377" y="4055157"/>
                            <a:ext cx="190" cy="100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圆角矩形 64"/>
                        <wps:cNvSpPr/>
                        <wps:spPr>
                          <a:xfrm>
                            <a:off x="2923835" y="3662275"/>
                            <a:ext cx="596265" cy="392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E1BF5">
                                <w:rPr>
                                  <w:rFonts w:asciiTheme="minorHAnsi" w:hAnsiTheme="minorHAnsi" w:cstheme="minorHAnsi"/>
                                  <w:kern w:val="2"/>
                                  <w:sz w:val="21"/>
                                  <w:szCs w:val="21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圆角矩形 65"/>
                        <wps:cNvSpPr/>
                        <wps:spPr>
                          <a:xfrm>
                            <a:off x="2923200" y="4155670"/>
                            <a:ext cx="59563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/>
                        <wps:spPr>
                          <a:xfrm flipH="1">
                            <a:off x="3221650" y="4055340"/>
                            <a:ext cx="0" cy="99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4124482" y="3662275"/>
                            <a:ext cx="596265" cy="392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E1BF5">
                                <w:rPr>
                                  <w:rFonts w:asciiTheme="minorHAnsi" w:hAnsiTheme="minorHAnsi" w:cstheme="minorHAnsi"/>
                                  <w:kern w:val="2"/>
                                  <w:sz w:val="21"/>
                                  <w:szCs w:val="21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圆角矩形 68"/>
                        <wps:cNvSpPr/>
                        <wps:spPr>
                          <a:xfrm>
                            <a:off x="4123847" y="4155670"/>
                            <a:ext cx="59563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天车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/>
                        <wps:spPr>
                          <a:xfrm flipH="1">
                            <a:off x="4422297" y="4055340"/>
                            <a:ext cx="0" cy="99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endCxn id="61" idx="0"/>
                        </wps:cNvCnPr>
                        <wps:spPr>
                          <a:xfrm>
                            <a:off x="1999347" y="3156388"/>
                            <a:ext cx="220" cy="505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endCxn id="64" idx="0"/>
                        </wps:cNvCnPr>
                        <wps:spPr>
                          <a:xfrm>
                            <a:off x="3221614" y="3156320"/>
                            <a:ext cx="354" cy="5059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endCxn id="67" idx="0"/>
                        </wps:cNvCnPr>
                        <wps:spPr>
                          <a:xfrm>
                            <a:off x="4421324" y="3156224"/>
                            <a:ext cx="1291" cy="5060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58" idx="3"/>
                          <a:endCxn id="62" idx="1"/>
                        </wps:cNvCnPr>
                        <wps:spPr>
                          <a:xfrm>
                            <a:off x="866655" y="4330389"/>
                            <a:ext cx="834589" cy="145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62" idx="3"/>
                          <a:endCxn id="65" idx="1"/>
                        </wps:cNvCnPr>
                        <wps:spPr>
                          <a:xfrm>
                            <a:off x="2297509" y="4331842"/>
                            <a:ext cx="625691" cy="4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>
                          <a:stCxn id="65" idx="3"/>
                          <a:endCxn id="68" idx="1"/>
                        </wps:cNvCnPr>
                        <wps:spPr>
                          <a:xfrm>
                            <a:off x="3518830" y="4331883"/>
                            <a:ext cx="605017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圆角矩形 78"/>
                        <wps:cNvSpPr/>
                        <wps:spPr>
                          <a:xfrm>
                            <a:off x="917327" y="1605584"/>
                            <a:ext cx="835118" cy="3737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8E1BF5">
                                <w:rPr>
                                  <w:rFonts w:hint="eastAsia"/>
                                  <w:szCs w:val="21"/>
                                </w:rPr>
                                <w:t>路线确定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圆角矩形 86"/>
                        <wps:cNvSpPr/>
                        <wps:spPr>
                          <a:xfrm>
                            <a:off x="921848" y="2663690"/>
                            <a:ext cx="779403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设备接口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圆角矩形 87"/>
                        <wps:cNvSpPr/>
                        <wps:spPr>
                          <a:xfrm>
                            <a:off x="1784461" y="2655690"/>
                            <a:ext cx="81976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设备监控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圆角矩形 88"/>
                        <wps:cNvSpPr/>
                        <wps:spPr>
                          <a:xfrm>
                            <a:off x="2658090" y="2655690"/>
                            <a:ext cx="850695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载体跟踪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圆角矩形 89"/>
                        <wps:cNvSpPr/>
                        <wps:spPr>
                          <a:xfrm>
                            <a:off x="921855" y="2140048"/>
                            <a:ext cx="940985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库溢出控制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圆角矩形 90"/>
                        <wps:cNvSpPr/>
                        <wps:spPr>
                          <a:xfrm>
                            <a:off x="2168988" y="1605444"/>
                            <a:ext cx="133978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传送执行监控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圆角矩形 91"/>
                        <wps:cNvSpPr/>
                        <wps:spPr>
                          <a:xfrm>
                            <a:off x="2169561" y="2137331"/>
                            <a:ext cx="1339215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传送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命令优先控制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流程图: 磁盘 94"/>
                        <wps:cNvSpPr/>
                        <wps:spPr>
                          <a:xfrm>
                            <a:off x="3561401" y="2512795"/>
                            <a:ext cx="1216280" cy="51625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载体位置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流程图: 磁盘 93"/>
                        <wps:cNvSpPr/>
                        <wps:spPr>
                          <a:xfrm>
                            <a:off x="3561793" y="2063951"/>
                            <a:ext cx="1216414" cy="51625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设备状态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流程图: 磁盘 79"/>
                        <wps:cNvSpPr/>
                        <wps:spPr>
                          <a:xfrm>
                            <a:off x="3561792" y="1605444"/>
                            <a:ext cx="1216941" cy="51683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载体传送数据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流程图: 磁盘 95"/>
                        <wps:cNvSpPr/>
                        <wps:spPr>
                          <a:xfrm>
                            <a:off x="4023195" y="323101"/>
                            <a:ext cx="754640" cy="51562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载体位置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流程图: 磁盘 96"/>
                        <wps:cNvSpPr/>
                        <wps:spPr>
                          <a:xfrm>
                            <a:off x="3221505" y="323080"/>
                            <a:ext cx="750792" cy="51562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圆角矩形 97"/>
                        <wps:cNvSpPr/>
                        <wps:spPr>
                          <a:xfrm>
                            <a:off x="2168954" y="455060"/>
                            <a:ext cx="983972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目的地调度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圆角矩形 98"/>
                        <wps:cNvSpPr/>
                        <wps:spPr>
                          <a:xfrm>
                            <a:off x="1196265" y="455056"/>
                            <a:ext cx="901398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载体调度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圆角矩形 99"/>
                        <wps:cNvSpPr/>
                        <wps:spPr>
                          <a:xfrm>
                            <a:off x="219281" y="466598"/>
                            <a:ext cx="901065" cy="3721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在制品控制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右弧形箭头 100"/>
                        <wps:cNvSpPr/>
                        <wps:spPr>
                          <a:xfrm>
                            <a:off x="4881926" y="707667"/>
                            <a:ext cx="254441" cy="1025718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传送请求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右弧形箭头 102"/>
                        <wps:cNvSpPr/>
                        <wps:spPr>
                          <a:xfrm>
                            <a:off x="4902334" y="2663559"/>
                            <a:ext cx="254000" cy="1025525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传送指令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连接符 101"/>
                        <wps:cNvCnPr/>
                        <wps:spPr>
                          <a:xfrm>
                            <a:off x="2922556" y="1024025"/>
                            <a:ext cx="957" cy="2797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连接符 103"/>
                        <wps:cNvCnPr/>
                        <wps:spPr>
                          <a:xfrm flipV="1">
                            <a:off x="477026" y="1024110"/>
                            <a:ext cx="0" cy="30307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9" o:spid="_x0000_s1029" editas="canvas" style="width:415.1pt;height:393.2pt;mso-position-horizontal-relative:char;mso-position-vertical-relative:line" coordsize="52711,49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2711;height:49930;visibility:visible;mso-wrap-style:square">
                  <v:fill o:detectmouseclick="t"/>
                  <v:path o:connecttype="none"/>
                </v:shape>
                <v:rect id="矩形 30" o:spid="_x0000_s1031" style="position:absolute;left:765;top:2211;width:48045;height:8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ECcAA&#10;AADbAAAADwAAAGRycy9kb3ducmV2LnhtbERPTYvCMBC9C/sfwix4kTVVQZZqlEUQRQS1K+x1aMam&#10;bDMpTaztvzcHwePjfS/Xna1ES40vHSuYjBMQxLnTJRcKrr/br28QPiBrrByTgp48rFcfgyWm2j34&#10;Qm0WChFD2KeowIRQp1L63JBFP3Y1ceRurrEYImwKqRt8xHBbyWmSzKXFkmODwZo2hvL/7G4V3I80&#10;OZzM4a/X5yvXZteP2jZTavjZ/SxABOrCW/xy77WCWVwfv8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xyECcAAAADbAAAADwAAAAAAAAAAAAAAAACYAgAAZHJzL2Rvd25y&#10;ZXYueG1sUEsFBgAAAAAEAAQA9QAAAIUDAAAAAA==&#10;" fillcolor="white [3201]" strokecolor="#8064a2 [3207]" strokeweight="2pt"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MES</w:t>
                        </w:r>
                        <w:r>
                          <w:rPr>
                            <w:rFonts w:hint="eastAsia"/>
                          </w:rPr>
                          <w:t>主机</w:t>
                        </w:r>
                      </w:p>
                    </w:txbxContent>
                  </v:textbox>
                </v:rect>
                <v:rect id="矩形 60" o:spid="_x0000_s1032" style="position:absolute;left:13950;top:33463;width:34865;height:1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Qmb8A&#10;AADbAAAADwAAAGRycy9kb3ducmV2LnhtbERPTYvCMBC9L/gfwgje1tQislSjiHXBm+gqeByasS0m&#10;k9pktfrrzUHw+Hjfs0VnjbhR62vHCkbDBARx4XTNpYLD3+/3DwgfkDUax6TgQR4W897XDDPt7ryj&#10;2z6UIoawz1BBFUKTSemLiiz6oWuII3d2rcUQYVtK3eI9hlsj0ySZSIs1x4YKG1pVVFz2/1bBNt+l&#10;q2t+zY/WPMyzMeN0fTwpNeh3yymIQF34iN/ujVYwievjl/g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3JCZvwAAANsAAAAPAAAAAAAAAAAAAAAAAJgCAABkcnMvZG93bnJl&#10;di54bWxQSwUGAAAAAAQABAD1AAAAhAMAAAAA&#10;" fillcolor="white [3201]" strokecolor="#9bbb59 [3206]" strokeweight="2pt">
                  <v:stroke dashstyle="3 1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AMHS设备</w:t>
                        </w:r>
                      </w:p>
                    </w:txbxContent>
                  </v:textbox>
                </v:rect>
                <v:rect id="矩形 32" o:spid="_x0000_s1033" style="position:absolute;left:8663;top:13040;width:40156;height:18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AfsUA&#10;AADbAAAADwAAAGRycy9kb3ducmV2LnhtbESPQWvCQBSE7wX/w/KE3upGS4tGV7FCocWDGD14fGaf&#10;STD7Nuxuk9hf3xUKHoeZ+YZZrHpTi5acrywrGI8SEMS51RUXCo6Hz5cpCB+QNdaWScGNPKyWg6cF&#10;ptp2vKc2C4WIEPYpKihDaFIpfV6SQT+yDXH0LtYZDFG6QmqHXYSbWk6S5F0arDgulNjQpqT8mv0Y&#10;Bdvb8bzZdVmxl7P67dv97k7ho1Xqediv5yAC9eER/m9/aQWvE7h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+oB+xQAAANsAAAAPAAAAAAAAAAAAAAAAAJgCAABkcnMv&#10;ZG93bnJldi54bWxQSwUGAAAAAAQABAD1AAAAigMAAAAA&#10;" fillcolor="white [3201]" strokecolor="#f79646 [3209]" strokeweight="2pt"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MCS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rect id="矩形 58" o:spid="_x0000_s1034" style="position:absolute;left:765;top:40788;width:7901;height:5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f/8AA&#10;AADbAAAADwAAAGRycy9kb3ducmV2LnhtbERPy4rCMBTdC/MP4Q7MTlOFEekYRcqMCgpiOx9waW4f&#10;2tyUJtb692YhuDyc93I9mEb01LnasoLpJAJBnFtdc6ngP/sbL0A4j6yxsUwKHuRgvfoYLTHW9s5n&#10;6lNfihDCLkYFlfdtLKXLKzLoJrYlDlxhO4M+wK6UusN7CDeNnEXRXBqsOTRU2FJSUX5Nb0ZBclw0&#10;fVFs3eOU/Ga72S7T6eGi1NfnsPkB4Wnwb/HLvdcKvsPY8CX8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f/8AAAADbAAAADwAAAAAAAAAAAAAAAACYAgAAZHJzL2Rvd25y&#10;ZXYueG1sUEsFBgAAAAAEAAQA9QAAAIU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工艺设备</w:t>
                        </w:r>
                      </w:p>
                    </w:txbxContent>
                  </v:textbox>
                </v:rect>
                <v:roundrect id="圆角矩形 61" o:spid="_x0000_s1035" style="position:absolute;left:17013;top:36623;width:5964;height:3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Gz8QA&#10;AADbAAAADwAAAGRycy9kb3ducmV2LnhtbESPQWsCMRSE74X+h/CEXkSztiDtapRiKehJdu2hx8fm&#10;uQluXsIm6vrvTUHocZiZb5jlenCduFAfrWcFs2kBgrjx2nKr4OfwPXkHEROyxs4zKbhRhPXq+WmJ&#10;pfZXruhSp1ZkCMcSFZiUQillbAw5jFMfiLN39L3DlGXfSt3jNcNdJ1+LYi4dWs4LBgNtDDWn+uwU&#10;fHT7UI93X4ffzfHNhvFQmbOtlHoZDZ8LEImG9B9+tLdawXwGf1/y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kRs/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MCP</w:t>
                        </w:r>
                      </w:p>
                    </w:txbxContent>
                  </v:textbox>
                </v:roundrect>
                <v:roundrect id="圆角矩形 62" o:spid="_x0000_s1036" style="position:absolute;left:17012;top:41553;width:5963;height:35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JiacEA&#10;AADbAAAADwAAAGRycy9kb3ducmV2LnhtbESPQWsCMRSE74X+h/AK3mrSBaXdGsUqgtfaQq+PzXOz&#10;unlZkqixv74pCB6HmfmGmS2y68WZQuw8a3gZKxDEjTcdtxq+vzbPryBiQjbYeyYNV4qwmD8+zLA2&#10;/sKfdN6lVhQIxxo12JSGWsrYWHIYx34gLt7eB4epyNBKE/BS4K6XlVJT6bDjsmBxoJWl5rg7OQ25&#10;3+bJ4efjV61UOLyt876yndR69JSX7yAS5XQP39pbo2Fawf+X8g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SYmnBAAAA2w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rPr>
                            <w:rFonts w:cstheme="minorHAnsi"/>
                          </w:rPr>
                        </w:pPr>
                        <w:r w:rsidRPr="008E1BF5">
                          <w:rPr>
                            <w:rFonts w:cstheme="minorHAnsi"/>
                          </w:rPr>
                          <w:t>天车</w:t>
                        </w:r>
                      </w:p>
                    </w:txbxContent>
                  </v:textbox>
                </v:roundrect>
                <v:line id="直接连接符 63" o:spid="_x0000_s1037" style="position:absolute;flip:x;visibility:visible;mso-wrap-style:square" from="19993,40551" to="19995,4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g7XsUAAADbAAAADwAAAGRycy9kb3ducmV2LnhtbESP3YrCMBSE7xd8h3AE79ZUBZFqWvxh&#10;QRAEXWHx7tAc29LmpDRZW/fpN4Lg5TAz3zCrtDe1uFPrSssKJuMIBHFmdcm5gsv31+cChPPIGmvL&#10;pOBBDtJk8LHCWNuOT3Q/+1wECLsYFRTeN7GULivIoBvbhjh4N9sa9EG2udQtdgFuajmNork0WHJY&#10;KLChbUFZdf41CuT671rtf6a7zWESNbtFd6wut6NSo2G/XoLw1Pt3+NXeawXzGTy/hB8gk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g7X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roundrect id="圆角矩形 64" o:spid="_x0000_s1038" style="position:absolute;left:29238;top:36622;width:5963;height:39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lV8QA&#10;AADbAAAADwAAAGRycy9kb3ducmV2LnhtbESPQWsCMRSE74X+h/AKvUjNWovU1ShFEeqp7NpDj4/N&#10;cxO6eQmbqOu/bwShx2FmvmGW68F14kx9tJ4VTMYFCOLGa8utgu/D7uUdREzIGjvPpOBKEdarx4cl&#10;ltpfuKJznVqRIRxLVGBSCqWUsTHkMI59IM7e0fcOU5Z9K3WPlwx3nXwtipl0aDkvGAy0MdT81ien&#10;YN59hXq03x5+NsepDaOhMidbKfX8NHwsQCQa0n/43v7UCmZvcPu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T5Vf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E1BF5">
                          <w:rPr>
                            <w:rFonts w:asciiTheme="minorHAnsi" w:hAnsiTheme="minorHAnsi" w:cstheme="minorHAnsi"/>
                            <w:kern w:val="2"/>
                            <w:sz w:val="21"/>
                            <w:szCs w:val="21"/>
                          </w:rPr>
                          <w:t>MCP</w:t>
                        </w:r>
                      </w:p>
                    </w:txbxContent>
                  </v:textbox>
                </v:roundrect>
                <v:roundrect id="圆角矩形 65" o:spid="_x0000_s1039" style="position:absolute;left:29232;top:41556;width:5956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v6HcIA&#10;AADbAAAADwAAAGRycy9kb3ducmV2LnhtbESPT2sCMRTE74V+h/AK3mqioNitUdRS8Oof6PWxeW7W&#10;bl6WJGrsp2+EQo/DzPyGmS+z68SVQmw9axgNFQji2puWGw3Hw+frDERMyAY7z6ThThGWi+enOVbG&#10;33hH131qRIFwrFCDTamvpIy1JYdx6Hvi4p18cJiKDI00AW8F7jo5VmoqHbZcFiz2tLFUf+8vTkPu&#10;tnly/lr/qI0K57ePfBrbVmo9eMmrdxCJcvoP/7W3RsN0Ao8v5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/odwgAAANs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库</w:t>
                        </w:r>
                      </w:p>
                    </w:txbxContent>
                  </v:textbox>
                </v:roundrect>
                <v:line id="直接连接符 66" o:spid="_x0000_s1040" style="position:absolute;flip:x;visibility:visible;mso-wrap-style:square" from="32216,40553" to="32216,4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+YxsUAAADbAAAADwAAAGRycy9kb3ducmV2LnhtbESPS4vCQBCE78L+h6EX9qYTPQSJToIP&#10;FoQFwQeItybTJiGZnpCZNdFf7ywseCyq6itqmQ2mEXfqXGVZwXQSgSDOra64UHA+fY/nIJxH1thY&#10;JgUPcpClH6MlJtr2fKD70RciQNglqKD0vk2kdHlJBt3EtsTBu9nOoA+yK6TusA9w08hZFMXSYMVh&#10;ocSWNiXl9fHXKJCr57XeXWbb9c80arfzfl+fb3ulvj6H1QKEp8G/w//tnVYQx/D3JfwAmb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+Yx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roundrect id="圆角矩形 67" o:spid="_x0000_s1041" style="position:absolute;left:41244;top:36622;width:5963;height:39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F7IMQA&#10;AADbAAAADwAAAGRycy9kb3ducmV2LnhtbESPQWsCMRSE7wX/Q3iCF6nZtqB1a5RiEeqp7OrB42Pz&#10;3IRuXsIm6vbfN0Khx2FmvmFWm8F14kp9tJ4VPM0KEMSN15ZbBcfD7vEVREzIGjvPpOCHImzWo4cV&#10;ltrfuKJrnVqRIRxLVGBSCqWUsTHkMM58IM7e2fcOU5Z9K3WPtwx3nXwuirl0aDkvGAy0NdR81xen&#10;YNl9hXq6/zictucXG6ZDZS62UmoyHt7fQCQa0n/4r/2pFcwXcP+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BeyD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E1BF5">
                          <w:rPr>
                            <w:rFonts w:asciiTheme="minorHAnsi" w:hAnsiTheme="minorHAnsi" w:cstheme="minorHAnsi"/>
                            <w:kern w:val="2"/>
                            <w:sz w:val="21"/>
                            <w:szCs w:val="21"/>
                          </w:rPr>
                          <w:t>MCP</w:t>
                        </w:r>
                      </w:p>
                    </w:txbxContent>
                  </v:textbox>
                </v:roundrect>
                <v:roundrect id="圆角矩形 68" o:spid="_x0000_s1042" style="position:absolute;left:41238;top:41556;width:5956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Vg74A&#10;AADbAAAADwAAAGRycy9kb3ducmV2LnhtbERPTWsCMRC9F/wPYYTeaqJQ0dUo1lLwWhW8Dptxs7qZ&#10;LEmqaX99cxA8Pt73cp1dJ24UYutZw3ikQBDX3rTcaDgevt5mIGJCNth5Jg2/FGG9GrwssTL+zt90&#10;26dGlBCOFWqwKfWVlLG25DCOfE9cuLMPDlOBoZEm4L2Eu05OlJpKhy2XBos9bS3V1/2P05C7XX6/&#10;nD7+1FaFy/wznye2lVq/DvNmASJRTk/xw70zGqZlbPlSfo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n6VYO+AAAA2wAAAA8AAAAAAAAAAAAAAAAAmAIAAGRycy9kb3ducmV2&#10;LnhtbFBLBQYAAAAABAAEAPUAAACD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天车</w:t>
                        </w:r>
                      </w:p>
                    </w:txbxContent>
                  </v:textbox>
                </v:roundrect>
                <v:line id="直接连接符 69" o:spid="_x0000_s1043" style="position:absolute;flip:x;visibility:visible;mso-wrap-style:square" from="44222,40553" to="44222,4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AMtMYAAADbAAAADwAAAGRycy9kb3ducmV2LnhtbESPT2vCQBTE7wW/w/IEb3Wjh2Cjq/iH&#10;giAEmgrF2yP7TEKyb0N2m0Q/fbdQ6HGYmd8wm91oGtFT5yrLChbzCARxbnXFhYLr5/vrCoTzyBob&#10;y6TgQQ5228nLBhNtB/6gPvOFCBB2CSoovW8TKV1ekkE3ty1x8O62M+iD7AqpOxwC3DRyGUWxNFhx&#10;WCixpWNJeZ19GwVy/7zV56/l6XBZRO1pNaT19Z4qNZuO+zUIT6P/D/+1z1pB/Aa/X8IP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ADLTGAAAA2wAAAA8AAAAAAAAA&#10;AAAAAAAAoQIAAGRycy9kb3ducmV2LnhtbFBLBQYAAAAABAAEAPkAAACUAwAAAAA=&#10;" strokecolor="#4f81bd [3204]" strokeweight="2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0" o:spid="_x0000_s1044" type="#_x0000_t32" style="position:absolute;left:19993;top:31563;width:2;height:5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fqwMEAAADbAAAADwAAAGRycy9kb3ducmV2LnhtbERPXWvCMBR9H/gfwh34tqYTnKMapYgF&#10;wU2w3d6vzV1b19yUJGr375eHwR4P53u1GU0vbuR8Z1nBc5KCIK6t7rhR8FEVT68gfEDW2FsmBT/k&#10;YbOePKww0/bOJ7qVoRExhH2GCtoQhkxKX7dk0Cd2II7cl3UGQ4SukdrhPYabXs7S9EUa7Dg2tDjQ&#10;tqX6u7waBfOdO+XD5a06fjpfXG13du+Xg1LTxzFfggg0hn/xn3uvFSzi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N+rA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1" o:spid="_x0000_s1045" type="#_x0000_t32" style="position:absolute;left:32216;top:31563;width:3;height:50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tPW8IAAADbAAAADwAAAGRycy9kb3ducmV2LnhtbESPQYvCMBSE74L/ITxhb5oqrEo1ioiC&#10;sLuCunt/Ns+22ryUJGr99xtB8DjMzDfMdN6YStzI+dKygn4vAUGcWV1yruD3sO6OQfiArLGyTAoe&#10;5GE+a7emmGp75x3d9iEXEcI+RQVFCHUqpc8KMuh7tiaO3sk6gyFKl0vt8B7hppKDJBlKgyXHhQJr&#10;WhaUXfZXo+Bz5XaL+vx92P45v77a8uh+zl9KfXSaxQREoCa8w6/2RisY9eH5Jf4A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3tPW8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2" o:spid="_x0000_s1046" type="#_x0000_t32" style="position:absolute;left:44213;top:31562;width:13;height:5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nRLMQAAADbAAAADwAAAGRycy9kb3ducmV2LnhtbESPW2sCMRSE3wv+h3AE32pWwbZsjSKi&#10;ILQW1sv76eZ0d+3mZEmyl/57Uyj0cZiZb5jlejC16Mj5yrKC2TQBQZxbXXGh4HLeP76A8AFZY22Z&#10;FPyQh/Vq9LDEVNueM+pOoRARwj5FBWUITSqlz0sy6Ke2IY7el3UGQ5SukNphH+GmlvMkeZIGK44L&#10;JTa0LSn/PrVGwWLnsk1zez9/XJ3ft7b6dMfbm1KT8bB5BRFoCP/hv/ZBK3iew+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dEs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3" o:spid="_x0000_s1047" type="#_x0000_t32" style="position:absolute;left:8666;top:43303;width:8346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4Rf8IAAADbAAAADwAAAGRycy9kb3ducmV2LnhtbESPQWvCQBSE7wX/w/IEb3WTplSJrkEE&#10;QY+1Cj2+Zl+ywezbkN0m8d93C4Ueh5n5htkWk23FQL1vHCtIlwkI4tLphmsF14/j8xqED8gaW8ek&#10;4EEeit3saYu5diO/03AJtYgQ9jkqMCF0uZS+NGTRL11HHL3K9RZDlH0tdY9jhNtWviTJm7TYcFww&#10;2NHBUHm/fFsFyYptertd13YgE86fWfX6+KqUWsyn/QZEoCn8h//aJ61glcHvl/g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4Rf8IAAADbAAAADwAAAAAAAAAAAAAA&#10;AAChAgAAZHJzL2Rvd25yZXYueG1sUEsFBgAAAAAEAAQA+QAAAJADAAAAAA==&#10;" strokecolor="#4579b8 [3044]">
                  <v:stroke startarrow="open" endarrow="open"/>
                </v:shape>
                <v:shape id="直接箭头连接符 74" o:spid="_x0000_s1048" type="#_x0000_t32" style="position:absolute;left:22975;top:43318;width:62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eJC8EAAADbAAAADwAAAGRycy9kb3ducmV2LnhtbESPQYvCMBSE7wv+h/AEb2vqKqtUo4gg&#10;6FG3wh7fNq9NsXkpTbbWf28EweMwM98wq01va9FR6yvHCibjBARx7nTFpYLsZ/+5AOEDssbaMSm4&#10;k4fNevCxwlS7G5+oO4dSRAj7FBWYEJpUSp8bsujHriGOXuFaiyHKtpS6xVuE21p+Jcm3tFhxXDDY&#10;0M5Qfj3/WwXJnO3kcskWtiMTjr/TYnb/K5QaDfvtEkSgPrzDr/ZBK5jP4Pk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d4kLwQAAANsAAAAPAAAAAAAAAAAAAAAA&#10;AKECAABkcnMvZG93bnJldi54bWxQSwUGAAAAAAQABAD5AAAAjwMAAAAA&#10;" strokecolor="#4579b8 [3044]">
                  <v:stroke startarrow="open" endarrow="open"/>
                </v:shape>
                <v:shape id="直接箭头连接符 75" o:spid="_x0000_s1049" type="#_x0000_t32" style="position:absolute;left:35188;top:43318;width:6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sskMIAAADbAAAADwAAAGRycy9kb3ducmV2LnhtbESPW4vCMBSE34X9D+Es+Kapu96oRlmE&#10;BX30Bvt4tjltis1JaWKt/94Igo/DzHzDLNedrURLjS8dKxgNExDEmdMlFwpOx9/BHIQPyBorx6Tg&#10;Th7Wq4/eElPtbryn9hAKESHsU1RgQqhTKX1myKIfupo4erlrLIYom0LqBm8Rbiv5lSRTabHkuGCw&#10;po2h7HK4WgXJjO3ofD7NbUsm7P6+8/H9P1eq/9n9LEAE6sI7/GpvtYLZB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sskMIAAADbAAAADwAAAAAAAAAAAAAA&#10;AAChAgAAZHJzL2Rvd25yZXYueG1sUEsFBgAAAAAEAAQA+QAAAJADAAAAAA==&#10;" strokecolor="#4579b8 [3044]">
                  <v:stroke startarrow="open" endarrow="open"/>
                </v:shape>
                <v:roundrect id="圆角矩形 78" o:spid="_x0000_s1050" style="position:absolute;left:9173;top:16055;width:8351;height:37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C2jcAA&#10;AADbAAAADwAAAGRycy9kb3ducmV2LnhtbERPTYvCMBC9L/gfwgheljXVg0q3qYgiiHupVTwPzWzb&#10;tZmUJtX67zcHwePjfSfrwTTiTp2rLSuYTSMQxIXVNZcKLuf91wqE88gaG8uk4EkO1unoI8FY2wef&#10;6J77UoQQdjEqqLxvYyldUZFBN7UtceB+bWfQB9iVUnf4COGmkfMoWkiDNYeGClvaVlTc8t4oyD6P&#10;8nxwfX+Vfy772eXZiW8bpSbjYfMNwtPg3+KX+6AVLMPY8CX8AJ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C2jcAAAADb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jc w:val="center"/>
                          <w:rPr>
                            <w:szCs w:val="21"/>
                          </w:rPr>
                        </w:pPr>
                        <w:r w:rsidRPr="008E1BF5">
                          <w:rPr>
                            <w:rFonts w:hint="eastAsia"/>
                            <w:szCs w:val="21"/>
                          </w:rPr>
                          <w:t>路线确定</w:t>
                        </w:r>
                      </w:p>
                    </w:txbxContent>
                  </v:textbox>
                </v:roundrect>
                <v:roundrect id="圆角矩形 86" o:spid="_x0000_s1051" style="position:absolute;left:9218;top:26636;width:7794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b3Q8MA&#10;AADbAAAADwAAAGRycy9kb3ducmV2LnhtbESPQYvCMBSE78L+h/AW9iI2dQ8iXVMRlwXRS62y50fz&#10;bKvNS2lSrf/eCILHYWa+YRbLwTTiSp2rLSuYRjEI4sLqmksFx8PfZA7CeWSNjWVScCcHy/RjtMBE&#10;2xvv6Zr7UgQIuwQVVN63iZSuqMigi2xLHLyT7Qz6ILtS6g5vAW4a+R3HM2mw5rBQYUvriopL3hsF&#10;2XgrDxvX9//y7LLdb57t+bJS6utzWP2A8DT4d/jV3mgF8xk8v4QfI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b3Q8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设备接口</w:t>
                        </w:r>
                      </w:p>
                    </w:txbxContent>
                  </v:textbox>
                </v:roundrect>
                <v:roundrect id="圆角矩形 87" o:spid="_x0000_s1052" style="position:absolute;left:17844;top:26556;width:8198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pS2MMA&#10;AADbAAAADwAAAGRycy9kb3ducmV2LnhtbESPQYvCMBSE78L+h/AW9iJrqgeVahRZEWS91Fb2/Gie&#10;bdfmpTSp1n9vBMHjMDPfMMt1b2pxpdZVlhWMRxEI4tzqigsFp2z3PQfhPLLG2jIpuJOD9epjsMRY&#10;2xsf6Zr6QgQIuxgVlN43sZQuL8mgG9mGOHhn2xr0QbaF1C3eAtzUchJFU2mw4rBQYkM/JeWXtDMK&#10;kuGvzPau6/7kv0sO2zQ58mWj1Ndnv1mA8NT7d/jV3msF8xk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pS2M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设备监控</w:t>
                        </w:r>
                      </w:p>
                    </w:txbxContent>
                  </v:textbox>
                </v:roundrect>
                <v:roundrect id="圆角矩形 88" o:spid="_x0000_s1053" style="position:absolute;left:26580;top:26556;width:8507;height:37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GqsEA&#10;AADbAAAADwAAAGRycy9kb3ducmV2LnhtbERPTWuDQBC9F/oflin0Upq1PQSxWUUaAqG5GA09D+5U&#10;re6suGs0/z57KPT4eN+7bDWDuNLkOssK3jYRCOLa6o4bBZfq8BqDcB5Z42CZFNzIQZY+Puww0Xbh&#10;M11L34gQwi5BBa33YyKlq1sy6DZ2JA7cj50M+gCnRuoJlxBuBvkeRVtpsOPQ0OJIny3VfTkbBcXL&#10;l6yObp6/5a8rTvuyOHOfK/X8tOYfIDyt/l/85z5qBXEYG76EHyDT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lxqr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载体跟踪</w:t>
                        </w:r>
                      </w:p>
                    </w:txbxContent>
                  </v:textbox>
                </v:roundrect>
                <v:roundrect id="圆角矩形 89" o:spid="_x0000_s1054" style="position:absolute;left:9218;top:21400;width:9410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jMcMA&#10;AADbAAAADwAAAGRycy9kb3ducmV2LnhtbESPQYvCMBSE78L+h/AW9iKaugfRahTZRRC91HbZ86N5&#10;ttXmpTSp1n9vBMHjMDPfMMt1b2pxpdZVlhVMxhEI4tzqigsFf9l2NAPhPLLG2jIpuJOD9epjsMRY&#10;2xsf6Zr6QgQIuxgVlN43sZQuL8mgG9uGOHgn2xr0QbaF1C3eAtzU8juKptJgxWGhxIZ+SsovaWcU&#10;JMO9zHau6/7l2SWH3zQ58mWj1Ndnv1mA8NT7d/jV3mkFszk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ljMc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库溢出控制</w:t>
                        </w:r>
                      </w:p>
                    </w:txbxContent>
                  </v:textbox>
                </v:roundrect>
                <v:roundrect id="圆角矩形 90" o:spid="_x0000_s1055" style="position:absolute;left:21689;top:16054;width:13398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pcccAA&#10;AADbAAAADwAAAGRycy9kb3ducmV2LnhtbERPTYvCMBC9L/gfwgheljXVg2i3qYgiiHupVTwPzWzb&#10;tZmUJtX67zcHwePjfSfrwTTiTp2rLSuYTSMQxIXVNZcKLuf91xKE88gaG8uk4EkO1unoI8FY2wef&#10;6J77UoQQdjEqqLxvYyldUZFBN7UtceB+bWfQB9iVUnf4COGmkfMoWkiDNYeGClvaVlTc8t4oyD6P&#10;8nxwfX+Vfy772eXZiW8bpSbjYfMNwtPg3+KX+6AVrML68CX8AJ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pcccAAAADb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传送执行监控</w:t>
                        </w:r>
                      </w:p>
                    </w:txbxContent>
                  </v:textbox>
                </v:roundrect>
                <v:roundrect id="圆角矩形 91" o:spid="_x0000_s1056" style="position:absolute;left:21695;top:21373;width:13392;height:37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b56sQA&#10;AADbAAAADwAAAGRycy9kb3ducmV2LnhtbESPQWuDQBSE74H+h+UVeglxTQ8lMW5CaClIezFaen64&#10;r2rjvhV3jfbfdwOBHIeZ+YZJD7PpxIUG11pWsI5iEMSV1S3XCr7K99UGhPPIGjvLpOCPHBz2D4sU&#10;E20nPtGl8LUIEHYJKmi87xMpXdWQQRfZnjh4P3Yw6IMcaqkHnALcdPI5jl+kwZbDQoM9vTZUnYvR&#10;KMiXH7LM3Dh+y1+Xf74V+YnPR6WeHufjDoSn2d/Dt3amFWzXcP0SfoD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G+e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传送</w:t>
                        </w: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命令优先控制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94" o:spid="_x0000_s1057" type="#_x0000_t132" style="position:absolute;left:35614;top:25127;width:12162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5bdsMA&#10;AADbAAAADwAAAGRycy9kb3ducmV2LnhtbESPQWvCQBSE70L/w/IK3nRj0dCmriIVQfRkLPT6mn3N&#10;pmbfhuxq4r93BcHjMDPfMPNlb2txodZXjhVMxgkI4sLpiksF38fN6B2ED8gaa8ek4EoelouXwRwz&#10;7To+0CUPpYgQ9hkqMCE0mZS+MGTRj11DHL0/11oMUbal1C12EW5r+ZYkqbRYcVww2NCXoeKUn62C&#10;n9NktsnTtd65fZJWersyv/+dUsPXfvUJIlAfnuFHe6sVfEzh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5bds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载体位置</w:t>
                        </w:r>
                      </w:p>
                    </w:txbxContent>
                  </v:textbox>
                </v:shape>
                <v:shape id="流程图: 磁盘 93" o:spid="_x0000_s1058" type="#_x0000_t132" style="position:absolute;left:35617;top:20639;width:12165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DAsMA&#10;AADbAAAADwAAAGRycy9kb3ducmV2LnhtbESPQWvCQBSE70L/w/IK3nRjxdCmriIVQfRkLPT6mn3N&#10;pmbfhuxq4r93BcHjMDPfMPNlb2txodZXjhVMxgkI4sLpiksF38fN6B2ED8gaa8ek4EoelouXwRwz&#10;7To+0CUPpYgQ9hkqMCE0mZS+MGTRj11DHL0/11oMUbal1C12EW5r+ZYkqbRYcVww2NCXoeKUn62C&#10;n9NktsnTtd65fZJWersyv/+dUsPXfvUJIlAfnuFHe6sVfEzh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fDAs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设备状态</w:t>
                        </w:r>
                      </w:p>
                    </w:txbxContent>
                  </v:textbox>
                </v:shape>
                <v:shape id="流程图: 磁盘 79" o:spid="_x0000_s1059" type="#_x0000_t132" style="position:absolute;left:35617;top:16054;width:12170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SEsMA&#10;AADbAAAADwAAAGRycy9kb3ducmV2LnhtbESPQWvCQBSE70L/w/IK3nRjwdimriIVQfRkLPT6mn3N&#10;pmbfhuxq4r93BcHjMDPfMPNlb2txodZXjhVMxgkI4sLpiksF38fN6B2ED8gaa8ek4EoelouXwRwz&#10;7To+0CUPpYgQ9hkqMCE0mZS+MGTRj11DHL0/11oMUbal1C12EW5r+ZYkqbRYcVww2NCXoeKUn62C&#10;n9NkusnTtd65fZJWersyv/+dUsPXfvUJIlAfnuFHe6sVzD7g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MSEs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载体传送数据</w:t>
                        </w:r>
                      </w:p>
                    </w:txbxContent>
                  </v:textbox>
                </v:shape>
                <v:shape id="流程图: 磁盘 95" o:spid="_x0000_s1060" type="#_x0000_t132" style="position:absolute;left:40231;top:3231;width:7547;height:5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ZYcMA&#10;AADbAAAADwAAAGRycy9kb3ducmV2LnhtbESPQWsCMRCF7wX/QxjBW81asOhqFFEKeimovXgbNuMm&#10;7maybqJu++tNodDj48373rz5snO1uFMbrGcFo2EGgrjw2nKp4Ov48ToBESKyxtozKfimAMtF72WO&#10;ufYP3tP9EEuRIBxyVGBibHIpQ2HIYRj6hjh5Z986jEm2pdQtPhLc1fIty96lQ8upwWBDa0NFdbi5&#10;9EY1OV8vvLF6N9rS5+lofmxllBr0u9UMRKQu/h//pbdawXQMv1sSA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zZYc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载体位置</w:t>
                        </w:r>
                      </w:p>
                    </w:txbxContent>
                  </v:textbox>
                </v:shape>
                <v:shape id="流程图: 磁盘 96" o:spid="_x0000_s1061" type="#_x0000_t132" style="position:absolute;left:32215;top:3230;width:7507;height: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5HFsMA&#10;AADbAAAADwAAAGRycy9kb3ducmV2LnhtbESPQWsCMRCF7wX/QxjBWzdrD6KrUUQp6KVQ7aW3YTNu&#10;4m4m6ybq2l/fFAoeH2/e9+YtVr1rxI26YD0rGGc5COLSa8uVgq/j++sURIjIGhvPpOBBAVbLwcsC&#10;C+3v/Em3Q6xEgnAoUIGJsS2kDKUhhyHzLXHyTr5zGJPsKqk7vCe4a+Rbnk+kQ8upwWBLG0Nlfbi6&#10;9EY9PV3OvLV6P97Rx/fR/NjaKDUa9us5iEh9fB7/p3dawWwCf1sSA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5HFs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设备状态</w:t>
                        </w:r>
                      </w:p>
                    </w:txbxContent>
                  </v:textbox>
                </v:shape>
                <v:roundrect id="圆角矩形 97" o:spid="_x0000_s1062" style="position:absolute;left:21689;top:4550;width:9840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b4NsUA&#10;AADbAAAADwAAAGRycy9kb3ducmV2LnhtbESPQWvCQBSE74L/YXkFb7qphVqjq4i04qmgEevxkX1N&#10;UrNv093VpP/eLQgeh5n5hpkvO1OLKzlfWVbwPEpAEOdWV1woOGQfwzcQPiBrrC2Tgj/ysFz0e3NM&#10;tW15R9d9KESEsE9RQRlCk0rp85IM+pFtiKP3bZ3BEKUrpHbYRrip5ThJXqXBiuNCiQ2tS8rP+4tR&#10;8PnS8PRrlZ03h+P77097moyPmVNq8NStZiACdeERvre3WsF0Av9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vg2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目的地调度</w:t>
                        </w:r>
                      </w:p>
                    </w:txbxContent>
                  </v:textbox>
                </v:roundrect>
                <v:roundrect id="圆角矩形 98" o:spid="_x0000_s1063" style="position:absolute;left:11962;top:4550;width:9014;height:37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sRMIA&#10;AADbAAAADwAAAGRycy9kb3ducmV2LnhtbERPz2vCMBS+C/4P4Qm7aarCNjvTIjLHToNZcTs+mmdb&#10;bV66JLPdf78cBI8f3+91PphWXMn5xrKC+SwBQVxa3XCl4FDsps8gfEDW2FomBX/kIc/GozWm2vb8&#10;Sdd9qEQMYZ+igjqELpXSlzUZ9DPbEUfuZJ3BEKGrpHbYx3DTykWSPEqDDceGGjva1lRe9r9Gwcey&#10;49XXpri8HY6vP+f++2lxLJxSD5Nh8wIi0BDu4pv7XStYxbHxS/w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+WxEwgAAANsAAAAPAAAAAAAAAAAAAAAAAJgCAABkcnMvZG93&#10;bnJldi54bWxQSwUGAAAAAAQABAD1AAAAhw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载体调度</w:t>
                        </w:r>
                      </w:p>
                    </w:txbxContent>
                  </v:textbox>
                </v:roundrect>
                <v:roundrect id="圆角矩形 99" o:spid="_x0000_s1064" style="position:absolute;left:2192;top:4665;width:9011;height:37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XJ38UA&#10;AADbAAAADwAAAGRycy9kb3ducmV2LnhtbESPQWvCQBSE70L/w/IK3nRThdakriLSlp6EGrE9PrKv&#10;SWr2bdzdmvjvXUHwOMzMN8x82ZtGnMj52rKCp3ECgriwuuZSwS5/H81A+ICssbFMCs7kYbl4GMwx&#10;07bjLzptQykihH2GCqoQ2kxKX1Rk0I9tSxy9X+sMhihdKbXDLsJNIydJ8iwN1hwXKmxpXVFx2P4b&#10;BZtpy+n3Kj987PZvx7/u52Wyz51Sw8d+9QoiUB/u4Vv7UytI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cnf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在制品控制</w:t>
                        </w:r>
                      </w:p>
                    </w:txbxContent>
                  </v:textbox>
                </v:roundre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右弧形箭头 100" o:spid="_x0000_s1065" type="#_x0000_t103" style="position:absolute;left:48819;top:7076;width:2544;height:10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mBMUA&#10;AADcAAAADwAAAGRycy9kb3ducmV2LnhtbESPzW7CQAyE70h9h5Ur9Qa75ICqNAsqSJV6qNry8wBu&#10;1k0CWW+a3Ybw9viAxM3WjGc+F6vRt2qgPjaBLcxnBhRxGVzDlYXD/m36DComZIdtYLJwoQir5cOk&#10;wNyFM29p2KVKSQjHHC3UKXW51rGsyWOchY5YtN/Qe0yy9pV2PZ4l3Lc6M2ahPTYsDTV2tKmpPO3+&#10;vYVyG/HDLIb18cd8fmXZ0X1nf87ap8fx9QVUojHdzbfrdyf4RvDlGZ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KYExQAAANwAAAAPAAAAAAAAAAAAAAAAAJgCAABkcnMv&#10;ZG93bnJldi54bWxQSwUGAAAAAAQABAD1AAAAigMAAAAA&#10;" adj="18921,20930,5400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传送请求</w:t>
                        </w:r>
                      </w:p>
                    </w:txbxContent>
                  </v:textbox>
                </v:shape>
                <v:shape id="右弧形箭头 102" o:spid="_x0000_s1066" type="#_x0000_t103" style="position:absolute;left:49023;top:26635;width:2540;height:10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iUMMA&#10;AADcAAAADwAAAGRycy9kb3ducmV2LnhtbERPTWsCMRC9F/ofwhS8SE30IGVrlFKwehFx28Meh810&#10;d3EzWZK4rv56Iwje5vE+Z7EabCt68qFxrGE6USCIS2carjT8/a7fP0CEiGywdUwaLhRgtXx9WWBm&#10;3JkP1OexEimEQ4Ya6hi7TMpQ1mQxTFxHnLh/5y3GBH0ljcdzCretnCk1lxYbTg01dvRdU3nMT1ZD&#10;U23WReHGfp+r8c/lWhbHXe+0Hr0NX58gIg3xKX64tybNVzO4P5Mu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OiUMMAAADcAAAADwAAAAAAAAAAAAAAAACYAgAAZHJzL2Rv&#10;d25yZXYueG1sUEsFBgAAAAAEAAQA9QAAAIgDAAAAAA==&#10;" adj="18925,20931,5400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传送指令</w:t>
                        </w:r>
                      </w:p>
                    </w:txbxContent>
                  </v:textbox>
                </v:shape>
                <v:line id="直接连接符 101" o:spid="_x0000_s1067" style="position:absolute;visibility:visible;mso-wrap-style:square" from="29225,10240" to="29235,13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bTKcEAAADcAAAADwAAAGRycy9kb3ducmV2LnhtbESPT4vCMBDF7wt+hzCCtzVRRLRrFBUK&#10;Xv13H5vZtrvNpCRR67c3guBthvfm/d4sVp1txI18qB1rGA0VCOLCmZpLDadj/j0DESKywcYxaXhQ&#10;gNWy97XAzLg77+l2iKVIIRwy1FDF2GZShqIii2HoWuKk/TpvMabVl9J4vKdw28ixUlNpseZEqLCl&#10;bUXF/+FqE0Rt3CaX4TiZrK/zXX6+1OWf13rQ79Y/ICJ18WN+X+9Mqq9G8HomTS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tMpwQAAANw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line id="直接连接符 103" o:spid="_x0000_s1068" style="position:absolute;flip:y;visibility:visible;mso-wrap-style:square" from="4770,10241" to="4770,40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uYvMMAAADcAAAADwAAAGRycy9kb3ducmV2LnhtbERP24rCMBB9X/Afwgi+rYkuLFKN4oUF&#10;QRBWBfFtaMa2tJmUJtrq128WBN/mcK4zW3S2EndqfOFYw2ioQBCnzhScaTgdfz4nIHxANlg5Jg0P&#10;8rCY9z5mmBjX8i/dDyETMYR9ghryEOpESp/mZNEPXU0cuatrLIYIm0yaBtsYbis5VupbWiw4NuRY&#10;0zqntDzcrAa5fF7K7Xm8We1Gqt5M2n15uu61HvS75RREoC68xS/31sT56gv+n4kX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bmLzDAAAA3AAAAA8AAAAAAAAAAAAA&#10;AAAAoQIAAGRycy9kb3ducmV2LnhtbFBLBQYAAAAABAAEAPkAAACRAwAAAAA=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043556" w:rsidRPr="00662B86" w:rsidRDefault="00043556" w:rsidP="00043556">
      <w:pPr>
        <w:pStyle w:val="a8"/>
        <w:spacing w:line="360" w:lineRule="auto"/>
        <w:ind w:left="420" w:firstLineChars="0"/>
        <w:rPr>
          <w:szCs w:val="21"/>
        </w:rPr>
      </w:pPr>
      <w:r w:rsidRPr="00662B86">
        <w:rPr>
          <w:rFonts w:hint="eastAsia"/>
          <w:szCs w:val="21"/>
        </w:rPr>
        <w:t>MES</w:t>
      </w:r>
      <w:r w:rsidRPr="00662B86">
        <w:rPr>
          <w:rFonts w:hint="eastAsia"/>
          <w:szCs w:val="21"/>
        </w:rPr>
        <w:t>主机向</w:t>
      </w:r>
      <w:r w:rsidRPr="00662B86">
        <w:rPr>
          <w:rFonts w:hint="eastAsia"/>
          <w:szCs w:val="21"/>
        </w:rPr>
        <w:t>MCS</w:t>
      </w:r>
      <w:r w:rsidRPr="00662B86">
        <w:rPr>
          <w:rFonts w:hint="eastAsia"/>
          <w:szCs w:val="21"/>
        </w:rPr>
        <w:t>系统发送传送请求。经</w:t>
      </w:r>
      <w:r w:rsidRPr="00662B86">
        <w:rPr>
          <w:rFonts w:hint="eastAsia"/>
          <w:szCs w:val="21"/>
        </w:rPr>
        <w:t>MCS</w:t>
      </w:r>
      <w:r w:rsidRPr="00662B86">
        <w:rPr>
          <w:rFonts w:hint="eastAsia"/>
          <w:szCs w:val="21"/>
        </w:rPr>
        <w:t>处理后，对传送设备发送指令，控制设备完成传送任务。传送设备间（天车与库）使用</w:t>
      </w:r>
      <w:r w:rsidRPr="00662B86">
        <w:rPr>
          <w:rFonts w:hint="eastAsia"/>
          <w:szCs w:val="21"/>
        </w:rPr>
        <w:t>E84</w:t>
      </w:r>
      <w:r w:rsidRPr="00662B86">
        <w:rPr>
          <w:rFonts w:hint="eastAsia"/>
          <w:szCs w:val="21"/>
        </w:rPr>
        <w:t>通信来处理载体的转移。传送设备与工艺设备（天车与工艺设备）同样使用</w:t>
      </w:r>
      <w:r w:rsidRPr="00662B86">
        <w:rPr>
          <w:rFonts w:hint="eastAsia"/>
          <w:szCs w:val="21"/>
        </w:rPr>
        <w:t>E84</w:t>
      </w:r>
      <w:r w:rsidRPr="00662B86">
        <w:rPr>
          <w:rFonts w:hint="eastAsia"/>
          <w:szCs w:val="21"/>
        </w:rPr>
        <w:t>通信处理载体的转移。</w:t>
      </w:r>
    </w:p>
    <w:p w:rsidR="00043556" w:rsidRPr="00662B86" w:rsidRDefault="00043556" w:rsidP="00043556">
      <w:pPr>
        <w:spacing w:line="360" w:lineRule="auto"/>
        <w:ind w:left="420" w:firstLine="420"/>
        <w:rPr>
          <w:szCs w:val="21"/>
        </w:rPr>
      </w:pPr>
      <w:r w:rsidRPr="00662B86">
        <w:rPr>
          <w:rFonts w:hint="eastAsia"/>
          <w:szCs w:val="21"/>
        </w:rPr>
        <w:t>为实现上述功能，本系统所需软件模块如下：</w:t>
      </w:r>
    </w:p>
    <w:p w:rsidR="00043556" w:rsidRPr="00134AF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组态工具。</w:t>
      </w:r>
      <w:r w:rsidRPr="00662B86">
        <w:rPr>
          <w:rFonts w:asciiTheme="minorEastAsia" w:hAnsiTheme="minorEastAsia" w:hint="eastAsia"/>
          <w:szCs w:val="21"/>
        </w:rPr>
        <w:t>可以配置轨道平面图，设计路径点，速度值等信息。</w:t>
      </w:r>
      <w:r w:rsidRPr="00134AF0">
        <w:rPr>
          <w:rFonts w:asciiTheme="minorEastAsia" w:hAnsiTheme="minorEastAsia" w:hint="eastAsia"/>
          <w:szCs w:val="21"/>
        </w:rPr>
        <w:t>组态要数据文件供GUI使用。在图形显示部分组态与GUI可以共用组件。</w:t>
      </w:r>
    </w:p>
    <w:p w:rsidR="00043556" w:rsidRPr="00134AF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路径计算服务。</w:t>
      </w:r>
      <w:r w:rsidRPr="00662B86">
        <w:rPr>
          <w:rFonts w:asciiTheme="minorEastAsia" w:hAnsiTheme="minorEastAsia" w:hint="eastAsia"/>
          <w:szCs w:val="21"/>
        </w:rPr>
        <w:t>提供小车的路径计算。</w:t>
      </w:r>
      <w:r w:rsidRPr="00134AF0">
        <w:rPr>
          <w:rFonts w:asciiTheme="minorEastAsia" w:hAnsiTheme="minorEastAsia" w:hint="eastAsia"/>
          <w:szCs w:val="21"/>
        </w:rPr>
        <w:t>路径由点序，及叉道标记构成。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lastRenderedPageBreak/>
        <w:t>GUI。</w:t>
      </w:r>
      <w:r w:rsidRPr="00662B86">
        <w:rPr>
          <w:rFonts w:asciiTheme="minorEastAsia" w:hAnsiTheme="minorEastAsia" w:hint="eastAsia"/>
          <w:szCs w:val="21"/>
        </w:rPr>
        <w:t>GUI可以实时查看当前小车移动情况，及STOCKER是FOUP存储情况。提供多个GUI连接，并按权限来进行操作的控制。只读权限对MCP没有控制能力，只能查看信息。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小车管理系统。</w:t>
      </w:r>
      <w:r w:rsidRPr="00662B86">
        <w:rPr>
          <w:rFonts w:asciiTheme="minorEastAsia" w:hAnsiTheme="minorEastAsia" w:hint="eastAsia"/>
          <w:szCs w:val="21"/>
        </w:rPr>
        <w:t>对小车的连接，在线状态，运行状态等进行管理。</w:t>
      </w:r>
    </w:p>
    <w:p w:rsidR="00043556" w:rsidRPr="00134AF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小车运动系统。</w:t>
      </w:r>
      <w:r w:rsidRPr="00662B86">
        <w:rPr>
          <w:rFonts w:asciiTheme="minorEastAsia" w:hAnsiTheme="minorEastAsia" w:hint="eastAsia"/>
          <w:szCs w:val="21"/>
        </w:rPr>
        <w:t>发送小车运动指令。</w:t>
      </w:r>
      <w:r w:rsidRPr="00134AF0">
        <w:rPr>
          <w:rFonts w:asciiTheme="minorEastAsia" w:hAnsiTheme="minorEastAsia" w:hint="eastAsia"/>
          <w:szCs w:val="21"/>
        </w:rPr>
        <w:t>相当于小车驱动层。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STOCKER模块系统。</w:t>
      </w:r>
      <w:r w:rsidRPr="00662B86">
        <w:rPr>
          <w:rFonts w:asciiTheme="minorEastAsia" w:hAnsiTheme="minorEastAsia" w:hint="eastAsia"/>
          <w:szCs w:val="21"/>
        </w:rPr>
        <w:t>对STOCKER通信，实现FOUP的取放。同时提供STOCKER的存储信息。STOCKER本地操作，处理人工晶圆取放操作。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轨道控制系统。</w:t>
      </w:r>
      <w:r w:rsidRPr="00662B86">
        <w:rPr>
          <w:rFonts w:asciiTheme="minorEastAsia" w:hAnsiTheme="minorEastAsia" w:hint="eastAsia"/>
          <w:szCs w:val="21"/>
        </w:rPr>
        <w:t>新</w:t>
      </w:r>
      <w:proofErr w:type="gramStart"/>
      <w:r w:rsidRPr="00662B86">
        <w:rPr>
          <w:rFonts w:asciiTheme="minorEastAsia" w:hAnsiTheme="minorEastAsia" w:hint="eastAsia"/>
          <w:szCs w:val="21"/>
        </w:rPr>
        <w:t>松采用</w:t>
      </w:r>
      <w:proofErr w:type="gramEnd"/>
      <w:r w:rsidRPr="00662B86">
        <w:rPr>
          <w:rFonts w:asciiTheme="minorEastAsia" w:hAnsiTheme="minorEastAsia" w:hint="eastAsia"/>
          <w:szCs w:val="21"/>
        </w:rPr>
        <w:t>单轨道，在小车分支时要进行道叉变换动作。配合小车移动进行道叉的变换。应由小车运动系统发送变换道叉命令。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FOUP派发计算。</w:t>
      </w:r>
      <w:r w:rsidRPr="00662B86">
        <w:rPr>
          <w:rFonts w:asciiTheme="minorEastAsia" w:hAnsiTheme="minorEastAsia" w:hint="eastAsia"/>
          <w:szCs w:val="21"/>
        </w:rPr>
        <w:t>接收MES的FOUP分配，为小车路径计算提供目标数据。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FOUP信息管理。</w:t>
      </w:r>
      <w:r w:rsidRPr="00662B86">
        <w:rPr>
          <w:rFonts w:asciiTheme="minorEastAsia" w:hAnsiTheme="minorEastAsia" w:hint="eastAsia"/>
          <w:szCs w:val="21"/>
        </w:rPr>
        <w:t>提供FOUP信息总体查询。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设备管理。</w:t>
      </w:r>
      <w:r w:rsidRPr="00662B86">
        <w:rPr>
          <w:rFonts w:asciiTheme="minorEastAsia" w:hAnsiTheme="minorEastAsia" w:hint="eastAsia"/>
          <w:szCs w:val="21"/>
        </w:rPr>
        <w:t>电源模块，IO模块等信息查询与控制。提供轨道电源的控制，供安全系统使用。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安全系统。</w:t>
      </w:r>
      <w:r w:rsidRPr="00662B86">
        <w:rPr>
          <w:rFonts w:asciiTheme="minorEastAsia" w:hAnsiTheme="minorEastAsia" w:hint="eastAsia"/>
          <w:szCs w:val="21"/>
        </w:rPr>
        <w:t>处理小车互锁，小车运动过程中的道叉安全性检测。</w:t>
      </w:r>
    </w:p>
    <w:p w:rsidR="00043556" w:rsidRPr="00662B86" w:rsidRDefault="00043556" w:rsidP="00134AF0">
      <w:pPr>
        <w:pStyle w:val="a8"/>
        <w:spacing w:line="360" w:lineRule="auto"/>
        <w:ind w:left="720" w:firstLineChars="0" w:firstLine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szCs w:val="21"/>
        </w:rPr>
        <w:t>各</w:t>
      </w:r>
      <w:r w:rsidRPr="00662B86">
        <w:rPr>
          <w:rFonts w:asciiTheme="minorEastAsia" w:hAnsiTheme="minorEastAsia"/>
          <w:szCs w:val="21"/>
        </w:rPr>
        <w:t>模块</w:t>
      </w:r>
      <w:r w:rsidRPr="00662B86">
        <w:rPr>
          <w:rFonts w:asciiTheme="minorEastAsia" w:hAnsiTheme="minorEastAsia" w:hint="eastAsia"/>
          <w:szCs w:val="21"/>
        </w:rPr>
        <w:t>关系如</w:t>
      </w:r>
      <w:r w:rsidRPr="00662B86">
        <w:rPr>
          <w:rFonts w:asciiTheme="minorEastAsia" w:hAnsiTheme="minorEastAsia"/>
          <w:szCs w:val="21"/>
        </w:rPr>
        <w:t>下</w:t>
      </w:r>
      <w:r w:rsidRPr="00662B86">
        <w:rPr>
          <w:rFonts w:asciiTheme="minorEastAsia" w:hAnsiTheme="minorEastAsia" w:hint="eastAsia"/>
          <w:szCs w:val="21"/>
        </w:rPr>
        <w:t>图所示：</w:t>
      </w:r>
    </w:p>
    <w:p w:rsidR="00043556" w:rsidRDefault="0091782C" w:rsidP="00043556">
      <w:pPr>
        <w:pStyle w:val="a8"/>
        <w:ind w:left="72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object w:dxaOrig="7231" w:dyaOrig="9747">
          <v:shape id="_x0000_i1025" type="#_x0000_t75" style="width:361.5pt;height:487.5pt" o:ole="">
            <v:imagedata r:id="rId9" o:title=""/>
          </v:shape>
          <o:OLEObject Type="Embed" ProgID="Visio.Drawing.11" ShapeID="_x0000_i1025" DrawAspect="Content" ObjectID="_1404281003" r:id="rId10"/>
        </w:object>
      </w:r>
    </w:p>
    <w:p w:rsidR="00043556" w:rsidRPr="00043556" w:rsidRDefault="00043556" w:rsidP="00043556">
      <w:pPr>
        <w:spacing w:line="360" w:lineRule="auto"/>
      </w:pPr>
    </w:p>
    <w:p w:rsidR="00D424A3" w:rsidRPr="00043556" w:rsidRDefault="00D424A3" w:rsidP="00043556">
      <w:pPr>
        <w:pStyle w:val="2"/>
      </w:pPr>
      <w:bookmarkStart w:id="11" w:name="_Toc330473636"/>
      <w:r>
        <w:t>3</w:t>
      </w:r>
      <w:r>
        <w:rPr>
          <w:rFonts w:hint="eastAsia"/>
        </w:rPr>
        <w:t xml:space="preserve"> </w:t>
      </w:r>
      <w:bookmarkEnd w:id="10"/>
      <w:r w:rsidR="00043556">
        <w:rPr>
          <w:rFonts w:hint="eastAsia"/>
        </w:rPr>
        <w:t>组态工具与</w:t>
      </w:r>
      <w:r w:rsidR="00043556">
        <w:rPr>
          <w:rFonts w:hint="eastAsia"/>
        </w:rPr>
        <w:t>GUI</w:t>
      </w:r>
      <w:r>
        <w:rPr>
          <w:rFonts w:hint="eastAsia"/>
        </w:rPr>
        <w:t>设计说明</w:t>
      </w:r>
      <w:bookmarkStart w:id="12" w:name="_Toc436445625"/>
      <w:bookmarkEnd w:id="11"/>
    </w:p>
    <w:p w:rsidR="00D424A3" w:rsidRDefault="00D424A3">
      <w:pPr>
        <w:pStyle w:val="3"/>
      </w:pPr>
      <w:bookmarkStart w:id="13" w:name="_Toc330473637"/>
      <w:r>
        <w:t>3.1</w:t>
      </w:r>
      <w:r>
        <w:rPr>
          <w:rFonts w:hint="eastAsia"/>
        </w:rPr>
        <w:t xml:space="preserve"> </w:t>
      </w:r>
      <w:bookmarkEnd w:id="12"/>
      <w:r>
        <w:rPr>
          <w:rFonts w:hint="eastAsia"/>
        </w:rPr>
        <w:t>程序描述</w:t>
      </w:r>
      <w:bookmarkEnd w:id="13"/>
    </w:p>
    <w:p w:rsidR="00D424A3" w:rsidRPr="00134AF0" w:rsidRDefault="00043556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组态工具与GUI都为图形显示系统。显示部分可使用同一种设计。组态工具会对图元的属性有更多的支持，GUI图元属性与实际工作场景相关。</w:t>
      </w:r>
    </w:p>
    <w:p w:rsidR="00D424A3" w:rsidRDefault="00D424A3">
      <w:pPr>
        <w:pStyle w:val="3"/>
      </w:pPr>
      <w:bookmarkStart w:id="14" w:name="_Toc330473638"/>
      <w:r>
        <w:lastRenderedPageBreak/>
        <w:t>3.</w:t>
      </w:r>
      <w:r>
        <w:rPr>
          <w:rFonts w:hint="eastAsia"/>
        </w:rPr>
        <w:t xml:space="preserve">2 </w:t>
      </w:r>
      <w:r>
        <w:rPr>
          <w:rFonts w:hint="eastAsia"/>
        </w:rPr>
        <w:t>功能</w:t>
      </w:r>
      <w:bookmarkEnd w:id="14"/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组态工具与GUI</w:t>
      </w:r>
      <w:r w:rsidR="009972C9" w:rsidRPr="00134AF0">
        <w:rPr>
          <w:rFonts w:asciiTheme="minorEastAsia" w:eastAsiaTheme="minorEastAsia" w:hAnsiTheme="minorEastAsia" w:hint="eastAsia"/>
          <w:szCs w:val="21"/>
        </w:rPr>
        <w:t>是用来编辑轨道图及显示轨道实时工况信息。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基础图元：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ab/>
        <w:t>轨道元素：直道，弯道，叉道等。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ab/>
        <w:t>天车：可用三角型指示天车。尖头为小车运动方向。使用色彩标识小车状态：空车，有FOUP，故障等。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GUI使用C/S方式。由控制服务器提供GUI接口。（GUI是否可使用HTML5？）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GUI使用专门的用户权限管理系统。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组态工具设计样式如下图：</w:t>
      </w:r>
    </w:p>
    <w:p w:rsidR="00103D7D" w:rsidRPr="0091782C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91782C">
        <w:rPr>
          <w:rFonts w:asciiTheme="minorEastAsia" w:eastAsiaTheme="minorEastAsia" w:hAnsiTheme="minorEastAsia"/>
          <w:szCs w:val="21"/>
        </w:rPr>
        <w:object w:dxaOrig="11433" w:dyaOrig="7734">
          <v:shape id="_x0000_i1026" type="#_x0000_t75" style="width:414.75pt;height:280.5pt" o:ole="">
            <v:imagedata r:id="rId11" o:title=""/>
          </v:shape>
          <o:OLEObject Type="Embed" ProgID="Visio.Drawing.11" ShapeID="_x0000_i1026" DrawAspect="Content" ObjectID="_1404281004" r:id="rId12"/>
        </w:objec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左侧为图元库：图元库里绘制基本图元图标，如直线轨道，弯道，道叉等。可以拖拽方式将图元拖到绘图区内。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中侧区为绘图区：</w:t>
      </w:r>
      <w:proofErr w:type="gramStart"/>
      <w:r w:rsidRPr="00134AF0">
        <w:rPr>
          <w:rFonts w:asciiTheme="minorEastAsia" w:eastAsiaTheme="minorEastAsia" w:hAnsiTheme="minorEastAsia" w:hint="eastAsia"/>
          <w:szCs w:val="21"/>
        </w:rPr>
        <w:t>绘图区</w:t>
      </w:r>
      <w:proofErr w:type="gramEnd"/>
      <w:r w:rsidRPr="00134AF0">
        <w:rPr>
          <w:rFonts w:asciiTheme="minorEastAsia" w:eastAsiaTheme="minorEastAsia" w:hAnsiTheme="minorEastAsia" w:hint="eastAsia"/>
          <w:szCs w:val="21"/>
        </w:rPr>
        <w:t>可以将多个图元以摆放方式绘制成与实际轨道样子相同的轨道图。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右侧区为属性表：可以查看与更改图元的属性信息。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GUI界面如下图所示：</w:t>
      </w:r>
    </w:p>
    <w:p w:rsidR="00103D7D" w:rsidRPr="0091782C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91782C">
        <w:rPr>
          <w:rFonts w:asciiTheme="minorEastAsia" w:eastAsiaTheme="minorEastAsia" w:hAnsiTheme="minorEastAsia"/>
          <w:szCs w:val="21"/>
        </w:rPr>
        <w:object w:dxaOrig="11390" w:dyaOrig="7082">
          <v:shape id="_x0000_i1027" type="#_x0000_t75" style="width:415.5pt;height:258pt" o:ole="">
            <v:imagedata r:id="rId13" o:title=""/>
          </v:shape>
          <o:OLEObject Type="Embed" ProgID="Visio.Drawing.11" ShapeID="_x0000_i1027" DrawAspect="Content" ObjectID="_1404281005" r:id="rId14"/>
        </w:objec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proofErr w:type="gramStart"/>
      <w:r w:rsidRPr="00134AF0">
        <w:rPr>
          <w:rFonts w:asciiTheme="minorEastAsia" w:eastAsiaTheme="minorEastAsia" w:hAnsiTheme="minorEastAsia" w:hint="eastAsia"/>
          <w:szCs w:val="21"/>
        </w:rPr>
        <w:t>左边树</w:t>
      </w:r>
      <w:r w:rsidRPr="00134AF0">
        <w:rPr>
          <w:rFonts w:asciiTheme="minorEastAsia" w:eastAsiaTheme="minorEastAsia" w:hAnsiTheme="minorEastAsia"/>
          <w:szCs w:val="21"/>
        </w:rPr>
        <w:t>型</w:t>
      </w:r>
      <w:r w:rsidRPr="00134AF0">
        <w:rPr>
          <w:rFonts w:asciiTheme="minorEastAsia" w:eastAsiaTheme="minorEastAsia" w:hAnsiTheme="minorEastAsia" w:hint="eastAsia"/>
          <w:szCs w:val="21"/>
        </w:rPr>
        <w:t>显示</w:t>
      </w:r>
      <w:proofErr w:type="gramEnd"/>
      <w:r w:rsidRPr="00134AF0">
        <w:rPr>
          <w:rFonts w:asciiTheme="minorEastAsia" w:eastAsiaTheme="minorEastAsia" w:hAnsiTheme="minorEastAsia" w:hint="eastAsia"/>
          <w:szCs w:val="21"/>
        </w:rPr>
        <w:t>调度系统基本信</w:t>
      </w:r>
      <w:r w:rsidRPr="00134AF0">
        <w:rPr>
          <w:rFonts w:asciiTheme="minorEastAsia" w:eastAsiaTheme="minorEastAsia" w:hAnsiTheme="minorEastAsia"/>
          <w:szCs w:val="21"/>
        </w:rPr>
        <w:t>息。</w:t>
      </w:r>
      <w:r w:rsidRPr="00134AF0">
        <w:rPr>
          <w:rFonts w:asciiTheme="minorEastAsia" w:eastAsiaTheme="minorEastAsia" w:hAnsiTheme="minorEastAsia" w:hint="eastAsia"/>
          <w:szCs w:val="21"/>
        </w:rPr>
        <w:t>如当前运行的天车数量</w:t>
      </w:r>
      <w:r w:rsidRPr="00134AF0">
        <w:rPr>
          <w:rFonts w:asciiTheme="minorEastAsia" w:eastAsiaTheme="minorEastAsia" w:hAnsiTheme="minorEastAsia"/>
          <w:szCs w:val="21"/>
        </w:rPr>
        <w:t>，</w:t>
      </w:r>
      <w:r w:rsidRPr="00134AF0">
        <w:rPr>
          <w:rFonts w:asciiTheme="minorEastAsia" w:eastAsiaTheme="minorEastAsia" w:hAnsiTheme="minorEastAsia" w:hint="eastAsia"/>
          <w:szCs w:val="21"/>
        </w:rPr>
        <w:t>当前</w:t>
      </w:r>
      <w:proofErr w:type="gramStart"/>
      <w:r w:rsidRPr="00134AF0">
        <w:rPr>
          <w:rFonts w:asciiTheme="minorEastAsia" w:eastAsiaTheme="minorEastAsia" w:hAnsiTheme="minorEastAsia" w:hint="eastAsia"/>
          <w:szCs w:val="21"/>
        </w:rPr>
        <w:t>己分配晶</w:t>
      </w:r>
      <w:proofErr w:type="gramEnd"/>
      <w:r w:rsidRPr="00134AF0">
        <w:rPr>
          <w:rFonts w:asciiTheme="minorEastAsia" w:eastAsiaTheme="minorEastAsia" w:hAnsiTheme="minorEastAsia" w:hint="eastAsia"/>
          <w:szCs w:val="21"/>
        </w:rPr>
        <w:t>圆的天车队列数目，报警数目等。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右边图型</w:t>
      </w:r>
      <w:proofErr w:type="gramStart"/>
      <w:r w:rsidRPr="00134AF0">
        <w:rPr>
          <w:rFonts w:asciiTheme="minorEastAsia" w:eastAsiaTheme="minorEastAsia" w:hAnsiTheme="minorEastAsia" w:hint="eastAsia"/>
          <w:szCs w:val="21"/>
        </w:rPr>
        <w:t>区显示</w:t>
      </w:r>
      <w:proofErr w:type="gramEnd"/>
      <w:r w:rsidRPr="00134AF0">
        <w:rPr>
          <w:rFonts w:asciiTheme="minorEastAsia" w:eastAsiaTheme="minorEastAsia" w:hAnsiTheme="minorEastAsia" w:hint="eastAsia"/>
          <w:szCs w:val="21"/>
        </w:rPr>
        <w:t>轨道信息及小车实时运行信息。可以用图标方式标示出小车当前的位置及小车上是否有FOUP。画面更新不用太快两三秒即可。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图型区下边以TAB控件方式放置多个表格。用来显示系统具体信息。如在线所有小车的基本信息，运行状态，FOUP ID等。</w:t>
      </w:r>
    </w:p>
    <w:p w:rsidR="000A7051" w:rsidRPr="0091782C" w:rsidRDefault="000A7051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</w:p>
    <w:p w:rsidR="00D424A3" w:rsidRDefault="00D424A3">
      <w:pPr>
        <w:pStyle w:val="3"/>
      </w:pPr>
      <w:bookmarkStart w:id="15" w:name="_Toc330473639"/>
      <w:r>
        <w:t>3.</w:t>
      </w:r>
      <w:r>
        <w:rPr>
          <w:rFonts w:hint="eastAsia"/>
        </w:rPr>
        <w:t xml:space="preserve">3 </w:t>
      </w:r>
      <w:r>
        <w:rPr>
          <w:rFonts w:hint="eastAsia"/>
        </w:rPr>
        <w:t>性能</w:t>
      </w:r>
      <w:bookmarkEnd w:id="15"/>
    </w:p>
    <w:p w:rsidR="00103D7D" w:rsidRDefault="00103D7D">
      <w:pPr>
        <w:spacing w:line="360" w:lineRule="auto"/>
        <w:ind w:firstLine="420"/>
      </w:pPr>
      <w:r>
        <w:rPr>
          <w:rFonts w:hint="eastAsia"/>
        </w:rPr>
        <w:t>GUI</w:t>
      </w:r>
      <w:r>
        <w:rPr>
          <w:rFonts w:hint="eastAsia"/>
        </w:rPr>
        <w:t>反映实时工况，更新频率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3</w:t>
      </w:r>
      <w:r>
        <w:rPr>
          <w:rFonts w:hint="eastAsia"/>
        </w:rPr>
        <w:t>秒左右。</w:t>
      </w:r>
    </w:p>
    <w:p w:rsidR="00126420" w:rsidRDefault="00126420" w:rsidP="00126420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用户权限管理</w:t>
      </w:r>
    </w:p>
    <w:p w:rsidR="00F61D42" w:rsidRDefault="00F61D42" w:rsidP="00F61D42">
      <w:pPr>
        <w:pStyle w:val="a0"/>
        <w:rPr>
          <w:rFonts w:hint="eastAsia"/>
        </w:rPr>
      </w:pPr>
      <w:r>
        <w:rPr>
          <w:rFonts w:hint="eastAsia"/>
        </w:rPr>
        <w:t>用户管理用来控制多个</w:t>
      </w:r>
      <w:r>
        <w:rPr>
          <w:rFonts w:hint="eastAsia"/>
        </w:rPr>
        <w:t>GUI</w:t>
      </w:r>
      <w:r>
        <w:rPr>
          <w:rFonts w:hint="eastAsia"/>
        </w:rPr>
        <w:t>查看与发送命令。用户</w:t>
      </w:r>
      <w:r>
        <w:rPr>
          <w:rFonts w:hint="eastAsia"/>
        </w:rPr>
        <w:t>GUI</w:t>
      </w:r>
      <w:r>
        <w:rPr>
          <w:rFonts w:hint="eastAsia"/>
        </w:rPr>
        <w:t>连接</w:t>
      </w:r>
      <w:r>
        <w:rPr>
          <w:rFonts w:hint="eastAsia"/>
        </w:rPr>
        <w:t>GUI SEVER</w:t>
      </w:r>
      <w:r>
        <w:rPr>
          <w:rFonts w:hint="eastAsia"/>
        </w:rPr>
        <w:t>后，会按用户名与权限分配一个操作</w:t>
      </w:r>
      <w:r>
        <w:rPr>
          <w:rFonts w:hint="eastAsia"/>
        </w:rPr>
        <w:t>ID</w:t>
      </w:r>
      <w:r>
        <w:rPr>
          <w:rFonts w:hint="eastAsia"/>
        </w:rPr>
        <w:t>。之后</w:t>
      </w:r>
      <w:r>
        <w:rPr>
          <w:rFonts w:hint="eastAsia"/>
        </w:rPr>
        <w:t>GUI</w:t>
      </w:r>
      <w:r>
        <w:rPr>
          <w:rFonts w:hint="eastAsia"/>
        </w:rPr>
        <w:t>发送的信息都要把操作</w:t>
      </w:r>
      <w:r>
        <w:rPr>
          <w:rFonts w:hint="eastAsia"/>
        </w:rPr>
        <w:t>ID</w:t>
      </w:r>
      <w:r>
        <w:rPr>
          <w:rFonts w:hint="eastAsia"/>
        </w:rPr>
        <w:t>发送给</w:t>
      </w:r>
      <w:r>
        <w:rPr>
          <w:rFonts w:hint="eastAsia"/>
        </w:rPr>
        <w:t>GUI SERVER</w:t>
      </w:r>
      <w:r>
        <w:rPr>
          <w:rFonts w:hint="eastAsia"/>
        </w:rPr>
        <w:t>。权</w:t>
      </w:r>
      <w:r>
        <w:t>限</w:t>
      </w:r>
      <w:r>
        <w:rPr>
          <w:rFonts w:hint="eastAsia"/>
        </w:rPr>
        <w:t>由</w:t>
      </w:r>
      <w:r>
        <w:rPr>
          <w:rFonts w:hint="eastAsia"/>
        </w:rPr>
        <w:t>GUI SERVER</w:t>
      </w:r>
      <w:r>
        <w:rPr>
          <w:rFonts w:hint="eastAsia"/>
        </w:rPr>
        <w:t>的用户管理模块确定。一般时按正常权限处理。当有管理权限连接后，会针对特定操作</w:t>
      </w:r>
      <w:r>
        <w:rPr>
          <w:rFonts w:hint="eastAsia"/>
        </w:rPr>
        <w:t>ID</w:t>
      </w:r>
      <w:r>
        <w:rPr>
          <w:rFonts w:hint="eastAsia"/>
        </w:rPr>
        <w:t>改变权限，如变成只读权限。</w:t>
      </w:r>
    </w:p>
    <w:p w:rsidR="00E96801" w:rsidRDefault="00E96801" w:rsidP="00F61D42">
      <w:pPr>
        <w:pStyle w:val="a0"/>
        <w:rPr>
          <w:rFonts w:hint="eastAsia"/>
        </w:rPr>
      </w:pPr>
    </w:p>
    <w:p w:rsidR="00E96801" w:rsidRDefault="00E96801" w:rsidP="00E96801">
      <w:pPr>
        <w:pStyle w:val="a0"/>
        <w:jc w:val="center"/>
        <w:rPr>
          <w:rFonts w:hint="eastAsia"/>
        </w:rPr>
      </w:pPr>
      <w:r>
        <w:object w:dxaOrig="4433" w:dyaOrig="3251">
          <v:shape id="_x0000_i1033" type="#_x0000_t75" style="width:222pt;height:162.75pt" o:ole="">
            <v:imagedata r:id="rId15" o:title=""/>
          </v:shape>
          <o:OLEObject Type="Embed" ProgID="Visio.Drawing.11" ShapeID="_x0000_i1033" DrawAspect="Content" ObjectID="_1404281006" r:id="rId16"/>
        </w:object>
      </w:r>
    </w:p>
    <w:p w:rsidR="00E96801" w:rsidRPr="00E96801" w:rsidRDefault="00E96801" w:rsidP="00E96801">
      <w:pPr>
        <w:pStyle w:val="a0"/>
        <w:jc w:val="center"/>
      </w:pPr>
      <w:r>
        <w:object w:dxaOrig="7434" w:dyaOrig="5686">
          <v:shape id="_x0000_i1032" type="#_x0000_t75" style="width:372pt;height:284.25pt" o:ole="">
            <v:imagedata r:id="rId17" o:title=""/>
          </v:shape>
          <o:OLEObject Type="Embed" ProgID="Visio.Drawing.11" ShapeID="_x0000_i1032" DrawAspect="Content" ObjectID="_1404281007" r:id="rId18"/>
        </w:object>
      </w:r>
    </w:p>
    <w:p w:rsidR="003A60F7" w:rsidRPr="003A60F7" w:rsidRDefault="00126420" w:rsidP="003A60F7">
      <w:pPr>
        <w:pStyle w:val="2"/>
      </w:pPr>
      <w:bookmarkStart w:id="16" w:name="_Toc330473650"/>
      <w:r>
        <w:rPr>
          <w:rFonts w:hint="eastAsia"/>
        </w:rPr>
        <w:t>5</w:t>
      </w:r>
      <w:r w:rsidR="00D424A3">
        <w:rPr>
          <w:rFonts w:hint="eastAsia"/>
        </w:rPr>
        <w:t xml:space="preserve"> </w:t>
      </w:r>
      <w:r w:rsidR="00103D7D">
        <w:rPr>
          <w:rFonts w:hint="eastAsia"/>
        </w:rPr>
        <w:t>天车驱动</w:t>
      </w:r>
      <w:r w:rsidR="00D424A3">
        <w:rPr>
          <w:rFonts w:hint="eastAsia"/>
        </w:rPr>
        <w:t>设计说明</w:t>
      </w:r>
      <w:bookmarkStart w:id="17" w:name="_GoBack"/>
      <w:bookmarkEnd w:id="16"/>
      <w:bookmarkEnd w:id="17"/>
    </w:p>
    <w:p w:rsidR="00103D7D" w:rsidRPr="00103D7D" w:rsidRDefault="00103D7D" w:rsidP="00103D7D">
      <w:pPr>
        <w:spacing w:line="360" w:lineRule="auto"/>
        <w:ind w:firstLine="420"/>
      </w:pPr>
      <w:r w:rsidRPr="00103D7D">
        <w:rPr>
          <w:rFonts w:hint="eastAsia"/>
        </w:rPr>
        <w:t>提供与天车硬件交互的接口。提供天车状态查询与发送给天车命令。</w:t>
      </w:r>
    </w:p>
    <w:p w:rsidR="00103D7D" w:rsidRPr="00103D7D" w:rsidRDefault="00103D7D" w:rsidP="00103D7D">
      <w:pPr>
        <w:spacing w:line="360" w:lineRule="auto"/>
        <w:ind w:firstLine="420"/>
      </w:pPr>
      <w:r w:rsidRPr="00103D7D">
        <w:rPr>
          <w:rFonts w:hint="eastAsia"/>
        </w:rPr>
        <w:t>驱动与天车使用</w:t>
      </w:r>
      <w:r w:rsidRPr="00103D7D">
        <w:rPr>
          <w:rFonts w:hint="eastAsia"/>
        </w:rPr>
        <w:t>TCP/IP</w:t>
      </w:r>
      <w:r w:rsidRPr="00103D7D">
        <w:rPr>
          <w:rFonts w:hint="eastAsia"/>
        </w:rPr>
        <w:t>协议通信，使用无线网络方式。</w:t>
      </w:r>
    </w:p>
    <w:p w:rsidR="00103D7D" w:rsidRPr="00103D7D" w:rsidRDefault="00103D7D" w:rsidP="00103D7D">
      <w:pPr>
        <w:spacing w:line="360" w:lineRule="auto"/>
        <w:ind w:firstLine="420"/>
      </w:pPr>
      <w:r w:rsidRPr="00103D7D">
        <w:rPr>
          <w:rFonts w:hint="eastAsia"/>
        </w:rPr>
        <w:t>天车驱动以对象方式提供天车接口：</w:t>
      </w:r>
    </w:p>
    <w:p w:rsidR="00103D7D" w:rsidRDefault="00103D7D" w:rsidP="00103D7D">
      <w:pPr>
        <w:pStyle w:val="a8"/>
        <w:ind w:left="840" w:firstLineChars="0" w:firstLine="0"/>
        <w:jc w:val="center"/>
      </w:pPr>
      <w:r>
        <w:object w:dxaOrig="1314" w:dyaOrig="1306">
          <v:shape id="_x0000_i1028" type="#_x0000_t75" style="width:95.25pt;height:94.5pt" o:ole="">
            <v:imagedata r:id="rId19" o:title=""/>
          </v:shape>
          <o:OLEObject Type="Embed" ProgID="Visio.Drawing.11" ShapeID="_x0000_i1028" DrawAspect="Content" ObjectID="_1404281008" r:id="rId20"/>
        </w:objec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103D7D" w:rsidTr="00646826">
        <w:trPr>
          <w:trHeight w:val="555"/>
        </w:trPr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接口</w:t>
            </w:r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GetPosition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取得天车当前位置。位置值用ID来表示。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Move</w:t>
            </w:r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移动指令</w:t>
            </w:r>
            <w:r w:rsidRPr="000605A6">
              <w:rPr>
                <w:rFonts w:ascii="微软雅黑" w:eastAsia="微软雅黑" w:hAnsi="微软雅黑"/>
                <w:szCs w:val="21"/>
              </w:rPr>
              <w:t>。</w:t>
            </w:r>
            <w:r w:rsidRPr="000605A6">
              <w:rPr>
                <w:rFonts w:ascii="微软雅黑" w:eastAsia="微软雅黑" w:hAnsi="微软雅黑" w:hint="eastAsia"/>
                <w:szCs w:val="21"/>
              </w:rPr>
              <w:t>参数为点的ID序列。由序列可以构成完整的路径信息。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PlaceFoup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把晶圆盒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放到FOUP上。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PickFoup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从FOUP上取回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圆盒。</w:t>
            </w:r>
          </w:p>
        </w:tc>
      </w:tr>
    </w:tbl>
    <w:p w:rsidR="00103D7D" w:rsidRDefault="00103D7D" w:rsidP="00103D7D">
      <w:pPr>
        <w:pStyle w:val="a8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3A60F7" w:rsidRPr="003A60F7" w:rsidRDefault="00126420" w:rsidP="003A60F7">
      <w:pPr>
        <w:pStyle w:val="2"/>
      </w:pPr>
      <w:bookmarkStart w:id="18" w:name="_Toc330473651"/>
      <w:r>
        <w:rPr>
          <w:rFonts w:hint="eastAsia"/>
        </w:rPr>
        <w:t>6</w:t>
      </w:r>
      <w:r w:rsidR="003A60F7">
        <w:rPr>
          <w:rFonts w:hint="eastAsia"/>
        </w:rPr>
        <w:t xml:space="preserve"> </w:t>
      </w:r>
      <w:r w:rsidR="003A60F7">
        <w:rPr>
          <w:rFonts w:hint="eastAsia"/>
        </w:rPr>
        <w:t>轨道驱动</w:t>
      </w:r>
      <w:bookmarkEnd w:id="18"/>
    </w:p>
    <w:p w:rsidR="003A60F7" w:rsidRPr="003A60F7" w:rsidRDefault="003A60F7" w:rsidP="003A60F7">
      <w:pPr>
        <w:spacing w:line="360" w:lineRule="auto"/>
        <w:ind w:firstLine="420"/>
      </w:pPr>
      <w:r w:rsidRPr="003A60F7">
        <w:rPr>
          <w:rFonts w:hint="eastAsia"/>
        </w:rPr>
        <w:t>轨道的</w:t>
      </w:r>
      <w:r w:rsidRPr="003A60F7">
        <w:t>操</w:t>
      </w:r>
      <w:r w:rsidRPr="003A60F7">
        <w:rPr>
          <w:rFonts w:hint="eastAsia"/>
        </w:rPr>
        <w:t>作是道叉的变换</w:t>
      </w:r>
      <w:r w:rsidRPr="003A60F7">
        <w:t>。</w:t>
      </w:r>
      <w:r w:rsidRPr="003A60F7">
        <w:rPr>
          <w:rFonts w:hint="eastAsia"/>
        </w:rPr>
        <w:t>道叉使用气缸驱动，控制上使用一路</w:t>
      </w:r>
      <w:r w:rsidRPr="003A60F7">
        <w:rPr>
          <w:rFonts w:hint="eastAsia"/>
        </w:rPr>
        <w:t>IO</w:t>
      </w:r>
      <w:r w:rsidRPr="003A60F7">
        <w:rPr>
          <w:rFonts w:hint="eastAsia"/>
        </w:rPr>
        <w:t>即可。轨道供电控制，作为安全控制使用，特殊情况下切断电源使天车停止运行。</w:t>
      </w:r>
    </w:p>
    <w:p w:rsidR="003A60F7" w:rsidRPr="003A60F7" w:rsidRDefault="00126420" w:rsidP="003A60F7">
      <w:pPr>
        <w:pStyle w:val="2"/>
      </w:pPr>
      <w:bookmarkStart w:id="19" w:name="_Toc330473652"/>
      <w:r>
        <w:rPr>
          <w:rFonts w:hint="eastAsia"/>
        </w:rPr>
        <w:t>7</w:t>
      </w:r>
      <w:r w:rsidR="003A60F7">
        <w:rPr>
          <w:rFonts w:hint="eastAsia"/>
        </w:rPr>
        <w:t xml:space="preserve"> </w:t>
      </w:r>
      <w:r w:rsidR="003A60F7" w:rsidRPr="003A60F7">
        <w:rPr>
          <w:rFonts w:hint="eastAsia"/>
        </w:rPr>
        <w:t>STOCK</w:t>
      </w:r>
      <w:r w:rsidR="003A60F7">
        <w:rPr>
          <w:rFonts w:hint="eastAsia"/>
        </w:rPr>
        <w:t>驱动</w:t>
      </w:r>
      <w:bookmarkEnd w:id="19"/>
    </w:p>
    <w:p w:rsidR="003A60F7" w:rsidRPr="003A60F7" w:rsidRDefault="003A60F7" w:rsidP="003A60F7">
      <w:pPr>
        <w:spacing w:line="360" w:lineRule="auto"/>
        <w:ind w:firstLine="420"/>
      </w:pPr>
      <w:r w:rsidRPr="003A60F7">
        <w:rPr>
          <w:rFonts w:hint="eastAsia"/>
        </w:rPr>
        <w:t>STOCK</w:t>
      </w:r>
      <w:r w:rsidRPr="003A60F7">
        <w:rPr>
          <w:rFonts w:hint="eastAsia"/>
        </w:rPr>
        <w:t>驱动提供</w:t>
      </w:r>
      <w:r w:rsidRPr="003A60F7">
        <w:rPr>
          <w:rFonts w:hint="eastAsia"/>
        </w:rPr>
        <w:t>STOCK</w:t>
      </w:r>
      <w:r w:rsidRPr="003A60F7">
        <w:rPr>
          <w:rFonts w:hint="eastAsia"/>
        </w:rPr>
        <w:t>对象的操作。取</w:t>
      </w:r>
      <w:proofErr w:type="gramStart"/>
      <w:r w:rsidRPr="003A60F7">
        <w:rPr>
          <w:rFonts w:hint="eastAsia"/>
        </w:rPr>
        <w:t>与送晶圆盒</w:t>
      </w:r>
      <w:proofErr w:type="gramEnd"/>
      <w:r w:rsidRPr="003A60F7">
        <w:rPr>
          <w:rFonts w:hint="eastAsia"/>
        </w:rPr>
        <w:t>，查询存储状态，查询</w:t>
      </w:r>
      <w:proofErr w:type="gramStart"/>
      <w:r w:rsidRPr="003A60F7">
        <w:rPr>
          <w:rFonts w:hint="eastAsia"/>
        </w:rPr>
        <w:t>晶</w:t>
      </w:r>
      <w:proofErr w:type="gramEnd"/>
      <w:r w:rsidRPr="003A60F7">
        <w:rPr>
          <w:rFonts w:hint="eastAsia"/>
        </w:rPr>
        <w:t>圆盒位置。</w:t>
      </w:r>
    </w:p>
    <w:p w:rsidR="003A60F7" w:rsidRDefault="003A60F7" w:rsidP="003A60F7">
      <w:pPr>
        <w:pStyle w:val="a8"/>
        <w:ind w:left="840" w:firstLineChars="0" w:firstLine="0"/>
        <w:jc w:val="center"/>
      </w:pPr>
      <w:r>
        <w:object w:dxaOrig="1394" w:dyaOrig="1306">
          <v:shape id="_x0000_i1029" type="#_x0000_t75" style="width:102.75pt;height:96pt" o:ole="">
            <v:imagedata r:id="rId21" o:title=""/>
          </v:shape>
          <o:OLEObject Type="Embed" ProgID="Visio.Drawing.11" ShapeID="_x0000_i1029" DrawAspect="Content" ObjectID="_1404281009" r:id="rId22"/>
        </w:objec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接口</w:t>
            </w:r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GetFoupInfo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获取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圆盒信息。如存储位置等。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GetStoreInfo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/>
                <w:szCs w:val="21"/>
              </w:rPr>
              <w:t>获</w:t>
            </w:r>
            <w:r w:rsidRPr="000605A6">
              <w:rPr>
                <w:rFonts w:ascii="微软雅黑" w:eastAsia="微软雅黑" w:hAnsi="微软雅黑" w:hint="eastAsia"/>
                <w:szCs w:val="21"/>
              </w:rPr>
              <w:t>取STOCKER的存储信息。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PlaceFoup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把晶圆盒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放到STOCKER上。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PickFoup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从STOCKER上取回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圆盒。</w:t>
            </w:r>
          </w:p>
        </w:tc>
      </w:tr>
    </w:tbl>
    <w:p w:rsidR="003A60F7" w:rsidRDefault="003A60F7" w:rsidP="003A60F7">
      <w:pPr>
        <w:rPr>
          <w:rFonts w:ascii="微软雅黑" w:eastAsia="微软雅黑" w:hAnsi="微软雅黑" w:cstheme="minorBidi"/>
          <w:sz w:val="24"/>
          <w:szCs w:val="24"/>
        </w:rPr>
      </w:pPr>
    </w:p>
    <w:p w:rsidR="003A60F7" w:rsidRPr="003A60F7" w:rsidRDefault="00126420" w:rsidP="003A60F7">
      <w:pPr>
        <w:pStyle w:val="2"/>
      </w:pPr>
      <w:bookmarkStart w:id="20" w:name="_Toc330473653"/>
      <w:r>
        <w:rPr>
          <w:rFonts w:hint="eastAsia"/>
        </w:rPr>
        <w:t>8</w:t>
      </w:r>
      <w:r w:rsidR="003A60F7">
        <w:rPr>
          <w:rFonts w:hint="eastAsia"/>
        </w:rPr>
        <w:t xml:space="preserve"> </w:t>
      </w:r>
      <w:r w:rsidR="003A60F7">
        <w:rPr>
          <w:rFonts w:hint="eastAsia"/>
        </w:rPr>
        <w:t>天车运动控制</w:t>
      </w:r>
      <w:bookmarkEnd w:id="20"/>
    </w:p>
    <w:p w:rsidR="003A60F7" w:rsidRPr="003A60F7" w:rsidRDefault="003A60F7" w:rsidP="003A60F7">
      <w:pPr>
        <w:spacing w:line="360" w:lineRule="auto"/>
        <w:ind w:firstLine="420"/>
      </w:pPr>
      <w:r w:rsidRPr="003A60F7">
        <w:rPr>
          <w:rFonts w:hint="eastAsia"/>
        </w:rPr>
        <w:t>天车运动</w:t>
      </w:r>
      <w:proofErr w:type="gramStart"/>
      <w:r w:rsidRPr="003A60F7">
        <w:rPr>
          <w:rFonts w:hint="eastAsia"/>
        </w:rPr>
        <w:t>控制把晶圆盒</w:t>
      </w:r>
      <w:proofErr w:type="gramEnd"/>
      <w:r w:rsidRPr="003A60F7">
        <w:rPr>
          <w:rFonts w:hint="eastAsia"/>
        </w:rPr>
        <w:t>搬运命令转化为天车的移动与轨道道叉的协调命令。</w:t>
      </w:r>
      <w:r w:rsidR="009958B2">
        <w:rPr>
          <w:rFonts w:hint="eastAsia"/>
        </w:rPr>
        <w:t>模块关系如下</w:t>
      </w:r>
      <w:r w:rsidR="009958B2">
        <w:rPr>
          <w:rFonts w:hint="eastAsia"/>
        </w:rPr>
        <w:t xml:space="preserve"> </w:t>
      </w:r>
      <w:r w:rsidR="009958B2">
        <w:rPr>
          <w:rFonts w:hint="eastAsia"/>
        </w:rPr>
        <w:t>：</w:t>
      </w:r>
    </w:p>
    <w:p w:rsidR="003A60F7" w:rsidRDefault="003A60F7" w:rsidP="003A60F7">
      <w:pPr>
        <w:pStyle w:val="a8"/>
        <w:ind w:left="840" w:firstLineChars="0" w:firstLine="0"/>
        <w:jc w:val="center"/>
      </w:pPr>
    </w:p>
    <w:p w:rsidR="00D424A3" w:rsidRDefault="009958B2" w:rsidP="009958B2">
      <w:pPr>
        <w:jc w:val="center"/>
      </w:pPr>
      <w:r>
        <w:object w:dxaOrig="3558" w:dyaOrig="2653">
          <v:shape id="_x0000_i1030" type="#_x0000_t75" style="width:177.75pt;height:132.75pt" o:ole="">
            <v:imagedata r:id="rId23" o:title=""/>
          </v:shape>
          <o:OLEObject Type="Embed" ProgID="Visio.Drawing.11" ShapeID="_x0000_i1030" DrawAspect="Content" ObjectID="_1404281010" r:id="rId24"/>
        </w:object>
      </w:r>
    </w:p>
    <w:p w:rsidR="009958B2" w:rsidRDefault="009958B2" w:rsidP="009958B2">
      <w:pPr>
        <w:jc w:val="center"/>
      </w:pPr>
    </w:p>
    <w:p w:rsidR="009958B2" w:rsidRDefault="009958B2" w:rsidP="009958B2">
      <w:r>
        <w:rPr>
          <w:rFonts w:hint="eastAsia"/>
        </w:rPr>
        <w:t>天车与道叉协调运作如下图所示：</w:t>
      </w:r>
    </w:p>
    <w:p w:rsidR="009958B2" w:rsidRDefault="009958B2" w:rsidP="009958B2">
      <w:pPr>
        <w:jc w:val="center"/>
      </w:pPr>
      <w:r>
        <w:object w:dxaOrig="5737" w:dyaOrig="7960">
          <v:shape id="_x0000_i1031" type="#_x0000_t75" style="width:286.5pt;height:398.25pt" o:ole="">
            <v:imagedata r:id="rId25" o:title=""/>
          </v:shape>
          <o:OLEObject Type="Embed" ProgID="Visio.Drawing.11" ShapeID="_x0000_i1031" DrawAspect="Content" ObjectID="_1404281011" r:id="rId26"/>
        </w:object>
      </w:r>
    </w:p>
    <w:p w:rsidR="001D3195" w:rsidRDefault="00126420" w:rsidP="001D3195">
      <w:pPr>
        <w:pStyle w:val="2"/>
      </w:pPr>
      <w:r>
        <w:rPr>
          <w:rFonts w:hint="eastAsia"/>
        </w:rPr>
        <w:t>9</w:t>
      </w:r>
      <w:r w:rsidR="001D3195">
        <w:rPr>
          <w:rFonts w:hint="eastAsia"/>
        </w:rPr>
        <w:t xml:space="preserve"> </w:t>
      </w:r>
      <w:r w:rsidR="001D3195">
        <w:rPr>
          <w:rFonts w:hint="eastAsia"/>
        </w:rPr>
        <w:t>路径计算</w:t>
      </w:r>
    </w:p>
    <w:p w:rsidR="001D3195" w:rsidRPr="001D3195" w:rsidRDefault="001D3195" w:rsidP="001D3195">
      <w:pPr>
        <w:pStyle w:val="a0"/>
      </w:pPr>
      <w:r>
        <w:rPr>
          <w:rFonts w:hint="eastAsia"/>
        </w:rPr>
        <w:t>路径计算模块可依据传送指令对在线的小车进行调度分配，决定由哪个小车从哪取</w:t>
      </w:r>
      <w:r>
        <w:rPr>
          <w:rFonts w:hint="eastAsia"/>
        </w:rPr>
        <w:t>FOUP</w:t>
      </w:r>
      <w:r>
        <w:rPr>
          <w:rFonts w:hint="eastAsia"/>
        </w:rPr>
        <w:t>，沿什么样的路径运送到指定地点并放下</w:t>
      </w:r>
      <w:r>
        <w:rPr>
          <w:rFonts w:hint="eastAsia"/>
        </w:rPr>
        <w:t>FOUP</w:t>
      </w:r>
      <w:r>
        <w:rPr>
          <w:rFonts w:hint="eastAsia"/>
        </w:rPr>
        <w:t>。</w:t>
      </w:r>
    </w:p>
    <w:sectPr w:rsidR="001D3195" w:rsidRPr="001D3195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353" w:rsidRDefault="001A7353">
      <w:r>
        <w:separator/>
      </w:r>
    </w:p>
  </w:endnote>
  <w:endnote w:type="continuationSeparator" w:id="0">
    <w:p w:rsidR="001A7353" w:rsidRDefault="001A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D424A3">
    <w:pPr>
      <w:pStyle w:val="a7"/>
      <w:jc w:val="right"/>
    </w:pPr>
    <w:r>
      <w:rPr>
        <w:rFonts w:hint="eastAsia"/>
        <w:sz w:val="15"/>
      </w:rPr>
      <w:t xml:space="preserve">                                   </w:t>
    </w:r>
    <w:r>
      <w:rPr>
        <w:rFonts w:hint="eastAsia"/>
        <w:kern w:val="0"/>
        <w:sz w:val="15"/>
      </w:rPr>
      <w:t>第</w:t>
    </w:r>
    <w:r>
      <w:rPr>
        <w:kern w:val="0"/>
        <w:sz w:val="15"/>
      </w:rPr>
      <w:t xml:space="preserve"> </w:t>
    </w:r>
    <w:r>
      <w:rPr>
        <w:kern w:val="0"/>
        <w:sz w:val="15"/>
      </w:rPr>
      <w:fldChar w:fldCharType="begin"/>
    </w:r>
    <w:r>
      <w:rPr>
        <w:kern w:val="0"/>
        <w:sz w:val="15"/>
      </w:rPr>
      <w:instrText xml:space="preserve"> PAGE </w:instrText>
    </w:r>
    <w:r>
      <w:rPr>
        <w:kern w:val="0"/>
        <w:sz w:val="15"/>
      </w:rPr>
      <w:fldChar w:fldCharType="separate"/>
    </w:r>
    <w:r w:rsidR="00E96801">
      <w:rPr>
        <w:noProof/>
        <w:kern w:val="0"/>
        <w:sz w:val="15"/>
      </w:rPr>
      <w:t>7</w:t>
    </w:r>
    <w:r>
      <w:rPr>
        <w:kern w:val="0"/>
        <w:sz w:val="15"/>
      </w:rPr>
      <w:fldChar w:fldCharType="end"/>
    </w:r>
    <w:r>
      <w:rPr>
        <w:kern w:val="0"/>
        <w:sz w:val="15"/>
      </w:rPr>
      <w:t xml:space="preserve"> </w:t>
    </w:r>
    <w:r>
      <w:rPr>
        <w:rFonts w:hint="eastAsia"/>
        <w:kern w:val="0"/>
        <w:sz w:val="15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353" w:rsidRDefault="001A7353">
      <w:r>
        <w:separator/>
      </w:r>
    </w:p>
  </w:footnote>
  <w:footnote w:type="continuationSeparator" w:id="0">
    <w:p w:rsidR="001A7353" w:rsidRDefault="001A73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D424A3">
    <w:pPr>
      <w:pStyle w:val="a6"/>
      <w:jc w:val="both"/>
      <w:rPr>
        <w:rFonts w:ascii="楷体_GB2312" w:eastAsia="楷体_GB2312"/>
      </w:rPr>
    </w:pPr>
    <w:r>
      <w:rPr>
        <w:rFonts w:ascii="楷体_GB2312" w:eastAsia="楷体_GB2312" w:hint="eastAsia"/>
      </w:rPr>
      <w:t>详细设计说明书编写规范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3A60F7">
    <w:pPr>
      <w:pStyle w:val="a6"/>
      <w:jc w:val="both"/>
      <w:rPr>
        <w:rFonts w:ascii="楷体_GB2312" w:eastAsia="楷体_GB2312"/>
      </w:rPr>
    </w:pPr>
    <w:r>
      <w:rPr>
        <w:rFonts w:ascii="楷体_GB2312" w:eastAsia="楷体_GB2312"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1D2D"/>
    <w:multiLevelType w:val="singleLevel"/>
    <w:tmpl w:val="0BA2BD7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">
    <w:nsid w:val="205465A9"/>
    <w:multiLevelType w:val="hybridMultilevel"/>
    <w:tmpl w:val="912234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D556B4"/>
    <w:multiLevelType w:val="hybridMultilevel"/>
    <w:tmpl w:val="2C3C4598"/>
    <w:lvl w:ilvl="0" w:tplc="8EF2555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456294"/>
    <w:multiLevelType w:val="singleLevel"/>
    <w:tmpl w:val="1B3E8C62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4">
    <w:nsid w:val="773278D3"/>
    <w:multiLevelType w:val="singleLevel"/>
    <w:tmpl w:val="053042EC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E6E"/>
    <w:rsid w:val="00043556"/>
    <w:rsid w:val="000A7051"/>
    <w:rsid w:val="000B55E9"/>
    <w:rsid w:val="000B7061"/>
    <w:rsid w:val="00103D7D"/>
    <w:rsid w:val="00126420"/>
    <w:rsid w:val="00134AF0"/>
    <w:rsid w:val="001A7353"/>
    <w:rsid w:val="001D3195"/>
    <w:rsid w:val="002273A6"/>
    <w:rsid w:val="0028580A"/>
    <w:rsid w:val="002D005A"/>
    <w:rsid w:val="003A60F7"/>
    <w:rsid w:val="003D2B84"/>
    <w:rsid w:val="00554775"/>
    <w:rsid w:val="00565F2D"/>
    <w:rsid w:val="00662B86"/>
    <w:rsid w:val="007E74DC"/>
    <w:rsid w:val="0091782C"/>
    <w:rsid w:val="009376E7"/>
    <w:rsid w:val="009958B2"/>
    <w:rsid w:val="009972C9"/>
    <w:rsid w:val="00A471A6"/>
    <w:rsid w:val="00A569EE"/>
    <w:rsid w:val="00AA4D99"/>
    <w:rsid w:val="00B3716C"/>
    <w:rsid w:val="00BA0FF3"/>
    <w:rsid w:val="00BB78BC"/>
    <w:rsid w:val="00D424A3"/>
    <w:rsid w:val="00DF223C"/>
    <w:rsid w:val="00E26E6E"/>
    <w:rsid w:val="00E96801"/>
    <w:rsid w:val="00ED71A1"/>
    <w:rsid w:val="00EE3A5B"/>
    <w:rsid w:val="00F10A81"/>
    <w:rsid w:val="00F61D42"/>
    <w:rsid w:val="00F7591A"/>
    <w:rsid w:val="00FC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single"/>
    </w:rPr>
  </w:style>
  <w:style w:type="paragraph" w:customStyle="1" w:styleId="HD1">
    <w:name w:val="HD正文1"/>
    <w:basedOn w:val="a"/>
    <w:pPr>
      <w:spacing w:line="440" w:lineRule="atLeast"/>
      <w:ind w:firstLine="540"/>
    </w:pPr>
    <w:rPr>
      <w:sz w:val="24"/>
    </w:rPr>
  </w:style>
  <w:style w:type="paragraph" w:styleId="20">
    <w:name w:val="toc 2"/>
    <w:basedOn w:val="a"/>
    <w:next w:val="a"/>
    <w:autoRedefine/>
    <w:uiPriority w:val="39"/>
    <w:pPr>
      <w:spacing w:before="120"/>
      <w:ind w:left="210"/>
      <w:jc w:val="left"/>
    </w:pPr>
    <w:rPr>
      <w:b/>
      <w:sz w:val="22"/>
    </w:r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sz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 w:val="20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spacing w:line="360" w:lineRule="auto"/>
      <w:ind w:firstLine="420"/>
    </w:pPr>
  </w:style>
  <w:style w:type="paragraph" w:styleId="a6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Body Text Indent 2"/>
    <w:basedOn w:val="a"/>
    <w:semiHidden/>
    <w:pPr>
      <w:spacing w:line="360" w:lineRule="auto"/>
      <w:ind w:left="900"/>
    </w:pPr>
  </w:style>
  <w:style w:type="paragraph" w:styleId="a8">
    <w:name w:val="List Paragraph"/>
    <w:basedOn w:val="a"/>
    <w:uiPriority w:val="34"/>
    <w:qFormat/>
    <w:rsid w:val="0004355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Normal (Web)"/>
    <w:basedOn w:val="a"/>
    <w:uiPriority w:val="99"/>
    <w:semiHidden/>
    <w:unhideWhenUsed/>
    <w:rsid w:val="000435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2"/>
    <w:uiPriority w:val="59"/>
    <w:rsid w:val="00103D7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single"/>
    </w:rPr>
  </w:style>
  <w:style w:type="paragraph" w:customStyle="1" w:styleId="HD1">
    <w:name w:val="HD正文1"/>
    <w:basedOn w:val="a"/>
    <w:pPr>
      <w:spacing w:line="440" w:lineRule="atLeast"/>
      <w:ind w:firstLine="540"/>
    </w:pPr>
    <w:rPr>
      <w:sz w:val="24"/>
    </w:rPr>
  </w:style>
  <w:style w:type="paragraph" w:styleId="20">
    <w:name w:val="toc 2"/>
    <w:basedOn w:val="a"/>
    <w:next w:val="a"/>
    <w:autoRedefine/>
    <w:uiPriority w:val="39"/>
    <w:pPr>
      <w:spacing w:before="120"/>
      <w:ind w:left="210"/>
      <w:jc w:val="left"/>
    </w:pPr>
    <w:rPr>
      <w:b/>
      <w:sz w:val="22"/>
    </w:r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sz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 w:val="20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spacing w:line="360" w:lineRule="auto"/>
      <w:ind w:firstLine="420"/>
    </w:pPr>
  </w:style>
  <w:style w:type="paragraph" w:styleId="a6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Body Text Indent 2"/>
    <w:basedOn w:val="a"/>
    <w:semiHidden/>
    <w:pPr>
      <w:spacing w:line="360" w:lineRule="auto"/>
      <w:ind w:left="900"/>
    </w:pPr>
  </w:style>
  <w:style w:type="paragraph" w:styleId="a8">
    <w:name w:val="List Paragraph"/>
    <w:basedOn w:val="a"/>
    <w:uiPriority w:val="34"/>
    <w:qFormat/>
    <w:rsid w:val="0004355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Normal (Web)"/>
    <w:basedOn w:val="a"/>
    <w:uiPriority w:val="99"/>
    <w:semiHidden/>
    <w:unhideWhenUsed/>
    <w:rsid w:val="000435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2"/>
    <w:uiPriority w:val="59"/>
    <w:rsid w:val="00103D7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MicroCyber</Company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Sdny</dc:creator>
  <cp:lastModifiedBy>Sdny</cp:lastModifiedBy>
  <cp:revision>33</cp:revision>
  <dcterms:created xsi:type="dcterms:W3CDTF">2012-06-10T03:27:00Z</dcterms:created>
  <dcterms:modified xsi:type="dcterms:W3CDTF">2012-07-20T01:17:00Z</dcterms:modified>
</cp:coreProperties>
</file>