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sz w:val="18"/>
          <w:szCs w:val="18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校叮当校园webapp项目计划书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5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  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2018-3-17至2018-3-19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0.2.0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2018-3-23至2018-3-26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0.3.0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2018-3-29至2018-3-29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0.3.1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2018-3-30至2018-3-30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0.4.0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2018-4-1至2018-4-2</w:t>
            </w:r>
          </w:p>
        </w:tc>
        <w:tc>
          <w:tcPr>
            <w:tcW w:w="262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0.4.1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2018-4-14至2018-4-15</w:t>
            </w:r>
          </w:p>
        </w:tc>
        <w:tc>
          <w:tcPr>
            <w:tcW w:w="262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0.5.0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2018-4-21至2018-4-22</w:t>
            </w:r>
          </w:p>
        </w:tc>
        <w:tc>
          <w:tcPr>
            <w:tcW w:w="262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定义细化，技术定义修改，目标修改，假设与约束修改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0.5.1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2018-4-29至2018-5-2</w:t>
            </w:r>
          </w:p>
        </w:tc>
        <w:tc>
          <w:tcPr>
            <w:tcW w:w="262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甘特图细化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0.6.0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2018-5-14至2018-5-16</w:t>
            </w:r>
          </w:p>
        </w:tc>
        <w:tc>
          <w:tcPr>
            <w:tcW w:w="262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检错细化更新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.0.0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2018-6-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至2018-6-26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一个重大转变，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向用户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包括普通用户和特殊用户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确认产品从app转变为webapp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1.0.1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2018-6-2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至2018-6-26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评审后再次进行修改文档，根据老师提出的漏洞处进行修补。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1.1.0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陈佳敏、徐毓茜、江亮儒、马益亮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根据新的webAPP的新需求进行查漏补缺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68" w:name="_GoBack"/>
      <w:bookmarkEnd w:id="68"/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</w:rPr>
        <w:t>一、引言</w:t>
      </w:r>
      <w:r>
        <w:tab/>
      </w:r>
      <w:r>
        <w:fldChar w:fldCharType="begin"/>
      </w:r>
      <w:r>
        <w:instrText xml:space="preserve"> PAGEREF _Toc27906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_Toc31547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_Toc28854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_Toc29062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_Toc17982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二、项目概述</w:t>
      </w:r>
      <w:r>
        <w:tab/>
      </w:r>
      <w:r>
        <w:fldChar w:fldCharType="begin"/>
      </w:r>
      <w:r>
        <w:instrText xml:space="preserve"> PAGEREF _Toc4553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_Toc9347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_Toc21750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_Toc28586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_Toc10644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_Toc29490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_Toc12275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三、项目团队组织</w:t>
      </w:r>
      <w:r>
        <w:tab/>
      </w:r>
      <w:r>
        <w:fldChar w:fldCharType="begin"/>
      </w:r>
      <w:r>
        <w:instrText xml:space="preserve"> PAGEREF _Toc28111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_Toc21778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_Toc1332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_Toc10689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四、实施计划</w:t>
      </w:r>
      <w:r>
        <w:tab/>
      </w:r>
      <w:r>
        <w:fldChar w:fldCharType="begin"/>
      </w:r>
      <w:r>
        <w:instrText xml:space="preserve"> PAGEREF _Toc10547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_Toc26844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_Toc25837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14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_Toc5305 </w:instrText>
      </w:r>
      <w:r>
        <w:fldChar w:fldCharType="separate"/>
      </w:r>
      <w:r>
        <w:t>15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五、支持条件</w:t>
      </w:r>
      <w:r>
        <w:tab/>
      </w:r>
      <w:r>
        <w:fldChar w:fldCharType="begin"/>
      </w:r>
      <w:r>
        <w:instrText xml:space="preserve"> PAGEREF _Toc28334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_Toc31705 </w:instrText>
      </w:r>
      <w:r>
        <w:fldChar w:fldCharType="separate"/>
      </w:r>
      <w:r>
        <w:t>17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17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六、预算</w:t>
      </w:r>
      <w:r>
        <w:tab/>
      </w:r>
      <w:r>
        <w:fldChar w:fldCharType="begin"/>
      </w:r>
      <w:r>
        <w:instrText xml:space="preserve"> PAGEREF _Toc6873 </w:instrText>
      </w:r>
      <w:r>
        <w:fldChar w:fldCharType="separate"/>
      </w:r>
      <w:r>
        <w:t>17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_Toc13697 </w:instrText>
      </w:r>
      <w:r>
        <w:fldChar w:fldCharType="separate"/>
      </w:r>
      <w:r>
        <w:t>17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_Toc16542 </w:instrText>
      </w:r>
      <w:r>
        <w:fldChar w:fldCharType="separate"/>
      </w:r>
      <w:r>
        <w:t>17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七、关键问题</w:t>
      </w:r>
      <w:r>
        <w:tab/>
      </w:r>
      <w:r>
        <w:fldChar w:fldCharType="begin"/>
      </w:r>
      <w:r>
        <w:instrText xml:space="preserve"> PAGEREF _Toc10041 </w:instrText>
      </w:r>
      <w:r>
        <w:fldChar w:fldCharType="separate"/>
      </w:r>
      <w:r>
        <w:t>17</w:t>
      </w:r>
      <w:r>
        <w:fldChar w:fldCharType="end"/>
      </w:r>
    </w:p>
    <w:p>
      <w:r>
        <w:fldChar w:fldCharType="end"/>
      </w:r>
    </w:p>
    <w:p>
      <w:pPr>
        <w:pStyle w:val="2"/>
      </w:pPr>
      <w:r>
        <w:rPr>
          <w:rStyle w:val="13"/>
        </w:rPr>
        <w:footnoteReference w:id="0"/>
      </w:r>
    </w:p>
    <w:p>
      <w:pPr>
        <w:pStyle w:val="2"/>
      </w:pPr>
    </w:p>
    <w:p>
      <w:pPr>
        <w:pStyle w:val="4"/>
      </w:pPr>
      <w:bookmarkStart w:id="0" w:name="_Toc27906"/>
      <w:r>
        <w:rPr>
          <w:rFonts w:hint="eastAsia"/>
        </w:rPr>
        <w:t>一、引言</w:t>
      </w:r>
      <w:bookmarkEnd w:id="0"/>
    </w:p>
    <w:p>
      <w:pPr>
        <w:pStyle w:val="5"/>
        <w:ind w:firstLine="321" w:firstLineChars="100"/>
      </w:pPr>
      <w:bookmarkStart w:id="1" w:name="_Toc31547"/>
      <w:r>
        <w:rPr>
          <w:rFonts w:hint="eastAsia"/>
        </w:rPr>
        <w:t>1.1背景</w:t>
      </w:r>
      <w:bookmarkEnd w:id="1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2" w:name="_Toc28854"/>
      <w:r>
        <w:rPr>
          <w:rFonts w:hint="eastAsia"/>
        </w:rPr>
        <w:t>1.2定义</w:t>
      </w:r>
      <w:bookmarkEnd w:id="2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校园webApp是一个跨平台的webApp，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firstLine="420"/>
        <w:rPr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sz w:val="24"/>
        </w:rPr>
      </w:pPr>
    </w:p>
    <w:p>
      <w:pPr>
        <w:ind w:left="479" w:leftChars="228" w:firstLine="480" w:firstLineChars="200"/>
        <w:rPr>
          <w:sz w:val="24"/>
        </w:rPr>
      </w:pPr>
    </w:p>
    <w:tbl>
      <w:tblPr>
        <w:tblStyle w:val="15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B/S结构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B/S结构（Browser/Server，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instrText xml:space="preserve"> HYPERLINK "https://baike.baidu.com/item/%E6%B5%8F%E8%A7%88%E5%99%A8" \t "https://baike.baidu.com/item/B/S%E7%BB%93%E6%9E%84/_blank" </w:instrTex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ascii="Arial" w:hAnsi="Arial" w:eastAsia="宋体" w:cs="Arial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浏览器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/</w:t>
      </w:r>
      <w:r>
        <w:fldChar w:fldCharType="begin"/>
      </w:r>
      <w:r>
        <w:instrText xml:space="preserve"> HYPERLINK "https://baike.baidu.com/item/%E6%9C%8D%E5%8A%A1%E5%99%A8" \t "https://baike.baidu.com/item/B/S%E7%BB%93%E6%9E%84/_blank" </w:instrText>
      </w:r>
      <w:r>
        <w:fldChar w:fldCharType="separate"/>
      </w:r>
      <w:r>
        <w:rPr>
          <w:rStyle w:val="12"/>
          <w:rFonts w:ascii="Arial" w:hAnsi="Arial" w:eastAsia="宋体" w:cs="Arial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服务器</w:t>
      </w:r>
      <w:r>
        <w:rPr>
          <w:rStyle w:val="12"/>
          <w:rFonts w:ascii="Arial" w:hAnsi="Arial" w:eastAsia="宋体" w:cs="Arial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模式），是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fldChar w:fldCharType="begin"/>
      </w:r>
      <w:r>
        <w:instrText xml:space="preserve"> HYPERLINK "https://baike.baidu.com/item/WEB" \t "https://baike.baidu.com/item/B/S%E7%BB%93%E6%9E%84/_blank" </w:instrText>
      </w:r>
      <w:r>
        <w:fldChar w:fldCharType="separate"/>
      </w:r>
      <w:r>
        <w:rPr>
          <w:rStyle w:val="12"/>
          <w:rFonts w:ascii="Arial" w:hAnsi="Arial" w:eastAsia="宋体" w:cs="Arial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WEB</w:t>
      </w:r>
      <w:r>
        <w:rPr>
          <w:rStyle w:val="12"/>
          <w:rFonts w:ascii="Arial" w:hAnsi="Arial" w:eastAsia="宋体" w:cs="Arial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兴起后的一种网络结构模式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ind w:left="420" w:firstLine="42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用户名ID</w:t>
      </w:r>
      <w:r>
        <w:rPr>
          <w:rFonts w:hint="eastAsia"/>
          <w:sz w:val="24"/>
          <w:szCs w:val="24"/>
        </w:rPr>
        <w:t>：用户输入的用于登录校园交易</w:t>
      </w:r>
      <w:r>
        <w:rPr>
          <w:rFonts w:hint="eastAsia"/>
          <w:sz w:val="24"/>
          <w:szCs w:val="24"/>
          <w:lang w:val="en-US" w:eastAsia="zh-CN"/>
        </w:rPr>
        <w:t>web</w:t>
      </w:r>
      <w:r>
        <w:rPr>
          <w:rFonts w:hint="eastAsia"/>
          <w:sz w:val="24"/>
          <w:szCs w:val="24"/>
        </w:rPr>
        <w:t>APP的身份标识。</w:t>
      </w:r>
    </w:p>
    <w:p>
      <w:pPr>
        <w:ind w:left="420" w:firstLine="42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数据有效性验证</w:t>
      </w:r>
      <w:r>
        <w:rPr>
          <w:rFonts w:hint="eastAsia"/>
          <w:sz w:val="24"/>
          <w:szCs w:val="24"/>
        </w:rPr>
        <w:t>：对用户输入的数据进行检查，判断是否合乎系统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要求。</w:t>
      </w:r>
    </w:p>
    <w:p/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290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3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ind w:left="840" w:firstLine="42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2"/>
          <w:rFonts w:ascii="宋体" w:hAnsi="宋体"/>
          <w:sz w:val="24"/>
        </w:rPr>
        <w:t>https://coding.imooc.com/class/chapter/74.html#Anchor</w:t>
      </w:r>
      <w:r>
        <w:rPr>
          <w:rStyle w:val="12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</w:rPr>
        <w:t>市</w: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fldChar w:fldCharType="begin"/>
      </w:r>
      <w:r>
        <w:instrText xml:space="preserve"> HYPERLINK "https://wenku.baidu.com/view/b06aab6327d3240c8447ef23.html." </w:instrText>
      </w:r>
      <w:r>
        <w:fldChar w:fldCharType="separate"/>
      </w:r>
      <w:r>
        <w:rPr>
          <w:rStyle w:val="12"/>
          <w:rFonts w:ascii="宋体" w:hAnsi="宋体" w:eastAsia="宋体"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color w:val="000000"/>
          <w:sz w:val="24"/>
          <w:szCs w:val="24"/>
        </w:rPr>
        <w:fldChar w:fldCharType="end"/>
      </w:r>
    </w:p>
    <w:p>
      <w:pPr>
        <w:pStyle w:val="5"/>
        <w:ind w:firstLine="420"/>
      </w:pPr>
      <w:bookmarkStart w:id="4" w:name="_Toc17982"/>
      <w:r>
        <w:rPr>
          <w:rFonts w:hint="eastAsia"/>
        </w:rPr>
        <w:t>1.4标准、条约和约定</w:t>
      </w:r>
      <w:bookmarkEnd w:id="4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5" w:name="_Toc4553"/>
      <w:r>
        <w:rPr>
          <w:rFonts w:hint="eastAsia"/>
        </w:rPr>
        <w:t>二、项目概述</w:t>
      </w:r>
      <w:bookmarkEnd w:id="5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6" w:name="_Toc9347"/>
      <w:r>
        <w:t>2.1</w:t>
      </w:r>
      <w:r>
        <w:rPr>
          <w:rFonts w:hint="eastAsia"/>
        </w:rPr>
        <w:t>项目目标</w:t>
      </w:r>
      <w:bookmarkEnd w:id="6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sz w:val="24"/>
        </w:rPr>
      </w:pPr>
    </w:p>
    <w:p>
      <w:pPr>
        <w:ind w:left="1679" w:leftChars="228" w:hanging="1200" w:hangingChars="500"/>
        <w:rPr>
          <w:sz w:val="24"/>
        </w:rPr>
      </w:pPr>
      <w:r>
        <w:rPr>
          <w:rFonts w:hint="eastAsia"/>
          <w:sz w:val="24"/>
        </w:rPr>
        <w:t>应用目标：信息实用，方便学生，学生将闲置物品信息挂在校叮当二手交易web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作用范围：浙江大学城市学院在校学生</w:t>
      </w:r>
    </w:p>
    <w:p>
      <w:pPr>
        <w:pStyle w:val="2"/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是存放在云端上的</w:t>
      </w: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</w:t>
      </w:r>
      <w:r>
        <w:rPr>
          <w:rFonts w:hint="eastAsia"/>
          <w:sz w:val="24"/>
          <w:lang w:val="en-US" w:eastAsia="zh-CN"/>
        </w:rPr>
        <w:t>或者电脑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清晰地向用户展现他们感兴趣的内容</w:t>
      </w:r>
    </w:p>
    <w:p>
      <w:pPr>
        <w:pStyle w:val="5"/>
        <w:ind w:firstLine="420"/>
      </w:pPr>
      <w:bookmarkStart w:id="7" w:name="_Toc21750"/>
      <w:r>
        <w:rPr>
          <w:rFonts w:hint="eastAsia"/>
        </w:rPr>
        <w:t>2.2产品目标与范围</w:t>
      </w:r>
      <w:bookmarkEnd w:id="7"/>
    </w:p>
    <w:p>
      <w:pPr>
        <w:numPr>
          <w:ilvl w:val="0"/>
          <w:numId w:val="4"/>
        </w:numPr>
        <w:ind w:left="718" w:leftChars="342" w:firstLine="300" w:firstLineChars="125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校叮当校园webAPP是面向特定学校学生，为学生提供服务的</w:t>
      </w:r>
      <w:r>
        <w:rPr>
          <w:rFonts w:hint="eastAsia"/>
          <w:sz w:val="24"/>
          <w:lang w:val="en-US" w:eastAsia="zh-CN"/>
        </w:rPr>
        <w:t>浏览</w:t>
      </w:r>
    </w:p>
    <w:p>
      <w:pPr>
        <w:numPr>
          <w:ilvl w:val="0"/>
          <w:numId w:val="0"/>
        </w:numPr>
        <w:ind w:leftChars="467"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器</w:t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3.webAPP界面设计以简洁明了的风格为指导，分为用户、功能和软件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反馈三部分。</w:t>
      </w:r>
      <w:r>
        <w:rPr>
          <w:rFonts w:hint="eastAsia"/>
          <w:color w:val="0000FF"/>
          <w:sz w:val="24"/>
        </w:rPr>
        <w:t>用户通过B/S结构访问，客户需要输入IP地址</w:t>
      </w:r>
      <w:r>
        <w:rPr>
          <w:rFonts w:hint="eastAsia"/>
          <w:sz w:val="24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不支持游客登录），包括账户的信息管理，自定义标签的管理，推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信息的设置，收藏、关注信息的管理。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软件反馈是对软件进行设置以及用户联系软件设计者的部分。</w:t>
      </w:r>
      <w:r>
        <w:rPr>
          <w:rFonts w:hint="eastAsia"/>
          <w:sz w:val="24"/>
        </w:rPr>
        <w:t>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提交意见及想法）。</w:t>
      </w:r>
    </w:p>
    <w:p>
      <w:pPr>
        <w:pStyle w:val="5"/>
        <w:ind w:firstLine="420"/>
      </w:pPr>
      <w:bookmarkStart w:id="8" w:name="_Toc28586"/>
      <w:r>
        <w:rPr>
          <w:rFonts w:hint="eastAsia"/>
        </w:rPr>
        <w:t>2.3假设与约束</w:t>
      </w:r>
      <w:bookmarkEnd w:id="8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ascii="宋体" w:hAnsi="宋体" w:cs="宋体"/>
          <w:sz w:val="24"/>
        </w:rPr>
      </w:pP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a.建议开发软件运行的最短寿命：通过不断发布新版本尽可能延长其使用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寿命</w:t>
      </w:r>
    </w:p>
    <w:p>
      <w:pPr>
        <w:rPr>
          <w:sz w:val="24"/>
          <w:szCs w:val="24"/>
        </w:rPr>
      </w:pP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b.经费来源和使用限制：经费由组员承担，尽可能使用低费用的服务</w:t>
      </w:r>
    </w:p>
    <w:p>
      <w:pPr>
        <w:ind w:firstLine="420"/>
        <w:rPr>
          <w:sz w:val="24"/>
          <w:szCs w:val="24"/>
        </w:rPr>
      </w:pP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c.法律和政策方面的限制：webApp对个人开发者的限制</w:t>
      </w:r>
    </w:p>
    <w:p>
      <w:pPr>
        <w:ind w:left="420"/>
        <w:rPr>
          <w:sz w:val="24"/>
          <w:szCs w:val="24"/>
        </w:rPr>
      </w:pP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d.建议开发软件投入使用的最迟时间：6月中旬</w:t>
      </w:r>
    </w:p>
    <w:p>
      <w:pPr>
        <w:ind w:firstLine="420"/>
        <w:rPr>
          <w:sz w:val="24"/>
          <w:szCs w:val="24"/>
        </w:rPr>
      </w:pP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e.二手交易金额：  整数最高6位，小数2位</w:t>
      </w:r>
    </w:p>
    <w:p>
      <w:pPr>
        <w:ind w:left="210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ind w:left="210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ind w:left="210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硬件平台：云服务器</w:t>
      </w:r>
    </w:p>
    <w:p>
      <w:pPr>
        <w:pStyle w:val="5"/>
        <w:ind w:firstLine="420"/>
      </w:pPr>
      <w:bookmarkStart w:id="9" w:name="_Toc10644"/>
      <w:r>
        <w:rPr>
          <w:rFonts w:hint="eastAsia"/>
        </w:rPr>
        <w:t>2.4应交付成果</w:t>
      </w:r>
      <w:bookmarkEnd w:id="9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校叮当校园二手交易webApp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0" w:name="_Toc29490"/>
      <w:r>
        <w:rPr>
          <w:rFonts w:hint="eastAsia"/>
        </w:rPr>
        <w:t>2.5项目开发环境</w:t>
      </w:r>
      <w:bookmarkEnd w:id="10"/>
    </w:p>
    <w:p>
      <w:pPr>
        <w:rPr>
          <w:rFonts w:hint="eastAsia"/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pStyle w:val="2"/>
      </w:pP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这款软件涉及到的技术包括：</w:t>
      </w:r>
    </w:p>
    <w:p>
      <w:pPr>
        <w:pStyle w:val="2"/>
      </w:pPr>
    </w:p>
    <w:p>
      <w:pPr>
        <w:ind w:left="480" w:firstLine="419"/>
        <w:rPr>
          <w:sz w:val="24"/>
        </w:rPr>
      </w:pPr>
      <w:r>
        <w:rPr>
          <w:rFonts w:hint="eastAsia"/>
          <w:sz w:val="24"/>
        </w:rPr>
        <w:t>websocket，node.js，javascript，html5，css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1" w:name="_Toc12275"/>
      <w:r>
        <w:rPr>
          <w:rFonts w:hint="eastAsia"/>
        </w:rPr>
        <w:t>2.6项目验收方式与依据</w:t>
      </w:r>
      <w:bookmarkEnd w:id="11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2" w:name="_Toc28111"/>
      <w:r>
        <w:rPr>
          <w:rFonts w:hint="eastAsia"/>
        </w:rPr>
        <w:t>三、项目团队组织</w:t>
      </w:r>
      <w:bookmarkEnd w:id="12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3" w:name="_Toc217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3"/>
    </w:p>
    <w:p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332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4"/>
    </w:p>
    <w:tbl>
      <w:tblPr>
        <w:tblStyle w:val="15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xx1776001823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5" w:name="_Toc10689"/>
      <w:r>
        <w:rPr>
          <w:rFonts w:hint="eastAsia"/>
        </w:rPr>
        <w:t>3.3协作与沟通</w:t>
      </w:r>
      <w:bookmarkEnd w:id="15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6" w:name="_Toc10547"/>
      <w:r>
        <w:rPr>
          <w:rFonts w:hint="eastAsia"/>
        </w:rPr>
        <w:t>四、实施计划</w:t>
      </w:r>
      <w:bookmarkEnd w:id="16"/>
    </w:p>
    <w:p>
      <w:pPr>
        <w:pStyle w:val="5"/>
        <w:ind w:firstLine="420"/>
      </w:pPr>
      <w:bookmarkStart w:id="17" w:name="_Toc32704"/>
      <w:r>
        <w:rPr>
          <w:rFonts w:hint="eastAsia"/>
        </w:rPr>
        <w:t>4.1风险评估及对策</w:t>
      </w:r>
      <w:bookmarkEnd w:id="1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303083926"/>
      <w:bookmarkStart w:id="19" w:name="_Toc32669"/>
      <w:bookmarkStart w:id="20" w:name="_Toc268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8"/>
      <w:bookmarkEnd w:id="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0"/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rFonts w:hint="eastAsia" w:eastAsiaTheme="minorEastAsia"/>
          <w:bCs/>
          <w:sz w:val="24"/>
          <w:lang w:eastAsia="zh-CN"/>
        </w:rPr>
      </w:pPr>
      <w:r>
        <w:rPr>
          <w:rFonts w:hint="eastAsia" w:eastAsiaTheme="minorEastAsia"/>
          <w:bCs/>
          <w:sz w:val="24"/>
          <w:lang w:eastAsia="zh-CN"/>
        </w:rPr>
        <w:drawing>
          <wp:inline distT="0" distB="0" distL="114300" distR="114300">
            <wp:extent cx="5859145" cy="2660650"/>
            <wp:effectExtent l="0" t="0" r="8255" b="6350"/>
            <wp:docPr id="3" name="图片 3" descr="BO3AC0UZGQCIC}Y9`%(A9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3AC0UZGQCIC}Y9`%(A9R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552"/>
      <w:bookmarkStart w:id="22" w:name="_Toc303083927"/>
      <w:bookmarkStart w:id="23" w:name="_Toc258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1"/>
      <w:bookmarkEnd w:id="22"/>
      <w:bookmarkEnd w:id="23"/>
    </w:p>
    <w:p>
      <w:pPr>
        <w:ind w:left="420"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4" w:name="_Toc7035"/>
      <w:bookmarkStart w:id="25" w:name="_Toc12612"/>
      <w:bookmarkStart w:id="26" w:name="_Toc13987"/>
      <w:bookmarkStart w:id="27" w:name="_Toc4477"/>
      <w:r>
        <w:rPr>
          <w:rFonts w:hint="eastAsia"/>
        </w:rPr>
        <w:t>4.4开发过程</w:t>
      </w:r>
      <w:bookmarkEnd w:id="24"/>
      <w:bookmarkEnd w:id="25"/>
      <w:bookmarkEnd w:id="26"/>
      <w:bookmarkEnd w:id="27"/>
    </w:p>
    <w:p>
      <w:pPr>
        <w:pStyle w:val="6"/>
        <w:ind w:left="420" w:firstLine="420"/>
        <w:rPr>
          <w:sz w:val="30"/>
          <w:szCs w:val="30"/>
        </w:rPr>
      </w:pPr>
      <w:bookmarkStart w:id="28" w:name="_Toc12537"/>
      <w:bookmarkStart w:id="29" w:name="_Toc9532"/>
      <w:bookmarkStart w:id="30" w:name="_Toc368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8"/>
      <w:bookmarkEnd w:id="29"/>
      <w:bookmarkEnd w:id="30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1" w:name="_Toc27362"/>
      <w:bookmarkStart w:id="32" w:name="_Toc6489"/>
      <w:bookmarkStart w:id="33" w:name="_Toc17354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1"/>
      <w:bookmarkEnd w:id="32"/>
      <w:bookmarkEnd w:id="33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4" w:name="_Toc23628"/>
      <w:bookmarkStart w:id="35" w:name="_Toc26032"/>
      <w:bookmarkStart w:id="36" w:name="_Toc12510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4"/>
      <w:bookmarkEnd w:id="35"/>
      <w:bookmarkEnd w:id="36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7" w:name="_Toc23262"/>
      <w:bookmarkStart w:id="38" w:name="_Toc7405"/>
      <w:bookmarkStart w:id="39" w:name="_Toc31867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7"/>
      <w:bookmarkEnd w:id="38"/>
      <w:bookmarkEnd w:id="39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0" w:name="_Toc24602"/>
      <w:bookmarkStart w:id="41" w:name="_Toc26331"/>
      <w:bookmarkStart w:id="42" w:name="_Toc24610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0"/>
      <w:bookmarkEnd w:id="41"/>
      <w:bookmarkEnd w:id="42"/>
    </w:p>
    <w:p>
      <w:pPr>
        <w:ind w:left="630" w:hanging="630" w:hangingChars="300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3" w:name="_Toc22609"/>
      <w:bookmarkStart w:id="44" w:name="_Toc303083928"/>
      <w:bookmarkStart w:id="45" w:name="_Toc5305"/>
      <w:r>
        <w:rPr>
          <w:rFonts w:hint="eastAsia"/>
        </w:rPr>
        <w:t>4.5项目控制计划</w:t>
      </w:r>
      <w:bookmarkEnd w:id="43"/>
      <w:bookmarkEnd w:id="44"/>
      <w:bookmarkEnd w:id="45"/>
    </w:p>
    <w:p>
      <w:pPr>
        <w:pStyle w:val="6"/>
        <w:ind w:left="420" w:firstLine="420"/>
      </w:pPr>
      <w:bookmarkStart w:id="46" w:name="_Toc303083929"/>
      <w:bookmarkStart w:id="47" w:name="_Toc20372"/>
      <w:r>
        <w:t>4.5.1</w:t>
      </w:r>
      <w:r>
        <w:rPr>
          <w:rFonts w:hint="eastAsia"/>
        </w:rPr>
        <w:t xml:space="preserve"> 质量保证计划</w:t>
      </w:r>
      <w:bookmarkEnd w:id="46"/>
      <w:bookmarkEnd w:id="47"/>
    </w:p>
    <w:p>
      <w:pPr>
        <w:numPr>
          <w:ilvl w:val="0"/>
          <w:numId w:val="6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管理</w:t>
      </w:r>
    </w:p>
    <w:p>
      <w:pPr>
        <w:ind w:left="1260" w:firstLine="420"/>
        <w:rPr>
          <w:rFonts w:eastAsia="宋体"/>
          <w:sz w:val="24"/>
          <w:szCs w:val="24"/>
        </w:rPr>
      </w:pPr>
      <w:r>
        <w:rPr>
          <w:rFonts w:hint="eastAsia"/>
          <w:sz w:val="24"/>
          <w:szCs w:val="24"/>
        </w:rPr>
        <w:t>每周必须进行会议沟通</w:t>
      </w:r>
    </w:p>
    <w:p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组长负责</w:t>
      </w:r>
      <w:r>
        <w:rPr>
          <w:rFonts w:hint="eastAsia"/>
          <w:sz w:val="24"/>
          <w:szCs w:val="24"/>
          <w:lang w:val="en-US" w:eastAsia="zh-CN"/>
        </w:rPr>
        <w:t>评审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  <w:lang w:val="en-US" w:eastAsia="zh-CN"/>
        </w:rPr>
        <w:t>及文档</w:t>
      </w:r>
      <w:r>
        <w:rPr>
          <w:rFonts w:hint="eastAsia"/>
          <w:sz w:val="24"/>
          <w:szCs w:val="24"/>
        </w:rPr>
        <w:t>的审核，项目进度的监督</w:t>
      </w:r>
    </w:p>
    <w:p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陈佳敏、徐毓茜</w:t>
      </w:r>
      <w:r>
        <w:rPr>
          <w:rFonts w:hint="eastAsia"/>
          <w:sz w:val="24"/>
          <w:szCs w:val="24"/>
          <w:lang w:val="en-US" w:eastAsia="zh-CN"/>
        </w:rPr>
        <w:t>一起</w:t>
      </w:r>
      <w:r>
        <w:rPr>
          <w:rFonts w:hint="eastAsia"/>
          <w:sz w:val="24"/>
          <w:szCs w:val="24"/>
        </w:rPr>
        <w:t>进行最终所有任务完成度的审核</w:t>
      </w:r>
    </w:p>
    <w:p>
      <w:pPr>
        <w:pStyle w:val="2"/>
      </w:pPr>
    </w:p>
    <w:p>
      <w:pPr>
        <w:numPr>
          <w:ilvl w:val="0"/>
          <w:numId w:val="6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文档</w:t>
      </w:r>
    </w:p>
    <w:p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统一采用标准模板，统一文档风格，保存docx格式</w:t>
      </w:r>
    </w:p>
    <w:p>
      <w:pPr>
        <w:pStyle w:val="2"/>
      </w:pPr>
    </w:p>
    <w:p>
      <w:pPr>
        <w:numPr>
          <w:ilvl w:val="0"/>
          <w:numId w:val="6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标准、条例和约定</w:t>
      </w:r>
    </w:p>
    <w:p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没有及时完成任务的组员承担起请其他两位组员吃饭的责任（其他两位组员帮助未及时完成工作的组员完成尚未完成的部分）</w:t>
      </w:r>
    </w:p>
    <w:p>
      <w:pPr>
        <w:pStyle w:val="2"/>
      </w:pPr>
    </w:p>
    <w:p>
      <w:pPr>
        <w:numPr>
          <w:ilvl w:val="0"/>
          <w:numId w:val="6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评审和检查</w:t>
      </w:r>
    </w:p>
    <w:p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定时与杨枨老师沟通，审查</w:t>
      </w:r>
    </w:p>
    <w:p>
      <w:pPr>
        <w:pStyle w:val="2"/>
      </w:pPr>
    </w:p>
    <w:p>
      <w:pPr>
        <w:numPr>
          <w:ilvl w:val="0"/>
          <w:numId w:val="6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软件配置管理</w:t>
      </w:r>
      <w:r>
        <w:rPr>
          <w:rFonts w:hint="eastAsia"/>
          <w:sz w:val="24"/>
          <w:szCs w:val="24"/>
        </w:rPr>
        <w:t>管理员</w:t>
      </w:r>
    </w:p>
    <w:p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组员江亮儒</w:t>
      </w:r>
    </w:p>
    <w:p>
      <w:pPr>
        <w:pStyle w:val="2"/>
      </w:pPr>
    </w:p>
    <w:p>
      <w:pPr>
        <w:numPr>
          <w:ilvl w:val="0"/>
          <w:numId w:val="6"/>
        </w:numPr>
        <w:ind w:left="16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工具、技术和方法</w:t>
      </w:r>
    </w:p>
    <w:p>
      <w:pPr>
        <w:pStyle w:val="2"/>
      </w:pPr>
    </w:p>
    <w:p>
      <w:pPr>
        <w:ind w:firstLine="1617" w:firstLineChars="6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</w:p>
    <w:p>
      <w:pPr>
        <w:pStyle w:val="2"/>
      </w:pPr>
    </w:p>
    <w:p>
      <w:pPr>
        <w:ind w:firstLine="1617" w:firstLineChars="6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pStyle w:val="2"/>
      </w:pPr>
    </w:p>
    <w:p>
      <w:pPr>
        <w:ind w:firstLine="1617" w:firstLineChars="67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1375" w:firstLineChars="573"/>
        <w:rPr>
          <w:sz w:val="24"/>
        </w:rPr>
      </w:pPr>
      <w:r>
        <w:rPr>
          <w:rFonts w:hint="eastAsia"/>
          <w:sz w:val="24"/>
          <w:lang w:val="en-US" w:eastAsia="zh-CN"/>
        </w:rPr>
        <w:t>86</w:t>
      </w:r>
      <w:r>
        <w:rPr>
          <w:rFonts w:hint="eastAsia"/>
          <w:sz w:val="24"/>
        </w:rPr>
        <w:t>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8" w:name="_Toc303083933"/>
      <w:bookmarkStart w:id="49" w:name="_Toc27207"/>
      <w:bookmarkStart w:id="50" w:name="_Toc28334"/>
      <w:r>
        <w:rPr>
          <w:rFonts w:hint="eastAsia"/>
        </w:rPr>
        <w:t>五、支持条件</w:t>
      </w:r>
      <w:bookmarkEnd w:id="48"/>
      <w:bookmarkEnd w:id="49"/>
      <w:bookmarkEnd w:id="50"/>
    </w:p>
    <w:p>
      <w:pPr>
        <w:pStyle w:val="5"/>
        <w:ind w:firstLine="420"/>
      </w:pPr>
      <w:bookmarkStart w:id="51" w:name="_Toc31363"/>
      <w:bookmarkStart w:id="52" w:name="_Toc303083934"/>
      <w:r>
        <w:rPr>
          <w:rFonts w:hint="eastAsia"/>
        </w:rPr>
        <w:t>5.1开发时需要的支持条件：</w:t>
      </w:r>
      <w:bookmarkEnd w:id="51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3" w:name="_Toc6874"/>
      <w:bookmarkStart w:id="54" w:name="_Toc31705"/>
      <w:r>
        <w:t>5.2</w:t>
      </w:r>
      <w:r>
        <w:rPr>
          <w:rFonts w:hint="eastAsia"/>
        </w:rPr>
        <w:t>外部支持</w:t>
      </w:r>
      <w:bookmarkEnd w:id="52"/>
      <w:bookmarkEnd w:id="53"/>
      <w:bookmarkEnd w:id="54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因为有阿里云大学生云翼计划，所以租聘服务器的价格变低，而且服务器安全性能搞，给我们实现产品功能提供便捷。</w:t>
      </w:r>
    </w:p>
    <w:p>
      <w:pPr>
        <w:pStyle w:val="5"/>
        <w:ind w:firstLine="420"/>
      </w:pPr>
      <w:bookmarkStart w:id="55" w:name="_Toc303083935"/>
      <w:bookmarkStart w:id="56" w:name="_Toc12929"/>
      <w:bookmarkStart w:id="57" w:name="_Toc29575"/>
      <w:r>
        <w:t>5.3</w:t>
      </w:r>
      <w:r>
        <w:rPr>
          <w:rFonts w:hint="eastAsia"/>
        </w:rPr>
        <w:t>客户支持</w:t>
      </w:r>
      <w:bookmarkEnd w:id="55"/>
      <w:bookmarkEnd w:id="56"/>
      <w:bookmarkEnd w:id="57"/>
    </w:p>
    <w:p>
      <w:pPr>
        <w:ind w:firstLine="960" w:firstLineChars="40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定期</w:t>
      </w:r>
      <w:r>
        <w:rPr>
          <w:rFonts w:hint="eastAsia"/>
          <w:sz w:val="24"/>
          <w:lang w:val="en-US" w:eastAsia="zh-CN"/>
        </w:rPr>
        <w:t>回访</w:t>
      </w:r>
      <w:r>
        <w:rPr>
          <w:rFonts w:hint="eastAsia"/>
          <w:sz w:val="24"/>
        </w:rPr>
        <w:t>用户来进行用户体验，分析不足</w:t>
      </w:r>
      <w:r>
        <w:rPr>
          <w:rFonts w:hint="eastAsia"/>
          <w:sz w:val="24"/>
          <w:lang w:eastAsia="zh-CN"/>
        </w:rPr>
        <w:t>。</w:t>
      </w:r>
    </w:p>
    <w:p>
      <w:pPr>
        <w:pStyle w:val="4"/>
      </w:pPr>
      <w:bookmarkStart w:id="58" w:name="_Toc6873"/>
      <w:bookmarkStart w:id="59" w:name="_Toc15770"/>
      <w:bookmarkStart w:id="60" w:name="_Toc303083938"/>
      <w:r>
        <w:rPr>
          <w:rFonts w:hint="eastAsia"/>
        </w:rPr>
        <w:t>六、预算</w:t>
      </w:r>
      <w:bookmarkEnd w:id="58"/>
    </w:p>
    <w:p>
      <w:pPr>
        <w:pStyle w:val="5"/>
        <w:ind w:firstLine="420"/>
      </w:pPr>
      <w:bookmarkStart w:id="61" w:name="_Toc13697"/>
      <w:r>
        <w:rPr>
          <w:rFonts w:hint="eastAsia"/>
        </w:rPr>
        <w:t>6.1人员成本</w:t>
      </w:r>
      <w:bookmarkEnd w:id="59"/>
      <w:bookmarkEnd w:id="60"/>
      <w:bookmarkEnd w:id="61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2" w:name="_Toc10225"/>
      <w:bookmarkStart w:id="63" w:name="_Toc303083939"/>
      <w:bookmarkStart w:id="64" w:name="_Toc16542"/>
      <w:r>
        <w:rPr>
          <w:rFonts w:hint="eastAsia"/>
        </w:rPr>
        <w:t>6.2设备成本</w:t>
      </w:r>
      <w:bookmarkEnd w:id="62"/>
      <w:bookmarkEnd w:id="63"/>
      <w:bookmarkEnd w:id="64"/>
    </w:p>
    <w:p>
      <w:pPr>
        <w:ind w:left="420" w:firstLine="420"/>
        <w:rPr>
          <w:rFonts w:hint="eastAsia" w:eastAsia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  <w:r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86元</w:t>
      </w:r>
    </w:p>
    <w:p>
      <w:pPr>
        <w:pStyle w:val="4"/>
      </w:pPr>
      <w:bookmarkStart w:id="65" w:name="_Toc303083941"/>
      <w:bookmarkStart w:id="66" w:name="_Toc32585"/>
      <w:bookmarkStart w:id="67" w:name="_Toc10041"/>
      <w:r>
        <w:rPr>
          <w:rFonts w:hint="eastAsia"/>
        </w:rPr>
        <w:t>七、关键问题</w:t>
      </w:r>
      <w:bookmarkEnd w:id="65"/>
      <w:bookmarkEnd w:id="66"/>
      <w:bookmarkEnd w:id="67"/>
    </w:p>
    <w:p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</w:t>
      </w:r>
      <w:r>
        <w:rPr>
          <w:rFonts w:hint="eastAsia" w:ascii="宋体" w:hAnsi="宋体"/>
          <w:color w:val="0000FF"/>
          <w:sz w:val="24"/>
        </w:rPr>
        <w:t>成员之间的良好交流是项目完成的保证。</w:t>
      </w:r>
    </w:p>
    <w:p>
      <w:pPr>
        <w:spacing w:line="300" w:lineRule="auto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导致项目严重停止不前，甚至导致</w:t>
      </w:r>
      <w:r>
        <w:rPr>
          <w:rFonts w:hint="eastAsia" w:ascii="宋体" w:hAnsi="宋体"/>
          <w:bCs/>
          <w:color w:val="0000FF"/>
          <w:sz w:val="24"/>
        </w:rPr>
        <w:t>项目要大换血</w:t>
      </w:r>
      <w:r>
        <w:rPr>
          <w:rFonts w:hint="eastAsia" w:ascii="宋体" w:hAnsi="宋体"/>
          <w:bCs/>
          <w:sz w:val="24"/>
        </w:rPr>
        <w:t xml:space="preserve">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4、数据库的优化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5、服务器的响应速度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6、数据库的操作以及存储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7、用户信息的安全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</w:pPr>
      <w:r>
        <w:rPr>
          <w:rStyle w:val="13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52A076"/>
    <w:multiLevelType w:val="singleLevel"/>
    <w:tmpl w:val="E052A0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5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1A01"/>
    <w:rsid w:val="0067492B"/>
    <w:rsid w:val="007B2E9C"/>
    <w:rsid w:val="00B4243D"/>
    <w:rsid w:val="00BB423C"/>
    <w:rsid w:val="00C015E0"/>
    <w:rsid w:val="00E842BB"/>
    <w:rsid w:val="01384525"/>
    <w:rsid w:val="026C44C4"/>
    <w:rsid w:val="06393A40"/>
    <w:rsid w:val="072C40D9"/>
    <w:rsid w:val="0824019A"/>
    <w:rsid w:val="08383131"/>
    <w:rsid w:val="09454558"/>
    <w:rsid w:val="09D16693"/>
    <w:rsid w:val="0FC04207"/>
    <w:rsid w:val="135326AF"/>
    <w:rsid w:val="15B96887"/>
    <w:rsid w:val="17907CBB"/>
    <w:rsid w:val="19EA4789"/>
    <w:rsid w:val="209B0F3D"/>
    <w:rsid w:val="21097A15"/>
    <w:rsid w:val="27DF1245"/>
    <w:rsid w:val="29C516D1"/>
    <w:rsid w:val="2A0D4C37"/>
    <w:rsid w:val="2B9538F9"/>
    <w:rsid w:val="2DA673F1"/>
    <w:rsid w:val="34191A01"/>
    <w:rsid w:val="386C09D1"/>
    <w:rsid w:val="3C0E5028"/>
    <w:rsid w:val="3CAD22E8"/>
    <w:rsid w:val="3D4405BF"/>
    <w:rsid w:val="3F366538"/>
    <w:rsid w:val="415D5ECE"/>
    <w:rsid w:val="42B81A4B"/>
    <w:rsid w:val="45991600"/>
    <w:rsid w:val="45F80219"/>
    <w:rsid w:val="4EA26178"/>
    <w:rsid w:val="552613D3"/>
    <w:rsid w:val="5CCD4F01"/>
    <w:rsid w:val="64B26740"/>
    <w:rsid w:val="66F35921"/>
    <w:rsid w:val="6D535020"/>
    <w:rsid w:val="70A34EFA"/>
    <w:rsid w:val="74AA3335"/>
    <w:rsid w:val="763B5FD9"/>
    <w:rsid w:val="7BF316C4"/>
    <w:rsid w:val="7C950F01"/>
    <w:rsid w:val="7DBB1243"/>
    <w:rsid w:val="7DF04D7B"/>
    <w:rsid w:val="7EA470EB"/>
    <w:rsid w:val="7EE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footnote reference"/>
    <w:basedOn w:val="11"/>
    <w:qFormat/>
    <w:uiPriority w:val="0"/>
    <w:rPr>
      <w:vertAlign w:val="superscript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HP</Company>
  <Pages>1</Pages>
  <Words>1532</Words>
  <Characters>8738</Characters>
  <Lines>72</Lines>
  <Paragraphs>20</Paragraphs>
  <TotalTime>0</TotalTime>
  <ScaleCrop>false</ScaleCrop>
  <LinksUpToDate>false</LinksUpToDate>
  <CharactersWithSpaces>10250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2018-05-02T11:09:00Z</dcterms:created>
  <dc:creator>可乐</dc:creator>
  <cp:lastModifiedBy>可乐</cp:lastModifiedBy>
  <dcterms:modified xsi:type="dcterms:W3CDTF">2018-07-05T09:41:50Z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