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评审</w:t>
      </w:r>
      <w:r>
        <w:rPr>
          <w:rFonts w:hint="eastAsia"/>
          <w:sz w:val="24"/>
          <w:szCs w:val="24"/>
          <w:lang w:val="en-US" w:eastAsia="zh-CN"/>
        </w:rPr>
        <w:t>：层次方框图技术和功能分开画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ISO9000版本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数据流图分开画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WEBPPD网站界面原型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数据字典标明数据类型，数据项从哪儿来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IPO图中所有信息定义为数据字典，数据字典相互关联建立E-R图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R图根据数据字典画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IPO图与界面原型相对应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课堂：</w:t>
      </w:r>
    </w:p>
    <w:p>
      <w:pPr>
        <w:pStyle w:val="3"/>
      </w:pPr>
      <w:r>
        <w:rPr>
          <w:rFonts w:hint="eastAsia"/>
        </w:rPr>
        <w:t>主要内容</w:t>
      </w:r>
      <w:r>
        <w:t>: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框架设计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详细设计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总体设计——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</w:t>
      </w:r>
    </w:p>
    <w:p>
      <w:pPr>
        <w:pStyle w:val="6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想做什么</w:t>
      </w:r>
    </w:p>
    <w:p>
      <w:pPr>
        <w:pStyle w:val="6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怎么做出来</w:t>
      </w:r>
    </w:p>
    <w:p>
      <w:pPr>
        <w:pStyle w:val="6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模块组成结构</w:t>
      </w:r>
    </w:p>
    <w:p>
      <w:pPr>
        <w:pStyle w:val="6"/>
        <w:numPr>
          <w:numId w:val="0"/>
        </w:numPr>
        <w:ind w:left="420" w:leftChars="0"/>
        <w:rPr>
          <w:rFonts w:hint="eastAsia"/>
        </w:rPr>
      </w:pPr>
    </w:p>
    <w:p>
      <w:pPr>
        <w:pStyle w:val="3"/>
      </w:pPr>
      <w:r>
        <w:rPr>
          <w:rFonts w:hint="eastAsia"/>
        </w:rPr>
        <w:t>课程精华: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pt翻转应用他人的内容，要在参考文献注明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工程的项目不会一次就会的，就是螺旋式上升的过程，不断完善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软件开发最贵成本是人力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模块化有利于重用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第七章课堂翻转，</w:t>
      </w:r>
      <w:r>
        <w:rPr>
          <w:rFonts w:hint="eastAsia"/>
          <w:color w:val="0000FF"/>
          <w:sz w:val="24"/>
          <w:szCs w:val="24"/>
        </w:rPr>
        <w:t>每组每小节至少3个问题</w:t>
      </w:r>
      <w:r>
        <w:rPr>
          <w:rFonts w:hint="eastAsia"/>
          <w:sz w:val="24"/>
          <w:szCs w:val="24"/>
        </w:rPr>
        <w:t>， pp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presentation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每个阶段，都要更改项目计划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V、W、H、X模型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想想系统后端怎么做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管理员如何管理（单独app或命令行或其他）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数据流图细化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至少两种方案比较分析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安卓具体用的是哪个技术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功能分解：按照用户分：管理员</w:t>
      </w:r>
    </w:p>
    <w:p>
      <w:pPr>
        <w:ind w:left="25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    个人资料管理</w:t>
      </w:r>
    </w:p>
    <w:p>
      <w:pPr>
        <w:ind w:left="25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与维护相关：存储</w:t>
      </w:r>
    </w:p>
    <w:p>
      <w:pPr>
        <w:ind w:left="25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断点继续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按照功能：至少细化到子功能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360" w:leftChars="0" w:hanging="36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数据库：数据存储设计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什么类型、部署在哪儿、怎么访问、访问权限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360" w:leftChars="0" w:hanging="36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HIPO图画四层    层次结构图（Yourdon）：图+语言解释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ind w:left="360" w:leftChars="0" w:hanging="36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5721350"/>
            <wp:effectExtent l="0" t="0" r="1016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507105" cy="5100320"/>
            <wp:effectExtent l="0" t="0" r="5080" b="10795"/>
            <wp:docPr id="3" name="图片 3" descr="70808144985453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080814498545362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0710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ED3"/>
    <w:multiLevelType w:val="multilevel"/>
    <w:tmpl w:val="11BC0ED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1BB1C"/>
    <w:multiLevelType w:val="singleLevel"/>
    <w:tmpl w:val="1391BB1C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32CB4EC4"/>
    <w:multiLevelType w:val="multilevel"/>
    <w:tmpl w:val="32CB4E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06A4E"/>
    <w:multiLevelType w:val="multilevel"/>
    <w:tmpl w:val="3B806A4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719C5"/>
    <w:rsid w:val="1F757078"/>
    <w:rsid w:val="2B180DB3"/>
    <w:rsid w:val="34A71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2018-05-06T14:29:00Z</dcterms:created>
  <dc:creator>可乐</dc:creator>
  <cp:lastModifiedBy>可乐</cp:lastModifiedBy>
  <dcterms:modified xsi:type="dcterms:W3CDTF">2018-05-06T14:59:21Z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