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p>
    <w:p>
      <w:pPr>
        <w:jc w:val="center"/>
        <w:rPr>
          <w:sz w:val="44"/>
          <w:szCs w:val="44"/>
        </w:rPr>
      </w:pPr>
      <w:r>
        <w:rPr>
          <w:rFonts w:hint="eastAsia"/>
          <w:b/>
          <w:bCs/>
          <w:sz w:val="44"/>
          <w:szCs w:val="44"/>
        </w:rPr>
        <w:t>校叮当校园webapp项目测试计划报告</w:t>
      </w:r>
    </w:p>
    <w:p>
      <w:pPr>
        <w:jc w:val="center"/>
      </w:pPr>
    </w:p>
    <w:p>
      <w:pPr>
        <w:jc w:val="center"/>
      </w:pPr>
    </w:p>
    <w:p>
      <w:pPr>
        <w:jc w:val="center"/>
      </w:pPr>
    </w:p>
    <w:p>
      <w:pPr>
        <w:jc w:val="center"/>
      </w:pPr>
      <w:r>
        <w:rPr>
          <w:rFonts w:hint="eastAsia"/>
        </w:rPr>
        <w:drawing>
          <wp:inline distT="0" distB="0" distL="114300" distR="114300">
            <wp:extent cx="1670050" cy="1517650"/>
            <wp:effectExtent l="0" t="0" r="6350" b="6350"/>
            <wp:docPr id="32"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rPr>
            </w:pPr>
            <w:r>
              <w:rPr>
                <w:rFonts w:hint="eastAsia" w:ascii="宋体" w:hAnsi="宋体" w:cs="宋体"/>
                <w:kern w:val="0"/>
                <w:sz w:val="24"/>
              </w:rPr>
              <w:t>文件状态</w:t>
            </w:r>
          </w:p>
          <w:p>
            <w:pPr>
              <w:rPr>
                <w:rFonts w:ascii="宋体" w:hAnsi="宋体" w:cs="宋体"/>
                <w:kern w:val="0"/>
                <w:sz w:val="24"/>
              </w:rPr>
            </w:pPr>
            <w:r>
              <w:rPr>
                <w:rFonts w:hint="eastAsia" w:ascii="宋体" w:hAnsi="宋体" w:cs="宋体"/>
                <w:kern w:val="0"/>
                <w:sz w:val="24"/>
              </w:rPr>
              <w:t>【  】草稿</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w:t>
            </w:r>
            <w:r>
              <w:rPr>
                <w:rFonts w:hint="eastAsia" w:ascii="宋体" w:hAnsi="宋体" w:cs="宋体"/>
                <w:kern w:val="0"/>
                <w:sz w:val="24"/>
              </w:rPr>
              <w:t>】正式发布</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 xml:space="preserve">  </w:t>
            </w:r>
            <w:r>
              <w:rPr>
                <w:rFonts w:hint="eastAsia" w:ascii="宋体" w:hAnsi="宋体" w:cs="宋体"/>
                <w:kern w:val="0"/>
                <w:sz w:val="24"/>
              </w:rPr>
              <w:t>】正在修改</w:t>
            </w: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文件标识</w:t>
            </w:r>
          </w:p>
        </w:tc>
        <w:tc>
          <w:tcPr>
            <w:tcW w:w="4771" w:type="dxa"/>
          </w:tcPr>
          <w:p>
            <w:pPr>
              <w:rPr>
                <w:rFonts w:ascii="宋体" w:hAnsi="宋体" w:eastAsia="宋体" w:cs="宋体"/>
                <w:kern w:val="0"/>
                <w:sz w:val="24"/>
              </w:rPr>
            </w:pPr>
            <w:r>
              <w:rPr>
                <w:rFonts w:hint="eastAsia" w:ascii="宋体" w:hAnsi="宋体" w:cs="宋体"/>
                <w:kern w:val="0"/>
                <w:sz w:val="24"/>
              </w:rPr>
              <w:t>SE-2018春-G15-校叮当校园app测试计划报告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当前版本</w:t>
            </w:r>
          </w:p>
        </w:tc>
        <w:tc>
          <w:tcPr>
            <w:tcW w:w="4771" w:type="dxa"/>
          </w:tcPr>
          <w:p>
            <w:pPr>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作者</w:t>
            </w:r>
          </w:p>
        </w:tc>
        <w:tc>
          <w:tcPr>
            <w:tcW w:w="4771" w:type="dxa"/>
          </w:tcPr>
          <w:p>
            <w:pPr>
              <w:rPr>
                <w:rFonts w:ascii="宋体" w:hAnsi="宋体" w:cs="宋体"/>
                <w:kern w:val="0"/>
                <w:sz w:val="24"/>
              </w:rPr>
            </w:pPr>
            <w:r>
              <w:rPr>
                <w:rFonts w:hint="eastAsia" w:ascii="宋体" w:hAnsi="宋体" w:cs="宋体"/>
                <w:kern w:val="0"/>
                <w:sz w:val="24"/>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完成日期</w:t>
            </w:r>
          </w:p>
        </w:tc>
        <w:tc>
          <w:tcPr>
            <w:tcW w:w="4771" w:type="dxa"/>
          </w:tcPr>
          <w:p>
            <w:pPr>
              <w:rPr>
                <w:rFonts w:hint="eastAsia" w:ascii="宋体" w:hAnsi="宋体" w:cs="宋体" w:eastAsiaTheme="minorEastAsia"/>
                <w:kern w:val="0"/>
                <w:sz w:val="24"/>
                <w:lang w:val="en-US" w:eastAsia="zh-CN"/>
              </w:rPr>
            </w:pPr>
            <w:r>
              <w:rPr>
                <w:rFonts w:hint="eastAsia" w:ascii="宋体" w:hAnsi="宋体" w:cs="宋体"/>
                <w:kern w:val="0"/>
                <w:sz w:val="24"/>
              </w:rPr>
              <w:t>2018-</w:t>
            </w:r>
            <w:r>
              <w:rPr>
                <w:rFonts w:hint="eastAsia" w:ascii="宋体" w:hAnsi="宋体" w:cs="宋体"/>
                <w:kern w:val="0"/>
                <w:sz w:val="24"/>
                <w:lang w:val="en-US" w:eastAsia="zh-CN"/>
              </w:rPr>
              <w:t>7</w:t>
            </w:r>
            <w:r>
              <w:rPr>
                <w:rFonts w:hint="eastAsia" w:ascii="宋体" w:hAnsi="宋体" w:cs="宋体"/>
                <w:kern w:val="0"/>
                <w:sz w:val="24"/>
              </w:rPr>
              <w:t>-</w:t>
            </w:r>
            <w:r>
              <w:rPr>
                <w:rFonts w:hint="eastAsia" w:ascii="宋体" w:hAnsi="宋体" w:cs="宋体"/>
                <w:kern w:val="0"/>
                <w:sz w:val="24"/>
                <w:lang w:val="en-US" w:eastAsia="zh-CN"/>
              </w:rPr>
              <w:t>4</w:t>
            </w:r>
          </w:p>
        </w:tc>
      </w:tr>
    </w:tbl>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jc w:val="center"/>
        <w:rPr>
          <w:rFonts w:ascii="宋体" w:hAnsi="宋体" w:cs="宋体"/>
          <w:b/>
          <w:bCs/>
          <w:kern w:val="0"/>
          <w:sz w:val="44"/>
          <w:szCs w:val="4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版本/状态</w:t>
            </w:r>
          </w:p>
        </w:tc>
        <w:tc>
          <w:tcPr>
            <w:tcW w:w="2130" w:type="dxa"/>
          </w:tcPr>
          <w:p>
            <w:pPr>
              <w:rPr>
                <w:rFonts w:ascii="宋体" w:hAnsi="宋体" w:eastAsia="宋体" w:cs="宋体"/>
                <w:kern w:val="0"/>
                <w:sz w:val="24"/>
              </w:rPr>
            </w:pPr>
            <w:r>
              <w:rPr>
                <w:rFonts w:hint="eastAsia" w:ascii="宋体" w:hAnsi="宋体" w:cs="宋体"/>
                <w:kern w:val="0"/>
                <w:sz w:val="24"/>
              </w:rPr>
              <w:t>参与者</w:t>
            </w:r>
          </w:p>
        </w:tc>
        <w:tc>
          <w:tcPr>
            <w:tcW w:w="1641" w:type="dxa"/>
          </w:tcPr>
          <w:p>
            <w:pPr>
              <w:rPr>
                <w:rFonts w:ascii="宋体" w:hAnsi="宋体" w:eastAsia="宋体" w:cs="宋体"/>
                <w:kern w:val="0"/>
                <w:sz w:val="24"/>
              </w:rPr>
            </w:pPr>
            <w:r>
              <w:rPr>
                <w:rFonts w:hint="eastAsia" w:ascii="宋体" w:hAnsi="宋体" w:cs="宋体"/>
                <w:kern w:val="0"/>
                <w:sz w:val="24"/>
              </w:rPr>
              <w:t>起止日期</w:t>
            </w:r>
          </w:p>
        </w:tc>
        <w:tc>
          <w:tcPr>
            <w:tcW w:w="2621" w:type="dxa"/>
          </w:tcPr>
          <w:p>
            <w:pPr>
              <w:rPr>
                <w:rFonts w:ascii="宋体" w:hAnsi="宋体" w:eastAsia="宋体" w:cs="宋体"/>
                <w:kern w:val="0"/>
                <w:sz w:val="24"/>
              </w:rPr>
            </w:pPr>
            <w:r>
              <w:rPr>
                <w:rFonts w:hint="eastAsia" w:ascii="宋体" w:hAnsi="宋体" w:cs="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0.1.0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eastAsia="宋体" w:cs="宋体"/>
                <w:kern w:val="0"/>
                <w:sz w:val="24"/>
              </w:rPr>
            </w:pPr>
            <w:r>
              <w:rPr>
                <w:rFonts w:hint="eastAsia" w:ascii="宋体" w:hAnsi="宋体" w:cs="宋体"/>
                <w:kern w:val="0"/>
                <w:sz w:val="24"/>
              </w:rPr>
              <w:t>2018-5-4至2018-5-6</w:t>
            </w:r>
          </w:p>
        </w:tc>
        <w:tc>
          <w:tcPr>
            <w:tcW w:w="2621" w:type="dxa"/>
          </w:tcPr>
          <w:p>
            <w:pPr>
              <w:rPr>
                <w:rFonts w:ascii="宋体" w:hAnsi="宋体" w:eastAsia="宋体" w:cs="宋体"/>
                <w:kern w:val="0"/>
                <w:sz w:val="24"/>
              </w:rPr>
            </w:pPr>
            <w:r>
              <w:rPr>
                <w:rFonts w:hint="eastAsia" w:ascii="宋体" w:hAnsi="宋体" w:eastAsia="宋体" w:cs="宋体"/>
                <w:kern w:val="0"/>
                <w:sz w:val="24"/>
              </w:rPr>
              <w:t>完成测试计划初稿，查找模板，各方面进行讨论书写。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cs="宋体"/>
                <w:kern w:val="0"/>
                <w:sz w:val="24"/>
              </w:rPr>
            </w:pPr>
            <w:r>
              <w:rPr>
                <w:rFonts w:hint="eastAsia" w:ascii="宋体" w:hAnsi="宋体" w:cs="宋体"/>
                <w:kern w:val="0"/>
                <w:sz w:val="24"/>
              </w:rPr>
              <w:t>0.2.0</w:t>
            </w:r>
          </w:p>
        </w:tc>
        <w:tc>
          <w:tcPr>
            <w:tcW w:w="2130" w:type="dxa"/>
          </w:tcPr>
          <w:p>
            <w:pPr>
              <w:rPr>
                <w:rFonts w:ascii="宋体" w:hAnsi="宋体" w:cs="宋体"/>
                <w:kern w:val="0"/>
                <w:sz w:val="24"/>
              </w:rPr>
            </w:pPr>
            <w:r>
              <w:rPr>
                <w:rFonts w:hint="eastAsia" w:ascii="宋体" w:hAnsi="宋体" w:cs="宋体"/>
                <w:kern w:val="0"/>
                <w:sz w:val="24"/>
              </w:rPr>
              <w:t>陈佳敏、徐毓茜、江亮儒、马益亮</w:t>
            </w:r>
          </w:p>
        </w:tc>
        <w:tc>
          <w:tcPr>
            <w:tcW w:w="1641" w:type="dxa"/>
          </w:tcPr>
          <w:p>
            <w:pPr>
              <w:rPr>
                <w:rFonts w:ascii="宋体" w:hAnsi="宋体" w:cs="宋体"/>
                <w:kern w:val="0"/>
                <w:sz w:val="24"/>
              </w:rPr>
            </w:pPr>
            <w:r>
              <w:rPr>
                <w:rFonts w:hint="eastAsia" w:ascii="宋体" w:hAnsi="宋体" w:cs="宋体"/>
                <w:kern w:val="0"/>
                <w:sz w:val="24"/>
              </w:rPr>
              <w:t>2018-5-14至2018-5-16</w:t>
            </w:r>
          </w:p>
        </w:tc>
        <w:tc>
          <w:tcPr>
            <w:tcW w:w="2621" w:type="dxa"/>
          </w:tcPr>
          <w:p>
            <w:pPr>
              <w:rPr>
                <w:rFonts w:ascii="宋体" w:hAnsi="宋体" w:eastAsia="宋体" w:cs="宋体"/>
                <w:kern w:val="0"/>
                <w:sz w:val="24"/>
              </w:rPr>
            </w:pPr>
            <w:r>
              <w:rPr>
                <w:rFonts w:hint="eastAsia" w:ascii="宋体" w:hAnsi="宋体" w:eastAsia="宋体" w:cs="宋体"/>
                <w:kern w:val="0"/>
                <w:sz w:val="24"/>
              </w:rPr>
              <w:t>补充完善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hint="eastAsia" w:ascii="宋体" w:hAnsi="宋体" w:cs="宋体"/>
                <w:kern w:val="0"/>
                <w:sz w:val="24"/>
                <w:szCs w:val="24"/>
              </w:rPr>
              <w:t>1</w:t>
            </w:r>
            <w:r>
              <w:rPr>
                <w:rFonts w:ascii="宋体" w:hAnsi="宋体" w:cs="宋体"/>
                <w:kern w:val="0"/>
                <w:sz w:val="24"/>
                <w:szCs w:val="24"/>
              </w:rPr>
              <w:t>.0.0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hint="eastAsia" w:ascii="宋体" w:hAnsi="宋体" w:cs="宋体"/>
                <w:kern w:val="0"/>
                <w:sz w:val="24"/>
              </w:rPr>
            </w:pPr>
          </w:p>
        </w:tc>
        <w:tc>
          <w:tcPr>
            <w:tcW w:w="1641" w:type="dxa"/>
            <w:vAlign w:val="top"/>
          </w:tcPr>
          <w:p>
            <w:pPr>
              <w:rPr>
                <w:rFonts w:hint="eastAsia" w:ascii="宋体" w:hAnsi="宋体" w:cs="宋体"/>
                <w:kern w:val="0"/>
                <w:sz w:val="24"/>
              </w:rPr>
            </w:pPr>
            <w:r>
              <w:rPr>
                <w:rFonts w:hint="eastAsia" w:ascii="宋体" w:hAnsi="宋体" w:cs="宋体"/>
                <w:kern w:val="0"/>
                <w:sz w:val="24"/>
                <w:szCs w:val="24"/>
              </w:rPr>
              <w:t>2018-6-</w:t>
            </w:r>
            <w:r>
              <w:rPr>
                <w:rFonts w:ascii="宋体" w:hAnsi="宋体" w:cs="宋体"/>
                <w:kern w:val="0"/>
                <w:sz w:val="24"/>
                <w:szCs w:val="24"/>
              </w:rPr>
              <w:t>20</w:t>
            </w:r>
            <w:r>
              <w:rPr>
                <w:rFonts w:hint="eastAsia" w:ascii="宋体" w:hAnsi="宋体" w:cs="宋体"/>
                <w:kern w:val="0"/>
                <w:sz w:val="24"/>
                <w:szCs w:val="24"/>
              </w:rPr>
              <w:t>至2018-6-26</w:t>
            </w:r>
          </w:p>
        </w:tc>
        <w:tc>
          <w:tcPr>
            <w:tcW w:w="2621" w:type="dxa"/>
            <w:vAlign w:val="top"/>
          </w:tcPr>
          <w:p>
            <w:pPr>
              <w:rPr>
                <w:rFonts w:hint="eastAsia" w:ascii="宋体" w:hAnsi="宋体" w:cs="宋体"/>
                <w:kern w:val="0"/>
                <w:sz w:val="24"/>
              </w:rPr>
            </w:pPr>
            <w:r>
              <w:rPr>
                <w:rFonts w:hint="eastAsia" w:ascii="宋体" w:hAnsi="宋体" w:cs="宋体"/>
                <w:kern w:val="0"/>
                <w:sz w:val="24"/>
                <w:szCs w:val="24"/>
                <w:lang w:val="en-US" w:eastAsia="zh-CN"/>
              </w:rPr>
              <w:t>一个重大转变，</w:t>
            </w:r>
            <w:r>
              <w:rPr>
                <w:rFonts w:hint="eastAsia" w:ascii="宋体" w:hAnsi="宋体" w:cs="宋体"/>
                <w:kern w:val="0"/>
                <w:sz w:val="24"/>
                <w:szCs w:val="24"/>
              </w:rPr>
              <w:t>向用户</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包括普通用户和特殊用户</w:t>
            </w:r>
            <w:r>
              <w:rPr>
                <w:rFonts w:hint="eastAsia" w:ascii="宋体" w:hAnsi="宋体" w:cs="宋体"/>
                <w:kern w:val="0"/>
                <w:sz w:val="24"/>
                <w:szCs w:val="24"/>
                <w:lang w:eastAsia="zh-CN"/>
              </w:rPr>
              <w:t>）</w:t>
            </w:r>
            <w:r>
              <w:rPr>
                <w:rFonts w:hint="eastAsia" w:ascii="宋体" w:hAnsi="宋体" w:cs="宋体"/>
                <w:kern w:val="0"/>
                <w:sz w:val="24"/>
                <w:szCs w:val="24"/>
              </w:rPr>
              <w:t>确认产品从app转变为webapp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ascii="宋体" w:hAnsi="宋体" w:cs="宋体"/>
                <w:kern w:val="0"/>
                <w:sz w:val="24"/>
                <w:szCs w:val="24"/>
              </w:rPr>
              <w:t>1.0.1</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ascii="宋体" w:hAnsi="宋体" w:cs="宋体"/>
                <w:kern w:val="0"/>
                <w:sz w:val="24"/>
              </w:rPr>
            </w:pPr>
            <w:r>
              <w:rPr>
                <w:rFonts w:hint="eastAsia" w:ascii="宋体" w:hAnsi="宋体" w:cs="宋体"/>
                <w:kern w:val="0"/>
                <w:sz w:val="24"/>
                <w:szCs w:val="24"/>
              </w:rPr>
              <w:t>2018-6-2</w:t>
            </w:r>
            <w:r>
              <w:rPr>
                <w:rFonts w:ascii="宋体" w:hAnsi="宋体" w:cs="宋体"/>
                <w:kern w:val="0"/>
                <w:sz w:val="24"/>
                <w:szCs w:val="24"/>
              </w:rPr>
              <w:t>0</w:t>
            </w:r>
            <w:r>
              <w:rPr>
                <w:rFonts w:hint="eastAsia" w:ascii="宋体" w:hAnsi="宋体" w:cs="宋体"/>
                <w:kern w:val="0"/>
                <w:sz w:val="24"/>
                <w:szCs w:val="24"/>
              </w:rPr>
              <w:t>至2018-6-26</w:t>
            </w:r>
          </w:p>
        </w:tc>
        <w:tc>
          <w:tcPr>
            <w:tcW w:w="2621" w:type="dxa"/>
            <w:vAlign w:val="top"/>
          </w:tcPr>
          <w:p>
            <w:pPr>
              <w:rPr>
                <w:rFonts w:ascii="宋体" w:hAnsi="宋体" w:eastAsia="宋体" w:cs="宋体"/>
                <w:kern w:val="0"/>
                <w:sz w:val="24"/>
              </w:rPr>
            </w:pPr>
            <w:r>
              <w:rPr>
                <w:rFonts w:hint="eastAsia" w:ascii="宋体" w:hAnsi="宋体" w:cs="宋体"/>
                <w:kern w:val="0"/>
                <w:sz w:val="24"/>
                <w:szCs w:val="24"/>
                <w:lang w:val="en-US" w:eastAsia="zh-CN"/>
              </w:rPr>
              <w:t>评审后再次进行修改文档，根据老师提出的漏洞处进行修补。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rPr>
            </w:pPr>
            <w:r>
              <w:rPr>
                <w:rFonts w:hint="eastAsia" w:ascii="宋体" w:hAnsi="宋体" w:cs="宋体"/>
                <w:kern w:val="0"/>
                <w:sz w:val="24"/>
                <w:szCs w:val="24"/>
                <w:lang w:val="en-US" w:eastAsia="zh-CN"/>
              </w:rPr>
              <w:t>1.1.0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hint="eastAsia" w:ascii="宋体" w:hAnsi="宋体" w:cs="宋体"/>
                <w:kern w:val="0"/>
                <w:sz w:val="24"/>
              </w:rPr>
            </w:pPr>
          </w:p>
        </w:tc>
        <w:tc>
          <w:tcPr>
            <w:tcW w:w="1641" w:type="dxa"/>
            <w:vAlign w:val="top"/>
          </w:tcPr>
          <w:p>
            <w:pPr>
              <w:rPr>
                <w:rFonts w:hint="eastAsia" w:ascii="宋体" w:hAnsi="宋体" w:cs="宋体"/>
                <w:kern w:val="0"/>
                <w:sz w:val="24"/>
              </w:rPr>
            </w:pPr>
            <w:r>
              <w:rPr>
                <w:rFonts w:hint="eastAsia" w:ascii="宋体" w:hAnsi="宋体" w:cs="宋体"/>
                <w:kern w:val="0"/>
                <w:sz w:val="24"/>
                <w:szCs w:val="24"/>
              </w:rPr>
              <w:t>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3</w:t>
            </w:r>
            <w:r>
              <w:rPr>
                <w:rFonts w:hint="eastAsia" w:ascii="宋体" w:hAnsi="宋体" w:cs="宋体"/>
                <w:kern w:val="0"/>
                <w:sz w:val="24"/>
                <w:szCs w:val="24"/>
              </w:rPr>
              <w:t>至2018-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rPr>
            </w:pPr>
            <w:r>
              <w:rPr>
                <w:rFonts w:hint="eastAsia" w:ascii="宋体" w:hAnsi="宋体" w:cs="宋体"/>
                <w:kern w:val="0"/>
                <w:sz w:val="24"/>
                <w:szCs w:val="24"/>
                <w:lang w:val="en-US" w:eastAsia="zh-CN"/>
              </w:rPr>
              <w:t>根据新的webAPP的新需求进行查漏补缺</w:t>
            </w:r>
          </w:p>
        </w:tc>
      </w:tr>
    </w:tbl>
    <w:p/>
    <w:p/>
    <w:p/>
    <w:p/>
    <w:p/>
    <w:p/>
    <w:p/>
    <w:p/>
    <w:p/>
    <w:p/>
    <w:p/>
    <w:p/>
    <w:p/>
    <w:p/>
    <w:p/>
    <w:p/>
    <w:p/>
    <w:p/>
    <w:p/>
    <w:p/>
    <w:p/>
    <w:p/>
    <w:p/>
    <w:p/>
    <w:p>
      <w:pPr>
        <w:rPr>
          <w:b/>
          <w:sz w:val="24"/>
        </w:rPr>
      </w:pPr>
    </w:p>
    <w:p>
      <w:pPr>
        <w:jc w:val="center"/>
        <w:rPr>
          <w:rFonts w:ascii="宋体" w:hAnsi="宋体"/>
          <w:sz w:val="52"/>
        </w:rPr>
      </w:pPr>
      <w:r>
        <w:rPr>
          <w:rFonts w:hint="eastAsia" w:ascii="宋体" w:hAnsi="宋体"/>
          <w:sz w:val="52"/>
        </w:rPr>
        <w:t>目录</w:t>
      </w:r>
    </w:p>
    <w:p>
      <w:pPr>
        <w:pStyle w:val="7"/>
        <w:tabs>
          <w:tab w:val="right" w:leader="dot" w:pos="8306"/>
        </w:tabs>
      </w:pPr>
      <w:bookmarkStart w:id="20" w:name="_GoBack"/>
      <w:bookmarkEnd w:id="20"/>
      <w:r>
        <w:rPr>
          <w:rFonts w:ascii="宋体" w:hAnsi="宋体"/>
        </w:rPr>
        <w:fldChar w:fldCharType="begin"/>
      </w:r>
      <w:r>
        <w:rPr>
          <w:rFonts w:ascii="宋体" w:hAnsi="宋体"/>
        </w:rPr>
        <w:instrText xml:space="preserve"> TOC \o "1-2" \h \z </w:instrText>
      </w:r>
      <w:r>
        <w:rPr>
          <w:rFonts w:ascii="宋体" w:hAnsi="宋体"/>
        </w:rPr>
        <w:fldChar w:fldCharType="separate"/>
      </w:r>
      <w:r>
        <w:rPr>
          <w:rFonts w:ascii="宋体" w:hAnsi="宋体"/>
        </w:rPr>
        <w:fldChar w:fldCharType="begin"/>
      </w:r>
      <w:r>
        <w:rPr>
          <w:rFonts w:ascii="宋体" w:hAnsi="宋体"/>
        </w:rPr>
        <w:instrText xml:space="preserve"> HYPERLINK \l _Toc5483 </w:instrText>
      </w:r>
      <w:r>
        <w:rPr>
          <w:rFonts w:ascii="宋体" w:hAnsi="宋体"/>
        </w:rPr>
        <w:fldChar w:fldCharType="separate"/>
      </w:r>
      <w:r>
        <w:rPr>
          <w:rFonts w:hint="eastAsia"/>
        </w:rPr>
        <w:t>一、 引言</w:t>
      </w:r>
      <w:r>
        <w:tab/>
      </w:r>
      <w:r>
        <w:fldChar w:fldCharType="begin"/>
      </w:r>
      <w:r>
        <w:instrText xml:space="preserve"> PAGEREF _Toc5483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_Toc31948 </w:instrText>
      </w:r>
      <w:r>
        <w:rPr>
          <w:rFonts w:ascii="宋体" w:hAnsi="宋体"/>
        </w:rPr>
        <w:fldChar w:fldCharType="separate"/>
      </w:r>
      <w:r>
        <w:rPr>
          <w:rFonts w:hint="eastAsia"/>
        </w:rPr>
        <w:t>1.1编写目的</w:t>
      </w:r>
      <w:r>
        <w:tab/>
      </w:r>
      <w:r>
        <w:fldChar w:fldCharType="begin"/>
      </w:r>
      <w:r>
        <w:instrText xml:space="preserve"> PAGEREF _Toc31948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_Toc4505 </w:instrText>
      </w:r>
      <w:r>
        <w:rPr>
          <w:rFonts w:ascii="宋体" w:hAnsi="宋体"/>
        </w:rPr>
        <w:fldChar w:fldCharType="separate"/>
      </w:r>
      <w:r>
        <w:rPr>
          <w:rFonts w:hint="eastAsia"/>
        </w:rPr>
        <w:t>1.2项目背景</w:t>
      </w:r>
      <w:r>
        <w:tab/>
      </w:r>
      <w:r>
        <w:fldChar w:fldCharType="begin"/>
      </w:r>
      <w:r>
        <w:instrText xml:space="preserve"> PAGEREF _Toc4505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_Toc23575 </w:instrText>
      </w:r>
      <w:r>
        <w:rPr>
          <w:rFonts w:ascii="宋体" w:hAnsi="宋体"/>
        </w:rPr>
        <w:fldChar w:fldCharType="separate"/>
      </w:r>
      <w:r>
        <w:rPr>
          <w:rFonts w:hint="eastAsia"/>
        </w:rPr>
        <w:t>1.3定义</w:t>
      </w:r>
      <w:r>
        <w:tab/>
      </w:r>
      <w:r>
        <w:fldChar w:fldCharType="begin"/>
      </w:r>
      <w:r>
        <w:instrText xml:space="preserve"> PAGEREF _Toc23575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_Toc25824 </w:instrText>
      </w:r>
      <w:r>
        <w:rPr>
          <w:rFonts w:ascii="宋体" w:hAnsi="宋体"/>
        </w:rPr>
        <w:fldChar w:fldCharType="separate"/>
      </w:r>
      <w:r>
        <w:rPr>
          <w:rFonts w:hint="eastAsia"/>
        </w:rPr>
        <w:t>1.4参考资料</w:t>
      </w:r>
      <w:r>
        <w:tab/>
      </w:r>
      <w:r>
        <w:fldChar w:fldCharType="begin"/>
      </w:r>
      <w:r>
        <w:instrText xml:space="preserve"> PAGEREF _Toc25824 </w:instrText>
      </w:r>
      <w:r>
        <w:fldChar w:fldCharType="separate"/>
      </w:r>
      <w:r>
        <w:t>6</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_Toc18664 </w:instrText>
      </w:r>
      <w:r>
        <w:rPr>
          <w:rFonts w:ascii="宋体" w:hAnsi="宋体"/>
        </w:rPr>
        <w:fldChar w:fldCharType="separate"/>
      </w:r>
      <w:r>
        <w:rPr>
          <w:rFonts w:hint="eastAsia"/>
        </w:rPr>
        <w:t>二、 任务概述</w:t>
      </w:r>
      <w:r>
        <w:tab/>
      </w:r>
      <w:r>
        <w:fldChar w:fldCharType="begin"/>
      </w:r>
      <w:r>
        <w:instrText xml:space="preserve"> PAGEREF _Toc18664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_Toc15380 </w:instrText>
      </w:r>
      <w:r>
        <w:rPr>
          <w:rFonts w:ascii="宋体" w:hAnsi="宋体"/>
        </w:rPr>
        <w:fldChar w:fldCharType="separate"/>
      </w:r>
      <w:r>
        <w:rPr>
          <w:rFonts w:hint="eastAsia"/>
        </w:rPr>
        <w:t>2.1目标</w:t>
      </w:r>
      <w:r>
        <w:tab/>
      </w:r>
      <w:r>
        <w:fldChar w:fldCharType="begin"/>
      </w:r>
      <w:r>
        <w:instrText xml:space="preserve"> PAGEREF _Toc15380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_Toc30068 </w:instrText>
      </w:r>
      <w:r>
        <w:rPr>
          <w:rFonts w:ascii="宋体" w:hAnsi="宋体"/>
        </w:rPr>
        <w:fldChar w:fldCharType="separate"/>
      </w:r>
      <w:r>
        <w:rPr>
          <w:rFonts w:hint="eastAsia"/>
        </w:rPr>
        <w:t>2.2运行环境</w:t>
      </w:r>
      <w:r>
        <w:tab/>
      </w:r>
      <w:r>
        <w:fldChar w:fldCharType="begin"/>
      </w:r>
      <w:r>
        <w:instrText xml:space="preserve"> PAGEREF _Toc30068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_Toc32411 </w:instrText>
      </w:r>
      <w:r>
        <w:rPr>
          <w:rFonts w:ascii="宋体" w:hAnsi="宋体"/>
        </w:rPr>
        <w:fldChar w:fldCharType="separate"/>
      </w:r>
      <w:r>
        <w:rPr>
          <w:rFonts w:hint="eastAsia"/>
        </w:rPr>
        <w:t>2.3需求概述</w:t>
      </w:r>
      <w:r>
        <w:tab/>
      </w:r>
      <w:r>
        <w:fldChar w:fldCharType="begin"/>
      </w:r>
      <w:r>
        <w:instrText xml:space="preserve"> PAGEREF _Toc32411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_Toc14718 </w:instrText>
      </w:r>
      <w:r>
        <w:rPr>
          <w:rFonts w:ascii="宋体" w:hAnsi="宋体"/>
        </w:rPr>
        <w:fldChar w:fldCharType="separate"/>
      </w:r>
      <w:r>
        <w:rPr>
          <w:rFonts w:hint="eastAsia"/>
        </w:rPr>
        <w:t>2.4条件与限制</w:t>
      </w:r>
      <w:r>
        <w:tab/>
      </w:r>
      <w:r>
        <w:fldChar w:fldCharType="begin"/>
      </w:r>
      <w:r>
        <w:instrText xml:space="preserve"> PAGEREF _Toc14718 </w:instrText>
      </w:r>
      <w:r>
        <w:fldChar w:fldCharType="separate"/>
      </w:r>
      <w:r>
        <w:t>10</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_Toc25403 </w:instrText>
      </w:r>
      <w:r>
        <w:rPr>
          <w:rFonts w:ascii="宋体" w:hAnsi="宋体"/>
        </w:rPr>
        <w:fldChar w:fldCharType="separate"/>
      </w:r>
      <w:r>
        <w:rPr>
          <w:rFonts w:hint="eastAsia"/>
        </w:rPr>
        <w:t>三、 计划</w:t>
      </w:r>
      <w:r>
        <w:tab/>
      </w:r>
      <w:r>
        <w:fldChar w:fldCharType="begin"/>
      </w:r>
      <w:r>
        <w:instrText xml:space="preserve"> PAGEREF _Toc25403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_Toc32387 </w:instrText>
      </w:r>
      <w:r>
        <w:rPr>
          <w:rFonts w:ascii="宋体" w:hAnsi="宋体"/>
        </w:rPr>
        <w:fldChar w:fldCharType="separate"/>
      </w:r>
      <w:r>
        <w:rPr>
          <w:rFonts w:hint="eastAsia"/>
        </w:rPr>
        <w:t>3.1测试方案</w:t>
      </w:r>
      <w:r>
        <w:tab/>
      </w:r>
      <w:r>
        <w:fldChar w:fldCharType="begin"/>
      </w:r>
      <w:r>
        <w:instrText xml:space="preserve"> PAGEREF _Toc32387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_Toc11300 </w:instrText>
      </w:r>
      <w:r>
        <w:rPr>
          <w:rFonts w:ascii="宋体" w:hAnsi="宋体"/>
        </w:rPr>
        <w:fldChar w:fldCharType="separate"/>
      </w:r>
      <w:r>
        <w:rPr>
          <w:rFonts w:hint="eastAsia"/>
        </w:rPr>
        <w:t>3.2测试项目</w:t>
      </w:r>
      <w:r>
        <w:tab/>
      </w:r>
      <w:r>
        <w:fldChar w:fldCharType="begin"/>
      </w:r>
      <w:r>
        <w:instrText xml:space="preserve"> PAGEREF _Toc11300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_Toc2570 </w:instrText>
      </w:r>
      <w:r>
        <w:rPr>
          <w:rFonts w:ascii="宋体" w:hAnsi="宋体"/>
        </w:rPr>
        <w:fldChar w:fldCharType="separate"/>
      </w:r>
      <w:r>
        <w:rPr>
          <w:rFonts w:hint="eastAsia"/>
        </w:rPr>
        <w:t>3.3测试准备</w:t>
      </w:r>
      <w:r>
        <w:tab/>
      </w:r>
      <w:r>
        <w:fldChar w:fldCharType="begin"/>
      </w:r>
      <w:r>
        <w:instrText xml:space="preserve"> PAGEREF _Toc2570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_Toc19563 </w:instrText>
      </w:r>
      <w:r>
        <w:rPr>
          <w:rFonts w:ascii="宋体" w:hAnsi="宋体"/>
        </w:rPr>
        <w:fldChar w:fldCharType="separate"/>
      </w:r>
      <w:r>
        <w:rPr>
          <w:rFonts w:hint="eastAsia"/>
        </w:rPr>
        <w:t>3.4测试机构及人员</w:t>
      </w:r>
      <w:r>
        <w:tab/>
      </w:r>
      <w:r>
        <w:fldChar w:fldCharType="begin"/>
      </w:r>
      <w:r>
        <w:instrText xml:space="preserve"> PAGEREF _Toc19563 </w:instrText>
      </w:r>
      <w:r>
        <w:fldChar w:fldCharType="separate"/>
      </w:r>
      <w:r>
        <w:t>12</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_Toc32700 </w:instrText>
      </w:r>
      <w:r>
        <w:rPr>
          <w:rFonts w:ascii="宋体" w:hAnsi="宋体"/>
        </w:rPr>
        <w:fldChar w:fldCharType="separate"/>
      </w:r>
      <w:r>
        <w:rPr>
          <w:rFonts w:hint="eastAsia"/>
        </w:rPr>
        <w:t>四、 测试计划说明</w:t>
      </w:r>
      <w:r>
        <w:tab/>
      </w:r>
      <w:r>
        <w:fldChar w:fldCharType="begin"/>
      </w:r>
      <w:r>
        <w:instrText xml:space="preserve"> PAGEREF _Toc32700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_Toc2653 </w:instrText>
      </w:r>
      <w:r>
        <w:rPr>
          <w:rFonts w:ascii="宋体" w:hAnsi="宋体"/>
        </w:rPr>
        <w:fldChar w:fldCharType="separate"/>
      </w:r>
      <w:r>
        <w:rPr>
          <w:rFonts w:hint="eastAsia"/>
        </w:rPr>
        <w:t>4.1测试项目名称及测试内容</w:t>
      </w:r>
      <w:r>
        <w:tab/>
      </w:r>
      <w:r>
        <w:fldChar w:fldCharType="begin"/>
      </w:r>
      <w:r>
        <w:instrText xml:space="preserve"> PAGEREF _Toc2653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_Toc239 </w:instrText>
      </w:r>
      <w:r>
        <w:rPr>
          <w:rFonts w:ascii="宋体" w:hAnsi="宋体"/>
        </w:rPr>
        <w:fldChar w:fldCharType="separate"/>
      </w:r>
      <w:r>
        <w:rPr>
          <w:rFonts w:hint="eastAsia"/>
        </w:rPr>
        <w:t>4.2测试用例</w:t>
      </w:r>
      <w:r>
        <w:tab/>
      </w:r>
      <w:r>
        <w:fldChar w:fldCharType="begin"/>
      </w:r>
      <w:r>
        <w:instrText xml:space="preserve"> PAGEREF _Toc239 </w:instrText>
      </w:r>
      <w:r>
        <w:fldChar w:fldCharType="separate"/>
      </w:r>
      <w:r>
        <w:t>15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_Toc3400 </w:instrText>
      </w:r>
      <w:r>
        <w:rPr>
          <w:rFonts w:ascii="宋体" w:hAnsi="宋体"/>
        </w:rPr>
        <w:fldChar w:fldCharType="separate"/>
      </w:r>
      <w:r>
        <w:rPr>
          <w:rFonts w:hint="eastAsia"/>
        </w:rPr>
        <w:t>4.3进度</w:t>
      </w:r>
      <w:r>
        <w:tab/>
      </w:r>
      <w:r>
        <w:fldChar w:fldCharType="begin"/>
      </w:r>
      <w:r>
        <w:instrText xml:space="preserve"> PAGEREF _Toc3400 </w:instrText>
      </w:r>
      <w:r>
        <w:fldChar w:fldCharType="separate"/>
      </w:r>
      <w:r>
        <w:t>17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_Toc15811 </w:instrText>
      </w:r>
      <w:r>
        <w:rPr>
          <w:rFonts w:ascii="宋体" w:hAnsi="宋体"/>
        </w:rPr>
        <w:fldChar w:fldCharType="separate"/>
      </w:r>
      <w:r>
        <w:rPr>
          <w:rFonts w:hint="eastAsia"/>
        </w:rPr>
        <w:t>4.</w:t>
      </w:r>
      <w:r>
        <w:rPr>
          <w:rFonts w:hint="eastAsia"/>
          <w:lang w:val="en-US" w:eastAsia="zh-CN"/>
        </w:rPr>
        <w:t>4</w:t>
      </w:r>
      <w:r>
        <w:rPr>
          <w:rFonts w:hint="eastAsia"/>
        </w:rPr>
        <w:t>测试资料</w:t>
      </w:r>
      <w:r>
        <w:tab/>
      </w:r>
      <w:r>
        <w:fldChar w:fldCharType="begin"/>
      </w:r>
      <w:r>
        <w:instrText xml:space="preserve"> PAGEREF _Toc15811 </w:instrText>
      </w:r>
      <w:r>
        <w:fldChar w:fldCharType="separate"/>
      </w:r>
      <w:r>
        <w:t>18</w:t>
      </w:r>
      <w:r>
        <w:fldChar w:fldCharType="end"/>
      </w:r>
      <w:r>
        <w:rPr>
          <w:rFonts w:ascii="宋体" w:hAnsi="宋体"/>
        </w:rPr>
        <w:fldChar w:fldCharType="end"/>
      </w:r>
    </w:p>
    <w:p>
      <w:r>
        <w:rPr>
          <w:rFonts w:ascii="宋体" w:hAnsi="宋体"/>
        </w:rPr>
        <w:fldChar w:fldCharType="end"/>
      </w:r>
      <w:r>
        <w:rPr>
          <w:rStyle w:val="12"/>
        </w:rPr>
        <w:footnoteReference w:id="0"/>
      </w:r>
    </w:p>
    <w:p/>
    <w:p/>
    <w:p/>
    <w:p/>
    <w:p/>
    <w:p/>
    <w:p/>
    <w:p/>
    <w:p/>
    <w:p/>
    <w:p/>
    <w:p/>
    <w:p>
      <w:pPr>
        <w:pStyle w:val="4"/>
        <w:numPr>
          <w:ilvl w:val="0"/>
          <w:numId w:val="1"/>
        </w:numPr>
      </w:pPr>
      <w:bookmarkStart w:id="0" w:name="_Toc5483"/>
      <w:r>
        <w:rPr>
          <w:rFonts w:hint="eastAsia"/>
        </w:rPr>
        <w:t>引言</w:t>
      </w:r>
      <w:bookmarkEnd w:id="0"/>
    </w:p>
    <w:p>
      <w:pPr>
        <w:pStyle w:val="5"/>
        <w:ind w:firstLine="420"/>
      </w:pPr>
      <w:bookmarkStart w:id="1" w:name="_Toc31948"/>
      <w:r>
        <w:rPr>
          <w:rFonts w:hint="eastAsia"/>
        </w:rPr>
        <w:t>1.1编写目的</w:t>
      </w:r>
      <w:bookmarkEnd w:id="1"/>
    </w:p>
    <w:p>
      <w:pPr>
        <w:ind w:left="479" w:leftChars="228" w:firstLine="480" w:firstLineChars="200"/>
        <w:rPr>
          <w:sz w:val="24"/>
        </w:rPr>
      </w:pPr>
      <w:r>
        <w:rPr>
          <w:rFonts w:hint="eastAsia"/>
          <w:sz w:val="24"/>
        </w:rPr>
        <w:t>本文档用于指导软件开发者开发基于安卓的浙江大学城市学院校叮当校园二手交易</w:t>
      </w:r>
      <w:r>
        <w:rPr>
          <w:rFonts w:hint="eastAsia"/>
          <w:sz w:val="24"/>
          <w:lang w:val="en-US" w:eastAsia="zh-CN"/>
        </w:rPr>
        <w:t>webA</w:t>
      </w:r>
      <w:r>
        <w:rPr>
          <w:rFonts w:hint="eastAsia"/>
          <w:sz w:val="24"/>
        </w:rPr>
        <w:t>pp的过程。通过规范开发人员的开发过程达到保证项目团队完成软件项目的基本要求，提高软件质量的目的。开发者应根据本文档进行软件开发和编制软件开发文档。本文档是对软件项目开发人员的基本要求。</w:t>
      </w:r>
    </w:p>
    <w:p/>
    <w:p>
      <w:pPr>
        <w:pStyle w:val="5"/>
        <w:ind w:firstLine="420"/>
      </w:pPr>
      <w:bookmarkStart w:id="2" w:name="_Toc4505"/>
      <w:r>
        <w:rPr>
          <w:rFonts w:hint="eastAsia"/>
        </w:rPr>
        <w:t>1.2项目背景</w:t>
      </w:r>
      <w:bookmarkEnd w:id="2"/>
    </w:p>
    <w:p>
      <w:pPr>
        <w:spacing w:after="156" w:afterLines="50" w:line="300" w:lineRule="atLeast"/>
        <w:ind w:left="420" w:firstLine="420"/>
        <w:rPr>
          <w:sz w:val="24"/>
        </w:rPr>
      </w:pPr>
      <w:r>
        <w:rPr>
          <w:rFonts w:hint="eastAsia"/>
          <w:sz w:val="24"/>
        </w:rPr>
        <w:t>（1）</w:t>
      </w:r>
      <w:r>
        <w:rPr>
          <w:sz w:val="24"/>
        </w:rPr>
        <w:t>项目的名称</w:t>
      </w:r>
    </w:p>
    <w:p>
      <w:pPr>
        <w:spacing w:after="156" w:afterLines="50"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的校园二手交易平台项目。</w:t>
      </w:r>
    </w:p>
    <w:p>
      <w:pPr>
        <w:pStyle w:val="2"/>
      </w:pPr>
    </w:p>
    <w:p>
      <w:pPr>
        <w:spacing w:after="156" w:afterLines="50" w:line="300" w:lineRule="atLeast"/>
        <w:ind w:left="420" w:firstLine="420"/>
        <w:rPr>
          <w:sz w:val="24"/>
        </w:rPr>
      </w:pPr>
      <w:r>
        <w:rPr>
          <w:rFonts w:hint="eastAsia"/>
          <w:sz w:val="24"/>
        </w:rPr>
        <w:t>（2）</w:t>
      </w:r>
      <w:r>
        <w:rPr>
          <w:sz w:val="24"/>
        </w:rPr>
        <w:t>项目的委托单位</w:t>
      </w:r>
    </w:p>
    <w:p>
      <w:pPr>
        <w:spacing w:after="156" w:afterLines="50" w:line="300" w:lineRule="atLeast"/>
        <w:ind w:left="1260" w:firstLine="420"/>
        <w:rPr>
          <w:sz w:val="24"/>
        </w:rPr>
      </w:pPr>
      <w:r>
        <w:rPr>
          <w:rFonts w:hint="eastAsia"/>
          <w:sz w:val="24"/>
        </w:rPr>
        <w:t>G15小组</w:t>
      </w:r>
    </w:p>
    <w:p>
      <w:pPr>
        <w:pStyle w:val="2"/>
      </w:pPr>
    </w:p>
    <w:p>
      <w:pPr>
        <w:spacing w:after="156" w:afterLines="50" w:line="300" w:lineRule="atLeast"/>
        <w:ind w:left="420" w:firstLine="420"/>
        <w:rPr>
          <w:sz w:val="24"/>
        </w:rPr>
      </w:pPr>
      <w:r>
        <w:rPr>
          <w:rFonts w:hint="eastAsia"/>
          <w:sz w:val="24"/>
        </w:rPr>
        <w:t>（3）</w:t>
      </w:r>
      <w:r>
        <w:rPr>
          <w:sz w:val="24"/>
        </w:rPr>
        <w:t>项目的用户：</w:t>
      </w:r>
    </w:p>
    <w:p>
      <w:pPr>
        <w:spacing w:after="156" w:afterLines="50" w:line="300" w:lineRule="atLeast"/>
        <w:ind w:firstLine="1732" w:firstLineChars="722"/>
        <w:rPr>
          <w:sz w:val="24"/>
        </w:rPr>
      </w:pPr>
      <w:r>
        <w:rPr>
          <w:rFonts w:hint="eastAsia"/>
          <w:sz w:val="24"/>
        </w:rPr>
        <w:t>浙江大学城市学院的在校大学生。</w:t>
      </w:r>
    </w:p>
    <w:p>
      <w:pPr>
        <w:pStyle w:val="2"/>
      </w:pPr>
    </w:p>
    <w:p>
      <w:pPr>
        <w:spacing w:after="156" w:afterLines="50" w:line="300" w:lineRule="atLeast"/>
        <w:ind w:left="420" w:firstLine="420"/>
        <w:rPr>
          <w:sz w:val="24"/>
        </w:rPr>
      </w:pPr>
      <w:r>
        <w:rPr>
          <w:rFonts w:hint="eastAsia"/>
          <w:sz w:val="24"/>
        </w:rPr>
        <w:t>（4）</w:t>
      </w:r>
      <w:r>
        <w:rPr>
          <w:sz w:val="24"/>
        </w:rPr>
        <w:t>项目的任务提出者</w:t>
      </w:r>
    </w:p>
    <w:p>
      <w:pPr>
        <w:spacing w:after="156" w:afterLines="50" w:line="300" w:lineRule="atLeast"/>
        <w:ind w:left="1260" w:firstLine="420"/>
        <w:rPr>
          <w:sz w:val="24"/>
        </w:rPr>
      </w:pPr>
      <w:r>
        <w:rPr>
          <w:rFonts w:hint="eastAsia"/>
          <w:sz w:val="24"/>
        </w:rPr>
        <w:t>G15小组</w:t>
      </w:r>
    </w:p>
    <w:p>
      <w:pPr>
        <w:pStyle w:val="2"/>
      </w:pPr>
    </w:p>
    <w:p>
      <w:pPr>
        <w:spacing w:after="156" w:afterLines="50" w:line="300" w:lineRule="atLeast"/>
        <w:ind w:left="420" w:firstLine="420"/>
        <w:rPr>
          <w:sz w:val="24"/>
        </w:rPr>
      </w:pPr>
      <w:r>
        <w:rPr>
          <w:rFonts w:hint="eastAsia"/>
          <w:sz w:val="24"/>
        </w:rPr>
        <w:t>（5）</w:t>
      </w:r>
      <w:r>
        <w:rPr>
          <w:sz w:val="24"/>
        </w:rPr>
        <w:t>项目的主要承担部门</w:t>
      </w:r>
    </w:p>
    <w:p>
      <w:pPr>
        <w:spacing w:after="156" w:afterLines="50" w:line="300" w:lineRule="atLeast"/>
        <w:ind w:left="1260" w:firstLine="420"/>
        <w:rPr>
          <w:sz w:val="24"/>
        </w:rPr>
      </w:pPr>
      <w:r>
        <w:rPr>
          <w:rFonts w:hint="eastAsia"/>
          <w:sz w:val="24"/>
        </w:rPr>
        <w:t>G15小组</w:t>
      </w:r>
    </w:p>
    <w:p>
      <w:pPr>
        <w:pStyle w:val="2"/>
      </w:pPr>
    </w:p>
    <w:p>
      <w:pPr>
        <w:tabs>
          <w:tab w:val="left" w:pos="1363"/>
        </w:tabs>
        <w:spacing w:after="156" w:afterLines="50" w:line="300" w:lineRule="atLeast"/>
        <w:ind w:firstLine="960" w:firstLineChars="400"/>
        <w:rPr>
          <w:sz w:val="24"/>
        </w:rPr>
      </w:pPr>
      <w:r>
        <w:rPr>
          <w:rFonts w:hint="eastAsia"/>
          <w:sz w:val="24"/>
        </w:rPr>
        <w:t>（6）</w:t>
      </w: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校园webAPP也诞生了。与此同时，我们应于课程要求，需要</w:t>
      </w:r>
      <w:r>
        <w:rPr>
          <w:rFonts w:hint="eastAsia"/>
          <w:sz w:val="24"/>
        </w:rPr>
        <w:tab/>
      </w:r>
      <w:r>
        <w:rPr>
          <w:rFonts w:hint="eastAsia"/>
          <w:sz w:val="24"/>
        </w:rPr>
        <w:tab/>
      </w:r>
      <w:r>
        <w:rPr>
          <w:rFonts w:hint="eastAsia"/>
          <w:sz w:val="24"/>
        </w:rPr>
        <w:tab/>
      </w:r>
      <w:r>
        <w:rPr>
          <w:rFonts w:hint="eastAsia"/>
          <w:sz w:val="24"/>
        </w:rPr>
        <w:t>在一个学期内开发项目，并在期末顺利结束，于是经过小组沟通，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pPr>
        <w:tabs>
          <w:tab w:val="left" w:pos="1363"/>
        </w:tabs>
        <w:spacing w:after="156" w:afterLines="50" w:line="300" w:lineRule="atLeast"/>
        <w:ind w:left="1260"/>
        <w:rPr>
          <w:sz w:val="24"/>
        </w:rPr>
      </w:pPr>
    </w:p>
    <w:p>
      <w:pPr>
        <w:tabs>
          <w:tab w:val="left" w:pos="1363"/>
        </w:tabs>
        <w:spacing w:after="156" w:afterLines="50" w:line="300" w:lineRule="atLeast"/>
        <w:rPr>
          <w:sz w:val="24"/>
        </w:rPr>
      </w:pPr>
    </w:p>
    <w:p>
      <w:pPr>
        <w:ind w:left="479" w:leftChars="228" w:firstLine="480" w:firstLineChars="200"/>
        <w:rPr>
          <w:sz w:val="24"/>
        </w:rPr>
      </w:pPr>
    </w:p>
    <w:p>
      <w:pPr>
        <w:pStyle w:val="2"/>
        <w:ind w:leftChars="0" w:firstLine="420"/>
        <w:rPr>
          <w:sz w:val="24"/>
        </w:rPr>
      </w:pPr>
      <w:r>
        <w:rPr>
          <w:rFonts w:hint="eastAsia" w:asciiTheme="minorHAnsi"/>
          <w:sz w:val="24"/>
        </w:rPr>
        <w:t>（7）</w:t>
      </w:r>
      <w:r>
        <w:rPr>
          <w:rFonts w:hint="eastAsia"/>
          <w:sz w:val="24"/>
        </w:rPr>
        <w:t>实现</w:t>
      </w:r>
    </w:p>
    <w:p>
      <w:pPr>
        <w:pStyle w:val="15"/>
        <w:ind w:left="1260" w:firstLineChars="0"/>
        <w:rPr>
          <w:sz w:val="24"/>
        </w:rPr>
      </w:pPr>
      <w:r>
        <w:rPr>
          <w:rFonts w:hint="eastAsia"/>
          <w:sz w:val="24"/>
        </w:rPr>
        <w:t>开发与测试基于Visual</w:t>
      </w:r>
      <w:r>
        <w:rPr>
          <w:sz w:val="24"/>
        </w:rPr>
        <w:t xml:space="preserve"> S</w:t>
      </w:r>
      <w:r>
        <w:rPr>
          <w:rFonts w:hint="eastAsia"/>
          <w:sz w:val="24"/>
        </w:rPr>
        <w:t>tdio</w:t>
      </w:r>
      <w:r>
        <w:rPr>
          <w:sz w:val="24"/>
        </w:rPr>
        <w:t xml:space="preserve"> C</w:t>
      </w:r>
      <w:r>
        <w:rPr>
          <w:rFonts w:hint="eastAsia"/>
          <w:sz w:val="24"/>
        </w:rPr>
        <w:t>ode集成开发软件进行，用Axure RP进行UI的制作，后端用Node.js开发，数据库采用MYSQL，前端采用Vue.js框架 ，数据库和服务器均架设在云端</w:t>
      </w:r>
    </w:p>
    <w:p>
      <w:pPr>
        <w:pStyle w:val="2"/>
        <w:ind w:left="0" w:leftChars="0"/>
      </w:pPr>
    </w:p>
    <w:p>
      <w:pPr>
        <w:pStyle w:val="2"/>
        <w:ind w:left="0" w:leftChars="0"/>
      </w:pPr>
    </w:p>
    <w:p>
      <w:pPr>
        <w:spacing w:after="156" w:afterLines="50" w:line="300" w:lineRule="atLeast"/>
        <w:ind w:left="420" w:firstLine="420"/>
        <w:rPr>
          <w:sz w:val="24"/>
        </w:rPr>
      </w:pPr>
      <w:r>
        <w:rPr>
          <w:rFonts w:hint="eastAsia"/>
          <w:sz w:val="24"/>
        </w:rPr>
        <w:t>（8）</w:t>
      </w:r>
      <w:r>
        <w:rPr>
          <w:sz w:val="24"/>
        </w:rPr>
        <w:t>软件系统与机构的关系</w:t>
      </w:r>
    </w:p>
    <w:p>
      <w:pPr>
        <w:ind w:firstLine="1550" w:firstLineChars="646"/>
      </w:pPr>
      <w:r>
        <w:rPr>
          <w:rFonts w:hint="eastAsia"/>
          <w:sz w:val="24"/>
        </w:rPr>
        <w:t>本软件不需外包，由G15小组独立研发。</w:t>
      </w:r>
    </w:p>
    <w:p/>
    <w:p>
      <w:pPr>
        <w:pStyle w:val="5"/>
        <w:ind w:firstLine="420"/>
      </w:pPr>
      <w:bookmarkStart w:id="3" w:name="_Toc23575"/>
      <w:r>
        <w:rPr>
          <w:rFonts w:hint="eastAsia"/>
        </w:rPr>
        <w:t>1.3定义</w:t>
      </w:r>
      <w:bookmarkEnd w:id="3"/>
    </w:p>
    <w:tbl>
      <w:tblPr>
        <w:tblStyle w:val="14"/>
        <w:tblpPr w:leftFromText="180" w:rightFromText="180" w:vertAnchor="text" w:horzAnchor="page" w:tblpX="1967" w:tblpY="128"/>
        <w:tblOverlap w:val="never"/>
        <w:tblW w:w="8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sz w:val="24"/>
              </w:rPr>
            </w:pPr>
            <w:r>
              <w:rPr>
                <w:rFonts w:hint="eastAsia"/>
                <w:sz w:val="24"/>
              </w:rPr>
              <w:t>览器和服务器只需要做一个握手的动作，然后，浏览</w:t>
            </w:r>
          </w:p>
          <w:p>
            <w:pPr>
              <w:ind w:firstLine="2160" w:firstLineChars="900"/>
              <w:rPr>
                <w:sz w:val="24"/>
              </w:rPr>
            </w:pPr>
            <w:r>
              <w:rPr>
                <w:rFonts w:hint="eastAsia"/>
                <w:sz w:val="24"/>
              </w:rPr>
              <w:t>器和服务器之间就形成了一条快速通道。两者之间就</w:t>
            </w:r>
          </w:p>
          <w:p>
            <w:pPr>
              <w:ind w:left="1915" w:leftChars="912" w:firstLine="240" w:firstLineChars="100"/>
              <w:rPr>
                <w:sz w:val="24"/>
              </w:rPr>
            </w:pPr>
            <w:r>
              <w:rPr>
                <w:rFonts w:hint="eastAsia"/>
                <w:sz w:val="24"/>
              </w:rPr>
              <w:t>直接可以数据互相传送。在实现WebSocket连线过程</w:t>
            </w:r>
          </w:p>
          <w:p>
            <w:pPr>
              <w:ind w:firstLine="2160" w:firstLineChars="900"/>
              <w:rPr>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Node.js</w:t>
            </w:r>
            <w:r>
              <w:rPr>
                <w:rFonts w:hint="eastAsia"/>
                <w:sz w:val="24"/>
              </w:rPr>
              <w:t>（建设网站）：    Node.js是一款web框架，用来建设网站。</w:t>
            </w:r>
          </w:p>
          <w:p>
            <w:pPr>
              <w:ind w:firstLine="2880" w:firstLineChars="1200"/>
              <w:rPr>
                <w:sz w:val="24"/>
              </w:rPr>
            </w:pPr>
            <w:r>
              <w:rPr>
                <w:rFonts w:hint="eastAsia"/>
                <w:sz w:val="24"/>
              </w:rPr>
              <w:t>简单的说 Node.js 就是运行在服务端的</w:t>
            </w:r>
          </w:p>
          <w:p>
            <w:pPr>
              <w:ind w:firstLine="2880" w:firstLineChars="1200"/>
              <w:rPr>
                <w:sz w:val="24"/>
              </w:rPr>
            </w:pPr>
            <w:r>
              <w:rPr>
                <w:rFonts w:hint="eastAsia"/>
                <w:sz w:val="24"/>
              </w:rPr>
              <w:t>JavaScript。Node.js 是一个基于Chrome</w:t>
            </w:r>
          </w:p>
          <w:p>
            <w:pPr>
              <w:ind w:firstLine="2880" w:firstLineChars="1200"/>
              <w:rPr>
                <w:sz w:val="24"/>
              </w:rPr>
            </w:pPr>
            <w:r>
              <w:rPr>
                <w:rFonts w:hint="eastAsia"/>
                <w:sz w:val="24"/>
              </w:rPr>
              <w:t xml:space="preserve"> JavaScript 运行时建立的一个平台。Node.js</w:t>
            </w:r>
          </w:p>
          <w:p>
            <w:pPr>
              <w:ind w:firstLine="2880" w:firstLineChars="1200"/>
              <w:rPr>
                <w:sz w:val="24"/>
              </w:rPr>
            </w:pPr>
            <w:r>
              <w:rPr>
                <w:rFonts w:hint="eastAsia"/>
                <w:sz w:val="24"/>
              </w:rPr>
              <w:t>是一个事件驱动I/O服务端JavaScript环境，</w:t>
            </w:r>
          </w:p>
          <w:p>
            <w:pPr>
              <w:ind w:firstLine="2880" w:firstLineChars="1200"/>
              <w:rPr>
                <w:sz w:val="24"/>
              </w:rPr>
            </w:pPr>
            <w:r>
              <w:rPr>
                <w:rFonts w:hint="eastAsia"/>
                <w:sz w:val="24"/>
              </w:rPr>
              <w:t>基于Google的V8引擎，V8引擎执行</w:t>
            </w:r>
          </w:p>
          <w:p>
            <w:pPr>
              <w:ind w:firstLine="2880" w:firstLineChars="1200"/>
              <w:rPr>
                <w:sz w:val="24"/>
              </w:rPr>
            </w:pPr>
            <w:r>
              <w:rPr>
                <w:rFonts w:hint="eastAsia"/>
                <w:sz w:val="24"/>
              </w:rPr>
              <w:t>Javascript 的速度非常快，性能非常好。</w:t>
            </w:r>
          </w:p>
          <w:p>
            <w:pPr>
              <w:pStyle w:val="2"/>
            </w:pP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Node.js就是让JavaScript(js)可以实现服务</w:t>
            </w:r>
          </w:p>
          <w:p>
            <w:pPr>
              <w:ind w:left="2873" w:leftChars="1368"/>
              <w:rPr>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sz w:val="24"/>
              </w:rPr>
            </w:pPr>
          </w:p>
        </w:tc>
      </w:tr>
    </w:tbl>
    <w:p>
      <w:pPr>
        <w:ind w:left="420" w:firstLine="420"/>
        <w:rPr>
          <w:sz w:val="24"/>
        </w:rPr>
      </w:pPr>
    </w:p>
    <w:p>
      <w:pPr>
        <w:ind w:left="420" w:firstLine="420"/>
        <w:rPr>
          <w:b/>
          <w:bCs/>
          <w:sz w:val="24"/>
        </w:rPr>
      </w:pPr>
    </w:p>
    <w:p>
      <w:pPr>
        <w:ind w:left="840" w:firstLine="420"/>
        <w:rPr>
          <w:sz w:val="24"/>
        </w:rPr>
      </w:pPr>
      <w:r>
        <w:rPr>
          <w:rFonts w:hint="eastAsia"/>
          <w:b/>
          <w:bCs/>
          <w:sz w:val="24"/>
        </w:rPr>
        <w:t>B/S结构</w:t>
      </w:r>
      <w:r>
        <w:rPr>
          <w:rFonts w:hint="eastAsia"/>
          <w:color w:val="000000" w:themeColor="text1"/>
          <w:sz w:val="24"/>
          <w14:textFill>
            <w14:solidFill>
              <w14:schemeClr w14:val="tx1"/>
            </w14:solidFill>
          </w14:textFill>
        </w:rPr>
        <w:t>：</w:t>
      </w:r>
      <w:r>
        <w:rPr>
          <w:rFonts w:hint="eastAsia" w:ascii="Arial" w:hAnsi="Arial" w:eastAsia="宋体" w:cs="Arial"/>
          <w:color w:val="000000" w:themeColor="text1"/>
          <w:sz w:val="24"/>
          <w:shd w:val="clear" w:color="auto" w:fill="FFFFFF"/>
          <w14:textFill>
            <w14:solidFill>
              <w14:schemeClr w14:val="tx1"/>
            </w14:solidFill>
          </w14:textFill>
        </w:rPr>
        <w:t>B/S结构（Browser/Server，</w:t>
      </w:r>
      <w:r>
        <w:rPr>
          <w:rFonts w:ascii="Arial" w:hAnsi="Arial" w:eastAsia="宋体" w:cs="Arial"/>
          <w:color w:val="000000" w:themeColor="text1"/>
          <w:sz w:val="24"/>
          <w:shd w:val="clear" w:color="auto" w:fill="FFFFFF"/>
          <w14:textFill>
            <w14:solidFill>
              <w14:schemeClr w14:val="tx1"/>
            </w14:solidFill>
          </w14:textFill>
        </w:rPr>
        <w:fldChar w:fldCharType="begin"/>
      </w:r>
      <w:r>
        <w:rPr>
          <w:rFonts w:ascii="Arial" w:hAnsi="Arial" w:eastAsia="宋体" w:cs="Arial"/>
          <w:color w:val="000000" w:themeColor="text1"/>
          <w:sz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hd w:val="clear" w:color="auto" w:fill="FFFFFF"/>
          <w14:textFill>
            <w14:solidFill>
              <w14:schemeClr w14:val="tx1"/>
            </w14:solidFill>
          </w14:textFill>
        </w:rPr>
        <w:fldChar w:fldCharType="separate"/>
      </w:r>
      <w:r>
        <w:rPr>
          <w:rStyle w:val="11"/>
          <w:rFonts w:ascii="Arial" w:hAnsi="Arial" w:eastAsia="宋体" w:cs="Arial"/>
          <w:color w:val="000000" w:themeColor="text1"/>
          <w:sz w:val="24"/>
          <w:u w:val="none"/>
          <w:shd w:val="clear" w:color="auto" w:fill="FFFFFF"/>
          <w14:textFill>
            <w14:solidFill>
              <w14:schemeClr w14:val="tx1"/>
            </w14:solidFill>
          </w14:textFill>
        </w:rPr>
        <w:t>浏览器</w:t>
      </w:r>
      <w:r>
        <w:rPr>
          <w:rFonts w:ascii="Arial" w:hAnsi="Arial" w:eastAsia="宋体" w:cs="Arial"/>
          <w:color w:val="000000" w:themeColor="text1"/>
          <w:sz w:val="24"/>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1"/>
          <w:rFonts w:ascii="Arial" w:hAnsi="Arial" w:eastAsia="宋体" w:cs="Arial"/>
          <w:color w:val="000000" w:themeColor="text1"/>
          <w:sz w:val="24"/>
          <w:u w:val="none"/>
          <w:shd w:val="clear" w:color="auto" w:fill="FFFFFF"/>
          <w14:textFill>
            <w14:solidFill>
              <w14:schemeClr w14:val="tx1"/>
            </w14:solidFill>
          </w14:textFill>
        </w:rPr>
        <w:t>服务器</w:t>
      </w:r>
      <w:r>
        <w:rPr>
          <w:rStyle w:val="11"/>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模式），是</w:t>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1"/>
          <w:rFonts w:ascii="Arial" w:hAnsi="Arial" w:eastAsia="宋体" w:cs="Arial"/>
          <w:color w:val="000000" w:themeColor="text1"/>
          <w:sz w:val="24"/>
          <w:u w:val="none"/>
          <w:shd w:val="clear" w:color="auto" w:fill="FFFFFF"/>
          <w14:textFill>
            <w14:solidFill>
              <w14:schemeClr w14:val="tx1"/>
            </w14:solidFill>
          </w14:textFill>
        </w:rPr>
        <w:t>WEB</w:t>
      </w:r>
      <w:r>
        <w:rPr>
          <w:rStyle w:val="11"/>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兴起后的一种网络结构模式</w:t>
      </w:r>
      <w:r>
        <w:rPr>
          <w:rFonts w:hint="eastAsia"/>
          <w:color w:val="000000" w:themeColor="text1"/>
          <w:sz w:val="24"/>
          <w14:textFill>
            <w14:solidFill>
              <w14:schemeClr w14:val="tx1"/>
            </w14:solidFill>
          </w14:textFill>
        </w:rPr>
        <w:t>。</w:t>
      </w:r>
    </w:p>
    <w:p>
      <w:pPr>
        <w:ind w:left="420" w:firstLine="420"/>
        <w:rPr>
          <w:sz w:val="24"/>
        </w:rPr>
      </w:pPr>
    </w:p>
    <w:p>
      <w:pPr>
        <w:ind w:left="420" w:firstLine="420"/>
        <w:rPr>
          <w:sz w:val="24"/>
        </w:rPr>
      </w:pPr>
    </w:p>
    <w:p>
      <w:pPr>
        <w:ind w:left="840" w:firstLine="420"/>
        <w:rPr>
          <w:sz w:val="24"/>
        </w:rPr>
      </w:pPr>
      <w:r>
        <w:rPr>
          <w:rFonts w:hint="eastAsia"/>
          <w:b/>
          <w:bCs/>
          <w:sz w:val="24"/>
        </w:rPr>
        <w:t>用户名ID</w:t>
      </w:r>
      <w:r>
        <w:rPr>
          <w:rFonts w:hint="eastAsia"/>
          <w:sz w:val="24"/>
        </w:rPr>
        <w:t>：用户输入的用于登录校园交易webAPP的身份标识。</w:t>
      </w:r>
    </w:p>
    <w:p>
      <w:pPr>
        <w:ind w:left="420" w:firstLine="420"/>
        <w:rPr>
          <w:sz w:val="24"/>
        </w:rPr>
      </w:pPr>
    </w:p>
    <w:p>
      <w:pPr>
        <w:ind w:left="420" w:firstLine="420"/>
        <w:rPr>
          <w:sz w:val="24"/>
        </w:rPr>
      </w:pPr>
    </w:p>
    <w:p>
      <w:pPr>
        <w:ind w:left="840" w:firstLine="420"/>
        <w:rPr>
          <w:rFonts w:hint="eastAsia"/>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pPr>
        <w:pStyle w:val="2"/>
      </w:pPr>
    </w:p>
    <w:p>
      <w:pPr>
        <w:pStyle w:val="5"/>
        <w:ind w:firstLine="420"/>
      </w:pPr>
      <w:bookmarkStart w:id="4" w:name="_Toc25824"/>
      <w:r>
        <w:rPr>
          <w:rFonts w:hint="eastAsia"/>
        </w:rPr>
        <w:t>1.4参考资料</w:t>
      </w:r>
      <w:bookmarkEnd w:id="4"/>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rPr>
        <w:t>2.</w:t>
      </w: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ind w:left="840"/>
        <w:rPr>
          <w:rFonts w:ascii="宋体" w:hAnsi="宋体"/>
          <w:color w:val="000000"/>
          <w:sz w:val="24"/>
        </w:rPr>
      </w:pPr>
    </w:p>
    <w:p>
      <w:pPr>
        <w:numPr>
          <w:ilvl w:val="0"/>
          <w:numId w:val="2"/>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rPr>
        <w:tab/>
      </w:r>
      <w:r>
        <w:rPr>
          <w:rFonts w:ascii="宋体" w:hAnsi="宋体"/>
          <w:color w:val="000000"/>
          <w:sz w:val="24"/>
        </w:rPr>
        <w:t>[2018-3-30</w:t>
      </w:r>
      <w:r>
        <w:rPr>
          <w:rFonts w:hint="eastAsia" w:ascii="宋体" w:hAnsi="宋体"/>
          <w:color w:val="000000"/>
          <w:sz w:val="24"/>
        </w:rPr>
        <w:t xml:space="preserve"> 3:30pm</w:t>
      </w:r>
      <w:r>
        <w:rPr>
          <w:rFonts w:ascii="宋体" w:hAnsi="宋体"/>
          <w:color w:val="000000"/>
          <w:sz w:val="24"/>
        </w:rPr>
        <w:t>].</w:t>
      </w:r>
    </w:p>
    <w:p>
      <w:pPr>
        <w:ind w:left="840" w:firstLine="420"/>
        <w:rPr>
          <w:rFonts w:ascii="宋体" w:hAnsi="宋体"/>
          <w:color w:val="000000"/>
          <w:sz w:val="24"/>
        </w:rPr>
      </w:pPr>
      <w:r>
        <w:fldChar w:fldCharType="begin"/>
      </w:r>
      <w:r>
        <w:instrText xml:space="preserve"> HYPERLINK "https://coding.imooc.com/class/chapter/74.html#Anchor" </w:instrText>
      </w:r>
      <w:r>
        <w:fldChar w:fldCharType="separate"/>
      </w:r>
      <w:r>
        <w:rPr>
          <w:rStyle w:val="11"/>
          <w:rFonts w:ascii="宋体" w:hAnsi="宋体"/>
          <w:sz w:val="24"/>
        </w:rPr>
        <w:t>https://coding.imooc.com/class/chapter/74.html#Anchor</w:t>
      </w:r>
      <w:r>
        <w:rPr>
          <w:rStyle w:val="11"/>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numPr>
          <w:ilvl w:val="0"/>
          <w:numId w:val="2"/>
        </w:numPr>
        <w:ind w:left="840"/>
        <w:rPr>
          <w:rFonts w:ascii="宋体" w:hAnsi="宋体"/>
          <w:color w:val="000000"/>
          <w:sz w:val="24"/>
        </w:rPr>
      </w:pPr>
      <w:r>
        <w:rPr>
          <w:rFonts w:ascii="宋体" w:hAnsi="宋体"/>
          <w:color w:val="000000"/>
          <w:sz w:val="24"/>
        </w:rPr>
        <w:t>上野宣. 图解HTTP[M]. 第1班. 人民邮电出版社, 2014.</w:t>
      </w:r>
    </w:p>
    <w:p>
      <w:pPr>
        <w:ind w:left="840"/>
        <w:rPr>
          <w:rFonts w:ascii="宋体" w:hAnsi="宋体"/>
          <w:color w:val="000000"/>
          <w:sz w:val="24"/>
        </w:rPr>
      </w:pPr>
    </w:p>
    <w:p>
      <w:pPr>
        <w:ind w:left="420" w:firstLine="420"/>
      </w:pPr>
      <w:r>
        <w:rPr>
          <w:rFonts w:hint="eastAsia" w:ascii="宋体" w:hAnsi="宋体"/>
          <w:color w:val="000000"/>
          <w:sz w:val="24"/>
        </w:rPr>
        <w:t>6.网页：</w:t>
      </w:r>
      <w:r>
        <w:rPr>
          <w:rFonts w:hint="eastAsia"/>
        </w:rPr>
        <w:fldChar w:fldCharType="begin"/>
      </w:r>
      <w:r>
        <w:rPr>
          <w:rFonts w:hint="eastAsia"/>
        </w:rPr>
        <w:instrText xml:space="preserve"> HYPERLINK "https://wenku.baidu.com/view/502c79225901020207409cf5.html" </w:instrText>
      </w:r>
      <w:r>
        <w:rPr>
          <w:rFonts w:hint="eastAsia"/>
        </w:rPr>
        <w:fldChar w:fldCharType="separate"/>
      </w:r>
      <w:r>
        <w:rPr>
          <w:rStyle w:val="11"/>
          <w:rFonts w:hint="eastAsia"/>
        </w:rPr>
        <w:t>https://wenku.baidu.com/view/502c79225901020207409cf5.html</w:t>
      </w:r>
      <w:r>
        <w:rPr>
          <w:rFonts w:hint="eastAsia"/>
        </w:rPr>
        <w:fldChar w:fldCharType="end"/>
      </w:r>
    </w:p>
    <w:p>
      <w:pPr>
        <w:ind w:left="5460" w:firstLine="420"/>
      </w:pPr>
      <w:r>
        <w:rPr>
          <w:sz w:val="24"/>
        </w:rPr>
        <w:t>[2018/</w:t>
      </w:r>
      <w:r>
        <w:rPr>
          <w:rFonts w:hint="eastAsia"/>
          <w:sz w:val="24"/>
        </w:rPr>
        <w:t>5</w:t>
      </w:r>
      <w:r>
        <w:rPr>
          <w:sz w:val="24"/>
        </w:rPr>
        <w:t>/</w:t>
      </w:r>
      <w:r>
        <w:rPr>
          <w:rFonts w:hint="eastAsia"/>
          <w:sz w:val="24"/>
        </w:rPr>
        <w:t>5 9:00am</w:t>
      </w:r>
      <w:r>
        <w:rPr>
          <w:sz w:val="24"/>
        </w:rPr>
        <w:t xml:space="preserve">]. </w:t>
      </w:r>
    </w:p>
    <w:p/>
    <w:p/>
    <w:p/>
    <w:p/>
    <w:p>
      <w:pPr>
        <w:pStyle w:val="4"/>
        <w:numPr>
          <w:ilvl w:val="0"/>
          <w:numId w:val="1"/>
        </w:numPr>
      </w:pPr>
      <w:bookmarkStart w:id="5" w:name="_Toc18664"/>
      <w:r>
        <w:rPr>
          <w:rFonts w:hint="eastAsia"/>
        </w:rPr>
        <w:t>任务概述</w:t>
      </w:r>
      <w:bookmarkEnd w:id="5"/>
    </w:p>
    <w:p>
      <w:pPr>
        <w:pStyle w:val="5"/>
        <w:ind w:firstLine="420"/>
      </w:pPr>
      <w:bookmarkStart w:id="6" w:name="_Toc15380"/>
      <w:r>
        <w:rPr>
          <w:rFonts w:hint="eastAsia"/>
        </w:rPr>
        <w:t>2.1目标</w:t>
      </w:r>
      <w:bookmarkEnd w:id="6"/>
    </w:p>
    <w:p>
      <w:pPr>
        <w:ind w:left="1679" w:leftChars="228" w:hanging="1200" w:hangingChars="500"/>
      </w:pPr>
      <w:r>
        <w:rPr>
          <w:rFonts w:hint="eastAsia"/>
          <w:sz w:val="24"/>
        </w:rPr>
        <w:t>开发意图：为在校学生提供一个高效、便利、规范的二手交易市场。同时对二手商品循环使用可以倡导资源的合理使用，构建和谐校园、节约型校园，减少浪费，给予货物“第二次生命” 。</w:t>
      </w:r>
    </w:p>
    <w:p>
      <w:pPr>
        <w:rPr>
          <w:sz w:val="24"/>
        </w:rPr>
      </w:pPr>
    </w:p>
    <w:p>
      <w:pPr>
        <w:ind w:left="1679" w:leftChars="228" w:hanging="1200" w:hangingChars="500"/>
        <w:rPr>
          <w:sz w:val="24"/>
        </w:rPr>
      </w:pPr>
      <w:r>
        <w:rPr>
          <w:rFonts w:hint="eastAsia"/>
          <w:sz w:val="24"/>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sz w:val="24"/>
        </w:rPr>
      </w:pPr>
    </w:p>
    <w:p>
      <w:pPr>
        <w:ind w:firstLine="480" w:firstLineChars="200"/>
        <w:rPr>
          <w:sz w:val="24"/>
        </w:rPr>
      </w:pPr>
      <w:r>
        <w:rPr>
          <w:rFonts w:hint="eastAsia"/>
          <w:sz w:val="24"/>
        </w:rPr>
        <w:t>作用范围：浙江大学城市学院在校学生</w:t>
      </w:r>
    </w:p>
    <w:p>
      <w:pPr>
        <w:pStyle w:val="2"/>
      </w:pPr>
    </w:p>
    <w:p>
      <w:pPr>
        <w:ind w:firstLine="480" w:firstLineChars="200"/>
        <w:rPr>
          <w:sz w:val="24"/>
        </w:rPr>
      </w:pPr>
    </w:p>
    <w:p>
      <w:pPr>
        <w:ind w:firstLine="480" w:firstLineChars="200"/>
        <w:rPr>
          <w:sz w:val="24"/>
        </w:rPr>
      </w:pPr>
      <w:r>
        <w:rPr>
          <w:rFonts w:hint="eastAsia"/>
          <w:sz w:val="24"/>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rPr>
      </w:pPr>
      <w:r>
        <w:rPr>
          <w:rFonts w:hint="eastAsia"/>
          <w:sz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sz w:val="24"/>
          <w:lang w:val="en-US" w:eastAsia="zh-CN"/>
        </w:rPr>
        <w:t>浏览器</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
    <w:p>
      <w:pPr>
        <w:pStyle w:val="5"/>
        <w:ind w:firstLine="420"/>
      </w:pPr>
      <w:bookmarkStart w:id="7" w:name="_Toc30068"/>
      <w:r>
        <w:rPr>
          <w:rFonts w:hint="eastAsia"/>
        </w:rPr>
        <w:t>2.2运行环境</w:t>
      </w:r>
      <w:bookmarkEnd w:id="7"/>
    </w:p>
    <w:p>
      <w:pPr>
        <w:tabs>
          <w:tab w:val="left" w:pos="312"/>
        </w:tabs>
        <w:ind w:left="840" w:firstLine="420"/>
        <w:rPr>
          <w:sz w:val="24"/>
        </w:rPr>
      </w:pPr>
      <w:r>
        <w:rPr>
          <w:rFonts w:hint="eastAsia"/>
          <w:sz w:val="24"/>
        </w:rPr>
        <w:t>操作系统：Windows</w:t>
      </w:r>
      <w:r>
        <w:rPr>
          <w:sz w:val="24"/>
        </w:rPr>
        <w:t>10</w:t>
      </w:r>
    </w:p>
    <w:p>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2016、Microsoft project 2016</w:t>
      </w:r>
    </w:p>
    <w:p>
      <w:pPr>
        <w:spacing w:line="360" w:lineRule="auto"/>
        <w:ind w:left="840" w:firstLine="420"/>
        <w:rPr>
          <w:sz w:val="24"/>
        </w:rPr>
      </w:pPr>
      <w:r>
        <w:rPr>
          <w:rFonts w:hint="eastAsia"/>
          <w:sz w:val="24"/>
        </w:rPr>
        <w:t>界面设计：Axure RP</w:t>
      </w:r>
    </w:p>
    <w:p>
      <w:pPr>
        <w:spacing w:line="360" w:lineRule="auto"/>
        <w:ind w:left="840" w:firstLine="420"/>
        <w:rPr>
          <w:sz w:val="24"/>
        </w:rPr>
      </w:pPr>
      <w:r>
        <w:rPr>
          <w:rFonts w:hint="eastAsia"/>
          <w:sz w:val="24"/>
        </w:rPr>
        <w:t>开发软件：</w:t>
      </w:r>
      <w:r>
        <w:rPr>
          <w:sz w:val="24"/>
        </w:rPr>
        <w:t xml:space="preserve"> vue.js，node</w:t>
      </w:r>
      <w:r>
        <w:rPr>
          <w:rFonts w:hint="eastAsia"/>
          <w:sz w:val="24"/>
        </w:rPr>
        <w:t>.js,javascript</w:t>
      </w:r>
    </w:p>
    <w:p/>
    <w:p/>
    <w:p>
      <w:pPr>
        <w:pStyle w:val="5"/>
        <w:ind w:firstLine="420"/>
      </w:pPr>
      <w:bookmarkStart w:id="8" w:name="_Toc32411"/>
      <w:r>
        <w:rPr>
          <w:rFonts w:hint="eastAsia"/>
        </w:rPr>
        <w:t>2.3需求概述</w:t>
      </w:r>
      <w:bookmarkEnd w:id="8"/>
    </w:p>
    <w:p>
      <w:pPr>
        <w:ind w:firstLine="897" w:firstLineChars="374"/>
        <w:rPr>
          <w:sz w:val="24"/>
        </w:rPr>
      </w:pPr>
      <w:r>
        <w:rPr>
          <w:sz w:val="24"/>
        </w:rPr>
        <w:t>系统定位：作用于浙江大学城市学院学生和老师</w:t>
      </w:r>
    </w:p>
    <w:p>
      <w:pPr>
        <w:ind w:firstLine="897" w:firstLineChars="374"/>
      </w:pPr>
      <w:r>
        <w:rPr>
          <w:rFonts w:hint="eastAsia"/>
          <w:sz w:val="24"/>
        </w:rPr>
        <w:t>系统构成：前端客户端程序、后端服务器、数据库。客户端程序是用户</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获取信息，执行操作的平台；服务器来处理用户执行的操作，</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实现与数据库连接，并返回执行的结果。</w:t>
      </w:r>
    </w:p>
    <w:p/>
    <w:tbl>
      <w:tblPr>
        <w:tblStyle w:val="14"/>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用户管理</w:t>
            </w:r>
          </w:p>
        </w:tc>
        <w:tc>
          <w:tcPr>
            <w:tcW w:w="4261" w:type="dxa"/>
          </w:tcPr>
          <w:p>
            <w:pPr>
              <w:spacing w:line="360" w:lineRule="auto"/>
              <w:ind w:firstLine="420"/>
              <w:rPr>
                <w:sz w:val="24"/>
              </w:rPr>
            </w:pPr>
          </w:p>
          <w:p>
            <w:pPr>
              <w:pStyle w:val="2"/>
              <w:ind w:left="0" w:leftChars="0"/>
            </w:pPr>
            <w:r>
              <w:rPr>
                <w:rFonts w:hint="eastAsia"/>
                <w:sz w:val="24"/>
              </w:rPr>
              <w:t>这个模块实现了用户交易，发布、更新交易信息的功能，并使用户能够</w:t>
            </w:r>
            <w:r>
              <w:rPr>
                <w:rFonts w:hint="eastAsia"/>
                <w:color w:val="0000FF"/>
                <w:sz w:val="24"/>
              </w:rPr>
              <w:t>更新自己的注册信息以及基本信息</w:t>
            </w:r>
            <w:r>
              <w:rPr>
                <w:rFonts w:hint="eastAsia"/>
                <w:sz w:val="24"/>
              </w:rPr>
              <w:t>。</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交易管理</w:t>
            </w:r>
          </w:p>
        </w:tc>
        <w:tc>
          <w:tcPr>
            <w:tcW w:w="4261" w:type="dxa"/>
          </w:tcPr>
          <w:p>
            <w:pPr>
              <w:spacing w:line="360" w:lineRule="auto"/>
              <w:ind w:firstLine="420"/>
              <w:rPr>
                <w:sz w:val="24"/>
              </w:rPr>
            </w:pPr>
          </w:p>
          <w:p>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出售管理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pPr>
              <w:spacing w:line="360" w:lineRule="auto"/>
              <w:ind w:firstLine="420"/>
              <w:rPr>
                <w:sz w:val="24"/>
              </w:rPr>
            </w:pPr>
            <w:r>
              <w:rPr>
                <w:rFonts w:hint="eastAsia"/>
                <w:sz w:val="24"/>
              </w:rPr>
              <w:t>用户录入出售信息（包括出售物品名称（gods），出售物品价格（sellprice），出售物品种类（category），出售物品描述（selldes），联系电话（contactp），联系QQ（contactq），联系微信（contactw））。其中物品名称、价格、种类为必填字段。联系方式为电话、微信或QQ，考虑到用户可能不愿意留下自己的电话、微信或QQ，</w:t>
            </w:r>
            <w:r>
              <w:rPr>
                <w:rFonts w:hint="eastAsia"/>
                <w:color w:val="0000FF"/>
                <w:sz w:val="24"/>
              </w:rPr>
              <w:t>我们将联系方式设为可选字段</w:t>
            </w:r>
            <w:r>
              <w:rPr>
                <w:rFonts w:hint="eastAsia"/>
                <w:sz w:val="24"/>
              </w:rPr>
              <w:t>。当有交易请求时，系统</w:t>
            </w:r>
            <w:r>
              <w:rPr>
                <w:rFonts w:hint="eastAsia"/>
                <w:color w:val="000000" w:themeColor="text1"/>
                <w:sz w:val="24"/>
                <w14:textFill>
                  <w14:solidFill>
                    <w14:schemeClr w14:val="tx1"/>
                  </w14:solidFill>
                </w14:textFill>
              </w:rPr>
              <w:t>通知用</w:t>
            </w:r>
            <w:r>
              <w:rPr>
                <w:rFonts w:hint="eastAsia"/>
                <w:sz w:val="24"/>
              </w:rPr>
              <w:t>户。</w:t>
            </w:r>
          </w:p>
          <w:p>
            <w:pPr>
              <w:spacing w:line="360" w:lineRule="auto"/>
              <w:ind w:firstLine="420"/>
              <w:rPr>
                <w:sz w:val="24"/>
              </w:rPr>
            </w:pPr>
            <w:r>
              <w:rPr>
                <w:rFonts w:hint="eastAsia"/>
                <w:sz w:val="24"/>
              </w:rPr>
              <w:t>经用户检查录入信息正确无误，生成出售物品信息单。</w:t>
            </w:r>
          </w:p>
          <w:p>
            <w:pPr>
              <w:spacing w:line="360" w:lineRule="auto"/>
              <w:ind w:firstLine="420"/>
              <w:rPr>
                <w:sz w:val="24"/>
              </w:rPr>
            </w:pPr>
            <w:r>
              <w:rPr>
                <w:rFonts w:hint="eastAsia"/>
                <w:sz w:val="24"/>
              </w:rPr>
              <w:t>系统将出售信息纳入出售信息表，并根据出售信息表上的内容发布出售信息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买卖信息更新管理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用户可以随时更新自己的买卖信息。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p>
          <w:p>
            <w:pPr>
              <w:rPr>
                <w:sz w:val="24"/>
              </w:rPr>
            </w:pPr>
          </w:p>
          <w:p>
            <w:pPr>
              <w:jc w:val="center"/>
              <w:rPr>
                <w:sz w:val="24"/>
              </w:rPr>
            </w:pPr>
            <w:r>
              <w:rPr>
                <w:rFonts w:hint="eastAsia"/>
                <w:sz w:val="24"/>
              </w:rPr>
              <w:t>搜索</w:t>
            </w:r>
          </w:p>
        </w:tc>
        <w:tc>
          <w:tcPr>
            <w:tcW w:w="4261" w:type="dxa"/>
          </w:tcPr>
          <w:p/>
          <w:p>
            <w:pPr>
              <w:rPr>
                <w:sz w:val="24"/>
              </w:rPr>
            </w:pPr>
            <w:r>
              <w:rPr>
                <w:rFonts w:hint="eastAsia"/>
                <w:sz w:val="24"/>
              </w:rPr>
              <w:t>用户录入搜索信息开始搜索，系统匹配后生成搜索结果。</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r>
              <w:rPr>
                <w:rFonts w:hint="eastAsia"/>
                <w:sz w:val="24"/>
              </w:rPr>
              <w:t>用户信息管理</w:t>
            </w:r>
          </w:p>
        </w:tc>
        <w:tc>
          <w:tcPr>
            <w:tcW w:w="4261" w:type="dxa"/>
          </w:tcPr>
          <w:p/>
          <w:p>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w:t>
            </w:r>
            <w:r>
              <w:rPr>
                <w:rFonts w:hint="eastAsia"/>
                <w:color w:val="000000" w:themeColor="text1"/>
                <w:sz w:val="24"/>
                <w14:textFill>
                  <w14:solidFill>
                    <w14:schemeClr w14:val="tx1"/>
                  </w14:solidFill>
                </w14:textFill>
              </w:rPr>
              <w:t>新注册手机</w:t>
            </w:r>
          </w:p>
        </w:tc>
        <w:tc>
          <w:tcPr>
            <w:tcW w:w="4261" w:type="dxa"/>
          </w:tcPr>
          <w:p/>
          <w:p>
            <w:pPr>
              <w:rPr>
                <w:sz w:val="24"/>
              </w:rPr>
            </w:pPr>
            <w:r>
              <w:rPr>
                <w:rFonts w:hint="eastAsia"/>
                <w:sz w:val="24"/>
              </w:rPr>
              <w:t>用户修改自己的注册手机信息时，必须输入原来的账户信息（注册手机和密码），经系统审核无误后，用户可以修改注册手机</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更新用户密码</w:t>
            </w:r>
          </w:p>
        </w:tc>
        <w:tc>
          <w:tcPr>
            <w:tcW w:w="4261" w:type="dxa"/>
          </w:tcPr>
          <w:p>
            <w:pPr>
              <w:rPr>
                <w:sz w:val="24"/>
              </w:rPr>
            </w:pPr>
          </w:p>
          <w:p>
            <w:pPr>
              <w:rPr>
                <w:sz w:val="24"/>
              </w:rPr>
            </w:pPr>
            <w:r>
              <w:rPr>
                <w:rFonts w:hint="eastAsia"/>
                <w:sz w:val="24"/>
              </w:rPr>
              <w:t>用户修改密码时，需要输入原密码，并两次输入新密码，经系统审核无误后，用户可以修改密码</w:t>
            </w:r>
          </w:p>
          <w:p>
            <w:pPr>
              <w:pStyle w:val="2"/>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r>
              <w:rPr>
                <w:rFonts w:hint="eastAsia"/>
                <w:sz w:val="24"/>
              </w:rPr>
              <w:t>更新用户基本信息</w:t>
            </w:r>
          </w:p>
        </w:tc>
        <w:tc>
          <w:tcPr>
            <w:tcW w:w="4261" w:type="dxa"/>
          </w:tcPr>
          <w:p>
            <w:pPr>
              <w:rPr>
                <w:sz w:val="24"/>
              </w:rPr>
            </w:pPr>
          </w:p>
          <w:p>
            <w:pPr>
              <w:rPr>
                <w:sz w:val="24"/>
              </w:rPr>
            </w:pPr>
            <w:r>
              <w:rPr>
                <w:rFonts w:hint="eastAsia"/>
                <w:sz w:val="24"/>
              </w:rPr>
              <w:t>用户可以随时更新自己的买卖信息</w:t>
            </w:r>
          </w:p>
          <w:p>
            <w:pPr>
              <w:pStyle w:val="2"/>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用户注册</w:t>
            </w:r>
          </w:p>
        </w:tc>
        <w:tc>
          <w:tcPr>
            <w:tcW w:w="4261" w:type="dxa"/>
          </w:tcPr>
          <w:p/>
          <w:p>
            <w:pPr>
              <w:rPr>
                <w:sz w:val="24"/>
              </w:rPr>
            </w:pPr>
            <w:r>
              <w:rPr>
                <w:rFonts w:hint="eastAsia"/>
                <w:sz w:val="24"/>
              </w:rPr>
              <w:t>用户录入账户信息，进行有效性检查，生成用户信息表，返回登录界面进行登录</w:t>
            </w:r>
          </w:p>
          <w:p>
            <w:pPr>
              <w:pStyle w:val="2"/>
            </w:pPr>
          </w:p>
        </w:tc>
      </w:tr>
    </w:tbl>
    <w:p/>
    <w:p/>
    <w:p/>
    <w:p/>
    <w:p/>
    <w:p/>
    <w:p/>
    <w:p/>
    <w:p/>
    <w:p/>
    <w:p/>
    <w:p/>
    <w:p/>
    <w:p/>
    <w:p/>
    <w:p/>
    <w:p/>
    <w:p/>
    <w:p/>
    <w:p/>
    <w:p/>
    <w:p/>
    <w:p/>
    <w:p/>
    <w:p/>
    <w:p/>
    <w:p/>
    <w:p/>
    <w:p/>
    <w:p>
      <w:pPr>
        <w:pStyle w:val="5"/>
        <w:ind w:firstLine="420"/>
      </w:pPr>
      <w:bookmarkStart w:id="9" w:name="_Toc14718"/>
      <w:r>
        <w:rPr>
          <w:rFonts w:hint="eastAsia"/>
        </w:rPr>
        <w:t>2.4条件与限制</w:t>
      </w:r>
      <w:bookmarkEnd w:id="9"/>
    </w:p>
    <w:p>
      <w:pPr>
        <w:ind w:left="420" w:firstLine="420"/>
        <w:rPr>
          <w:rFonts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ascii="宋体" w:hAnsi="宋体" w:cs="宋体"/>
          <w:sz w:val="24"/>
        </w:rPr>
      </w:pPr>
    </w:p>
    <w:p>
      <w:pPr>
        <w:ind w:firstLine="720" w:firstLineChars="300"/>
        <w:rPr>
          <w:sz w:val="24"/>
        </w:rPr>
      </w:pPr>
      <w:r>
        <w:rPr>
          <w:rFonts w:hint="eastAsia"/>
          <w:sz w:val="24"/>
        </w:rPr>
        <w:t>a.建议开发软件运行的最短寿命：通过不断发布新版本尽可能延长其使用</w:t>
      </w:r>
      <w:r>
        <w:rPr>
          <w:rFonts w:hint="eastAsia"/>
          <w:sz w:val="24"/>
        </w:rPr>
        <w:tab/>
      </w:r>
      <w:r>
        <w:rPr>
          <w:rFonts w:hint="eastAsia"/>
          <w:sz w:val="24"/>
        </w:rPr>
        <w:tab/>
      </w:r>
      <w:r>
        <w:rPr>
          <w:rFonts w:hint="eastAsia"/>
          <w:sz w:val="24"/>
        </w:rPr>
        <w:t xml:space="preserve"> 寿命</w:t>
      </w:r>
    </w:p>
    <w:p>
      <w:pPr>
        <w:rPr>
          <w:sz w:val="24"/>
        </w:rPr>
      </w:pPr>
    </w:p>
    <w:p>
      <w:pPr>
        <w:ind w:firstLine="720" w:firstLineChars="300"/>
        <w:rPr>
          <w:sz w:val="24"/>
        </w:rPr>
      </w:pPr>
      <w:r>
        <w:rPr>
          <w:rFonts w:hint="eastAsia"/>
          <w:sz w:val="24"/>
        </w:rPr>
        <w:t>b.经费来源和使用限制：经费由组员承担，尽可能使用低费用的服务</w:t>
      </w:r>
    </w:p>
    <w:p>
      <w:pPr>
        <w:ind w:firstLine="420"/>
        <w:rPr>
          <w:sz w:val="24"/>
        </w:rPr>
      </w:pPr>
    </w:p>
    <w:p>
      <w:pPr>
        <w:ind w:firstLine="720" w:firstLineChars="300"/>
        <w:rPr>
          <w:sz w:val="24"/>
        </w:rPr>
      </w:pPr>
      <w:r>
        <w:rPr>
          <w:rFonts w:hint="eastAsia"/>
          <w:sz w:val="24"/>
        </w:rPr>
        <w:t>c.法律和政策方面的限制：webapp对个人开发者的限制</w:t>
      </w:r>
    </w:p>
    <w:p>
      <w:pPr>
        <w:ind w:left="420"/>
        <w:rPr>
          <w:sz w:val="24"/>
        </w:rPr>
      </w:pPr>
    </w:p>
    <w:p>
      <w:pPr>
        <w:ind w:firstLine="720" w:firstLineChars="300"/>
        <w:rPr>
          <w:sz w:val="24"/>
        </w:rPr>
      </w:pPr>
      <w:r>
        <w:rPr>
          <w:rFonts w:hint="eastAsia"/>
          <w:sz w:val="24"/>
        </w:rPr>
        <w:t>d.建议开发软件投入使用的最迟时间：6月中旬</w:t>
      </w:r>
    </w:p>
    <w:p>
      <w:pPr>
        <w:ind w:firstLine="420"/>
        <w:rPr>
          <w:sz w:val="24"/>
        </w:rPr>
      </w:pPr>
    </w:p>
    <w:p>
      <w:pPr>
        <w:ind w:firstLine="720" w:firstLineChars="300"/>
        <w:rPr>
          <w:sz w:val="24"/>
        </w:rPr>
      </w:pPr>
      <w:r>
        <w:rPr>
          <w:rFonts w:hint="eastAsia"/>
          <w:sz w:val="24"/>
        </w:rPr>
        <w:t>e.二手交易金额：  整数最高6位，小数2位</w:t>
      </w:r>
    </w:p>
    <w:p>
      <w:pPr>
        <w:ind w:left="2100" w:firstLine="720" w:firstLineChars="300"/>
        <w:rPr>
          <w:sz w:val="24"/>
        </w:rPr>
      </w:pPr>
      <w:r>
        <w:rPr>
          <w:rFonts w:hint="eastAsia"/>
          <w:sz w:val="24"/>
        </w:rPr>
        <w:t>语言：简体中文</w:t>
      </w:r>
    </w:p>
    <w:p>
      <w:pPr>
        <w:ind w:left="2100" w:firstLine="720" w:firstLineChars="300"/>
        <w:rPr>
          <w:sz w:val="24"/>
        </w:rPr>
      </w:pPr>
      <w:r>
        <w:rPr>
          <w:rFonts w:hint="eastAsia"/>
          <w:sz w:val="24"/>
        </w:rPr>
        <w:t>设计：简约的界面，小巧的图标，清新校园</w:t>
      </w:r>
    </w:p>
    <w:p>
      <w:pPr>
        <w:ind w:left="2100" w:firstLine="720" w:firstLineChars="300"/>
        <w:rPr>
          <w:sz w:val="24"/>
        </w:rPr>
      </w:pPr>
      <w:r>
        <w:rPr>
          <w:rFonts w:hint="eastAsia"/>
          <w:sz w:val="24"/>
        </w:rPr>
        <w:t>硬件平台：安卓手机</w:t>
      </w:r>
    </w:p>
    <w:p/>
    <w:p/>
    <w:p>
      <w:pPr>
        <w:pStyle w:val="4"/>
        <w:numPr>
          <w:ilvl w:val="0"/>
          <w:numId w:val="1"/>
        </w:numPr>
      </w:pPr>
      <w:bookmarkStart w:id="10" w:name="_Toc25403"/>
      <w:r>
        <w:rPr>
          <w:rFonts w:hint="eastAsia"/>
        </w:rPr>
        <w:t>计划</w:t>
      </w:r>
      <w:bookmarkEnd w:id="10"/>
    </w:p>
    <w:p>
      <w:pPr>
        <w:pStyle w:val="5"/>
        <w:ind w:firstLine="420"/>
      </w:pPr>
      <w:bookmarkStart w:id="11" w:name="_Toc32387"/>
      <w:r>
        <w:rPr>
          <w:rFonts w:hint="eastAsia"/>
        </w:rPr>
        <w:t>3.1测试方案</w:t>
      </w:r>
      <w:bookmarkEnd w:id="11"/>
    </w:p>
    <w:p>
      <w:pPr>
        <w:ind w:left="420" w:firstLine="420"/>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pPr>
        <w:ind w:left="420" w:firstLine="420"/>
        <w:rPr>
          <w:sz w:val="24"/>
        </w:rPr>
      </w:pPr>
      <w:r>
        <w:rPr>
          <w:rFonts w:hint="eastAsia"/>
          <w:sz w:val="24"/>
        </w:rPr>
        <w:t>测试采用传统软件测试策略，包括单元测试、集成测试、系统测试3各阶段。系统测试阶段细分如界面测试，功能测试等小阶段。</w:t>
      </w:r>
    </w:p>
    <w:p/>
    <w:p/>
    <w:p>
      <w:pPr>
        <w:pStyle w:val="5"/>
        <w:ind w:firstLine="420"/>
      </w:pPr>
      <w:bookmarkStart w:id="12" w:name="_Toc11300"/>
      <w:r>
        <w:rPr>
          <w:rFonts w:hint="eastAsia"/>
        </w:rPr>
        <w:t>3.2测试项目</w:t>
      </w:r>
      <w:bookmarkEnd w:id="12"/>
    </w:p>
    <w:p>
      <w:pPr>
        <w:ind w:firstLine="420"/>
        <w:rPr>
          <w:sz w:val="24"/>
        </w:rPr>
      </w:pPr>
      <w:r>
        <w:rPr>
          <w:rFonts w:hint="eastAsia"/>
          <w:sz w:val="24"/>
        </w:rPr>
        <w:t>资源：</w:t>
      </w:r>
      <w:r>
        <w:rPr>
          <w:rFonts w:hint="eastAsia"/>
          <w:sz w:val="24"/>
        </w:rPr>
        <w:tab/>
      </w:r>
      <w:r>
        <w:rPr>
          <w:rFonts w:hint="eastAsia"/>
          <w:sz w:val="24"/>
        </w:rPr>
        <w:t xml:space="preserve"> ①稳定的测试服务器</w:t>
      </w:r>
    </w:p>
    <w:p>
      <w:pPr>
        <w:rPr>
          <w:sz w:val="24"/>
        </w:rPr>
      </w:pPr>
      <w:r>
        <w:rPr>
          <w:rFonts w:hint="eastAsia"/>
          <w:sz w:val="24"/>
        </w:rPr>
        <w:t xml:space="preserve">     </w:t>
      </w:r>
      <w:r>
        <w:rPr>
          <w:sz w:val="24"/>
        </w:rPr>
        <w:t xml:space="preserve"> </w:t>
      </w:r>
      <w:r>
        <w:rPr>
          <w:rFonts w:hint="eastAsia"/>
          <w:sz w:val="24"/>
        </w:rPr>
        <w:tab/>
      </w:r>
      <w:r>
        <w:rPr>
          <w:rFonts w:hint="eastAsia"/>
          <w:sz w:val="24"/>
        </w:rPr>
        <w:tab/>
      </w:r>
      <w:r>
        <w:rPr>
          <w:rFonts w:hint="eastAsia"/>
          <w:sz w:val="24"/>
        </w:rPr>
        <w:t xml:space="preserve"> ②测试审核人一名，测试实施人员一名</w:t>
      </w:r>
    </w:p>
    <w:p>
      <w:pPr>
        <w:rPr>
          <w:sz w:val="24"/>
        </w:rPr>
      </w:pPr>
    </w:p>
    <w:p>
      <w:pPr>
        <w:ind w:firstLine="420"/>
        <w:rPr>
          <w:sz w:val="24"/>
        </w:rPr>
      </w:pPr>
      <w:r>
        <w:rPr>
          <w:rFonts w:hint="eastAsia"/>
          <w:sz w:val="24"/>
        </w:rPr>
        <w:t>工具：</w:t>
      </w:r>
      <w:r>
        <w:rPr>
          <w:rFonts w:hint="eastAsia"/>
          <w:sz w:val="24"/>
        </w:rPr>
        <w:tab/>
      </w:r>
      <w:r>
        <w:rPr>
          <w:rFonts w:hint="eastAsia"/>
          <w:sz w:val="24"/>
        </w:rPr>
        <w:t xml:space="preserve"> ①测试中使用的Bug管理工具为经过改进的Bug管理工具</w:t>
      </w:r>
    </w:p>
    <w:p>
      <w:pPr>
        <w:rPr>
          <w:sz w:val="24"/>
        </w:rPr>
      </w:pP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②自动化测试工具待定</w:t>
      </w:r>
    </w:p>
    <w:p/>
    <w:p/>
    <w:p/>
    <w:p>
      <w:pPr>
        <w:pStyle w:val="5"/>
        <w:ind w:firstLine="420"/>
      </w:pPr>
      <w:bookmarkStart w:id="13" w:name="_Toc2570"/>
      <w:r>
        <w:rPr>
          <w:rFonts w:hint="eastAsia"/>
        </w:rPr>
        <w:t>3.3测试准备</w:t>
      </w:r>
      <w:bookmarkEnd w:id="13"/>
    </w:p>
    <w:p>
      <w:pPr>
        <w:ind w:left="420" w:leftChars="0" w:firstLine="420" w:firstLineChars="0"/>
        <w:rPr>
          <w:rFonts w:hint="eastAsia"/>
          <w:sz w:val="24"/>
          <w:szCs w:val="24"/>
          <w:lang w:val="en-US" w:eastAsia="zh-CN"/>
        </w:rPr>
      </w:pPr>
      <w:r>
        <w:rPr>
          <w:sz w:val="24"/>
          <w:szCs w:val="24"/>
        </w:rPr>
        <w:t>测试工具</w:t>
      </w:r>
      <w:r>
        <w:rPr>
          <w:rFonts w:hint="eastAsia"/>
          <w:sz w:val="24"/>
          <w:szCs w:val="24"/>
        </w:rPr>
        <w:t>：</w:t>
      </w:r>
      <w:r>
        <w:rPr>
          <w:rFonts w:hint="eastAsia"/>
          <w:sz w:val="24"/>
          <w:szCs w:val="24"/>
          <w:lang w:val="en-US" w:eastAsia="zh-CN"/>
        </w:rPr>
        <w:t>mocha.js、手测</w:t>
      </w:r>
    </w:p>
    <w:p>
      <w:pPr>
        <w:pStyle w:val="2"/>
        <w:rPr>
          <w:rFonts w:hint="eastAsia"/>
          <w:lang w:val="en-US" w:eastAsia="zh-CN"/>
        </w:rPr>
      </w:pPr>
    </w:p>
    <w:p>
      <w:pPr>
        <w:ind w:left="420" w:leftChars="0" w:firstLine="420" w:firstLineChars="0"/>
        <w:rPr>
          <w:rFonts w:hint="eastAsia"/>
          <w:sz w:val="24"/>
          <w:szCs w:val="24"/>
        </w:rPr>
      </w:pPr>
      <w:r>
        <w:rPr>
          <w:rFonts w:hint="eastAsia"/>
          <w:sz w:val="24"/>
          <w:szCs w:val="24"/>
        </w:rPr>
        <w:t>测试环境</w:t>
      </w:r>
      <w:r>
        <w:rPr>
          <w:sz w:val="24"/>
          <w:szCs w:val="24"/>
        </w:rPr>
        <w:t>：</w:t>
      </w:r>
      <w:r>
        <w:rPr>
          <w:rFonts w:hint="eastAsia"/>
          <w:sz w:val="24"/>
          <w:szCs w:val="24"/>
        </w:rPr>
        <w:t>数据库运用MySQL</w:t>
      </w:r>
    </w:p>
    <w:p/>
    <w:p/>
    <w:p/>
    <w:p/>
    <w:p/>
    <w:p>
      <w:pPr>
        <w:pStyle w:val="5"/>
        <w:ind w:firstLine="420"/>
      </w:pPr>
      <w:bookmarkStart w:id="14" w:name="_Toc19563"/>
      <w:r>
        <w:rPr>
          <w:rFonts w:hint="eastAsia"/>
        </w:rPr>
        <w:t>3.4测试机构及人员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角色</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专职角色数量</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项目经理</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组织测试计划和活动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单元测试人员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进行单元测试，并完成单元测试报告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集成测试人员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进行单元测试，并完成集成测试报告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系统测试人员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进行单元测试，并完成系统测试报告</w:t>
            </w:r>
            <w:r>
              <w:rPr>
                <w:rFonts w:hint="eastAsia" w:ascii="Times New Roman" w:hAnsi="Times New Roman" w:eastAsia="宋体" w:cs="Times New Roman"/>
                <w:sz w:val="24"/>
                <w:lang w:val="en-US" w:eastAsia="zh-CN"/>
              </w:rPr>
              <w:t>部分</w:t>
            </w:r>
          </w:p>
        </w:tc>
      </w:tr>
    </w:tbl>
    <w:p/>
    <w:p/>
    <w:p/>
    <w:p/>
    <w:p>
      <w:pPr>
        <w:pStyle w:val="4"/>
        <w:numPr>
          <w:ilvl w:val="0"/>
          <w:numId w:val="1"/>
        </w:numPr>
      </w:pPr>
      <w:bookmarkStart w:id="15" w:name="_Toc32700"/>
      <w:r>
        <w:rPr>
          <w:rFonts w:hint="eastAsia"/>
        </w:rPr>
        <w:t>测试计划说明</w:t>
      </w:r>
      <w:bookmarkEnd w:id="15"/>
    </w:p>
    <w:p>
      <w:pPr>
        <w:pStyle w:val="5"/>
        <w:ind w:firstLine="420"/>
      </w:pPr>
      <w:bookmarkStart w:id="16" w:name="_Toc2653"/>
      <w:r>
        <w:rPr>
          <w:rFonts w:hint="eastAsia"/>
        </w:rPr>
        <w:t>4.1测试项目名称及测试内容</w:t>
      </w:r>
      <w:bookmarkEnd w:id="16"/>
    </w:p>
    <w:p>
      <w:pPr>
        <w:pStyle w:val="6"/>
        <w:ind w:left="420" w:firstLine="420"/>
      </w:pPr>
      <w:r>
        <w:rPr>
          <w:rFonts w:hint="eastAsia"/>
        </w:rPr>
        <w:t>4.1.1用户界面测试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测试范围</w:t>
            </w:r>
          </w:p>
        </w:tc>
        <w:tc>
          <w:tcPr>
            <w:tcW w:w="6853" w:type="dxa"/>
            <w:vAlign w:val="center"/>
          </w:tcPr>
          <w:p>
            <w:pPr>
              <w:rPr>
                <w:rFonts w:ascii="Times New Roman" w:hAnsi="Times New Roman" w:eastAsia="宋体" w:cs="Times New Roman"/>
              </w:rPr>
            </w:pPr>
            <w:r>
              <w:rPr>
                <w:rFonts w:hint="eastAsia" w:ascii="Times New Roman" w:hAnsi="Times New Roman" w:eastAsia="宋体" w:cs="Times New Roman"/>
              </w:rPr>
              <w:t>1、导航、链接、Cookie、页面结构的一致性等</w:t>
            </w:r>
          </w:p>
          <w:p>
            <w:pPr>
              <w:rPr>
                <w:rFonts w:ascii="Times New Roman" w:hAnsi="Times New Roman" w:eastAsia="宋体" w:cs="Times New Roman"/>
              </w:rPr>
            </w:pPr>
            <w:r>
              <w:rPr>
                <w:rFonts w:hint="eastAsia" w:ascii="Times New Roman" w:hAnsi="Times New Roman" w:eastAsia="宋体" w:cs="Times New Roman"/>
              </w:rPr>
              <w:t>2、友好性，可操作性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测试目标</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核实各个窗口风格都与基准版本保持一致，或符合课接受标准，能够保证用户界面的友好性，易操作性，而且符合用户操作习惯。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技术</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WEB测试通用方法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工具与方法</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开始标准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完成标准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UI符合可接受标准，能够保证用户界面的友好性、易操作性，而且符合用户操作习惯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测试重点与优先级</w:t>
            </w:r>
          </w:p>
        </w:tc>
        <w:tc>
          <w:tcPr>
            <w:tcW w:w="6853" w:type="dxa"/>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需考虑的特殊事项</w:t>
            </w:r>
          </w:p>
        </w:tc>
        <w:tc>
          <w:tcPr>
            <w:tcW w:w="6853" w:type="dxa"/>
            <w:vAlign w:val="center"/>
          </w:tcPr>
          <w:p>
            <w:pPr>
              <w:jc w:val="center"/>
              <w:rPr>
                <w:rFonts w:ascii="Times New Roman" w:hAnsi="Times New Roman" w:eastAsia="宋体" w:cs="Times New Roman"/>
              </w:rPr>
            </w:pPr>
          </w:p>
        </w:tc>
      </w:tr>
    </w:tbl>
    <w:p/>
    <w:p>
      <w:pPr>
        <w:pStyle w:val="6"/>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4.1.2功能测试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验证数据精确度、数据类型、业务功能等相关方面的正确性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067" w:type="dxa"/>
            <w:vAlign w:val="center"/>
          </w:tcPr>
          <w:p>
            <w:pPr>
              <w:jc w:val="center"/>
            </w:pPr>
            <w:r>
              <w:rPr>
                <w:rFonts w:hint="eastAsia"/>
              </w:rPr>
              <w:t>测试目标</w:t>
            </w:r>
          </w:p>
        </w:tc>
        <w:tc>
          <w:tcPr>
            <w:tcW w:w="6853" w:type="dxa"/>
            <w:vAlign w:val="center"/>
          </w:tcPr>
          <w:p>
            <w:pPr>
              <w:jc w:val="left"/>
            </w:pPr>
            <w:r>
              <w:rPr>
                <w:rFonts w:hint="eastAsia"/>
              </w:rPr>
              <w:t>核实所有功能均已正常实现。</w:t>
            </w:r>
          </w:p>
          <w:p>
            <w:pPr>
              <w:jc w:val="left"/>
            </w:pPr>
            <w:r>
              <w:rPr>
                <w:rFonts w:hint="eastAsia"/>
              </w:rPr>
              <w:t>1、业务流程检验：各个业务流程符合常规逻辑，用户使用时不会产生疑问。</w:t>
            </w:r>
          </w:p>
          <w:p>
            <w:pPr>
              <w:jc w:val="left"/>
            </w:pPr>
            <w:r>
              <w:rPr>
                <w:rFonts w:hint="eastAsia"/>
              </w:rPr>
              <w:t>2、数据精确：各数据类型的输入时统计精确。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采用黑盒测试，使用边界值测试，等价类划分，数据驱动的测试方法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测试用例设计完毕并且通过同行评审且项目移交系统测试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r>
        <w:rPr>
          <w:rFonts w:hint="eastAsia"/>
        </w:rPr>
        <w:t>4.1.3安全性测试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6" w:hRule="atLeast"/>
        </w:trPr>
        <w:tc>
          <w:tcPr>
            <w:tcW w:w="2067" w:type="dxa"/>
            <w:vAlign w:val="center"/>
          </w:tcPr>
          <w:p>
            <w:pPr>
              <w:jc w:val="center"/>
            </w:pPr>
            <w:r>
              <w:rPr>
                <w:rFonts w:hint="eastAsia"/>
              </w:rPr>
              <w:t>测试范围</w:t>
            </w:r>
          </w:p>
        </w:tc>
        <w:tc>
          <w:tcPr>
            <w:tcW w:w="6853" w:type="dxa"/>
            <w:vAlign w:val="center"/>
          </w:tcPr>
          <w:p>
            <w:r>
              <w:rPr>
                <w:rFonts w:hint="eastAsia"/>
              </w:rPr>
              <w:t xml:space="preserve">1、密码：登录，管理员、用户 </w:t>
            </w:r>
          </w:p>
          <w:p>
            <w:r>
              <w:rPr>
                <w:rFonts w:hint="eastAsia"/>
              </w:rPr>
              <w:t>2、权限</w:t>
            </w:r>
          </w:p>
          <w:p>
            <w:r>
              <w:rPr>
                <w:rFonts w:hint="eastAsia"/>
              </w:rPr>
              <w:t>3、非法攻击</w:t>
            </w:r>
          </w:p>
          <w:p>
            <w:r>
              <w:rPr>
                <w:rFonts w:hint="eastAsia"/>
              </w:rPr>
              <w:t>4、登录超时限制等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应用程序级别的安全性：核实用户只能操作其拥有权限能操作的功能</w:t>
            </w:r>
          </w:p>
          <w:p>
            <w:pPr>
              <w:jc w:val="center"/>
            </w:pPr>
            <w:r>
              <w:rPr>
                <w:rFonts w:hint="eastAsia"/>
              </w:rPr>
              <w:t>系统级别的安全性：核实只有具备系统访问权限的用户才能访问系统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执行各种非法操作无安全漏洞且系统使用正常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r>
        <w:rPr>
          <w:rFonts w:hint="eastAsia"/>
        </w:rPr>
        <w:t>4.1.</w:t>
      </w:r>
      <w:r>
        <w:t>4</w:t>
      </w:r>
      <w:r>
        <w:rPr>
          <w:rFonts w:hint="eastAsia"/>
        </w:rPr>
        <w:t>兼容性测试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使用不同版本的不同浏览器、分辨率、操作系统分别进行测试。</w:t>
            </w:r>
          </w:p>
          <w:p>
            <w:r>
              <w:rPr>
                <w:rFonts w:hint="eastAsia"/>
              </w:rPr>
              <w:t>不同操作系统、浏览器、分辨率和各种运行软件等各种条件组合测试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在各种不同版本不同类项浏览器、操作系统或其组合下均能正常实现功能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r>
        <w:rPr>
          <w:rFonts w:hint="eastAsia"/>
        </w:rPr>
        <w:t>4.1.</w:t>
      </w:r>
      <w:r>
        <w:t>5</w:t>
      </w:r>
      <w:r>
        <w:rPr>
          <w:rFonts w:hint="eastAsia"/>
        </w:rPr>
        <w:t>性能测试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大流量的数据与多用户操作时性能方面的测试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核实系统在大流量的数据与多用户操作时软件性能的稳定性，不在造成系统崩溃或相关的异常现象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Visual Studio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r>
        <w:rPr>
          <w:rFonts w:hint="eastAsia"/>
        </w:rPr>
        <w:t>4.1.</w:t>
      </w:r>
      <w:r>
        <w:t>6</w:t>
      </w:r>
      <w:r>
        <w:rPr>
          <w:rFonts w:hint="eastAsia"/>
        </w:rPr>
        <w:t>回归测试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所有功能、性能，用户界面，安全性等测试类型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核实执行所有测试类型后功能、性能等均达到用户所要求的标准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手工测试和自动化测试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每当被测试软件或其环境改变时在每个合适的测试阶段上进行回归测试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
      <w:pPr>
        <w:pStyle w:val="5"/>
        <w:ind w:firstLine="420"/>
        <w:rPr>
          <w:color w:val="000000" w:themeColor="text1"/>
          <w14:textFill>
            <w14:solidFill>
              <w14:schemeClr w14:val="tx1"/>
            </w14:solidFill>
          </w14:textFill>
        </w:rPr>
      </w:pPr>
      <w:bookmarkStart w:id="17" w:name="_Toc239"/>
      <w:r>
        <w:rPr>
          <w:rFonts w:hint="eastAsia"/>
          <w:color w:val="000000" w:themeColor="text1"/>
          <w14:textFill>
            <w14:solidFill>
              <w14:schemeClr w14:val="tx1"/>
            </w14:solidFill>
          </w14:textFill>
        </w:rPr>
        <w:t>4.2测试用例</w:t>
      </w:r>
      <w:bookmarkEnd w:id="17"/>
    </w:p>
    <w:p>
      <w:pPr>
        <w:pStyle w:val="6"/>
        <w:ind w:left="420" w:leftChars="0" w:firstLine="420" w:firstLineChars="0"/>
      </w:pPr>
      <w:r>
        <w:rPr>
          <w:rFonts w:hint="eastAsia"/>
        </w:rPr>
        <w:t>4.2.1注册测试</w:t>
      </w:r>
    </w:p>
    <w:p>
      <w:pPr>
        <w:numPr>
          <w:ilvl w:val="0"/>
          <w:numId w:val="4"/>
        </w:numPr>
        <w:ind w:left="525"/>
      </w:pPr>
      <w:r>
        <w:rPr>
          <w:rFonts w:hint="eastAsia"/>
        </w:rPr>
        <w:t>账号输入：空           提示：账号格式错误</w:t>
      </w:r>
    </w:p>
    <w:p>
      <w:pPr>
        <w:numPr>
          <w:ilvl w:val="0"/>
          <w:numId w:val="4"/>
        </w:numPr>
        <w:ind w:left="525"/>
      </w:pPr>
      <w:r>
        <w:rPr>
          <w:rFonts w:hint="eastAsia"/>
        </w:rPr>
        <w:t>账号输入：28adsa,MASD  提示：账号格式错误</w:t>
      </w:r>
    </w:p>
    <w:p>
      <w:pPr>
        <w:numPr>
          <w:ilvl w:val="0"/>
          <w:numId w:val="4"/>
        </w:numPr>
        <w:ind w:left="525"/>
      </w:pPr>
      <w:r>
        <w:rPr>
          <w:rFonts w:hint="eastAsia"/>
        </w:rPr>
        <w:t>账号输入：123中文测试asd 提示：账号格式错误</w:t>
      </w:r>
    </w:p>
    <w:p>
      <w:pPr>
        <w:numPr>
          <w:ilvl w:val="0"/>
          <w:numId w:val="4"/>
        </w:numPr>
        <w:ind w:left="525"/>
      </w:pPr>
      <w:r>
        <w:rPr>
          <w:rFonts w:hint="eastAsia"/>
        </w:rPr>
        <w:t>账号输入：ceshi123         提示：无</w:t>
      </w:r>
    </w:p>
    <w:p>
      <w:pPr>
        <w:numPr>
          <w:ilvl w:val="0"/>
          <w:numId w:val="4"/>
        </w:numPr>
        <w:ind w:left="525"/>
      </w:pPr>
      <w:r>
        <w:rPr>
          <w:rFonts w:hint="eastAsia"/>
        </w:rPr>
        <w:t>账号输入：ceshi123</w:t>
      </w:r>
      <w:r>
        <w:rPr>
          <w:rFonts w:hint="eastAsia"/>
        </w:rPr>
        <w:tab/>
      </w:r>
      <w:r>
        <w:rPr>
          <w:rFonts w:hint="eastAsia"/>
        </w:rPr>
        <w:tab/>
      </w:r>
      <w:r>
        <w:rPr>
          <w:rFonts w:hint="eastAsia"/>
        </w:rPr>
        <w:t xml:space="preserve">  提示：账号已被注册</w:t>
      </w:r>
    </w:p>
    <w:p>
      <w:pPr>
        <w:numPr>
          <w:ilvl w:val="0"/>
          <w:numId w:val="4"/>
        </w:numPr>
        <w:ind w:left="525"/>
      </w:pPr>
      <w:r>
        <w:rPr>
          <w:rFonts w:hint="eastAsia"/>
        </w:rPr>
        <w:t>账号输入：ce123        提示：账号格式错误</w:t>
      </w:r>
    </w:p>
    <w:p>
      <w:pPr>
        <w:numPr>
          <w:ilvl w:val="0"/>
          <w:numId w:val="4"/>
        </w:numPr>
        <w:ind w:left="525"/>
      </w:pPr>
      <w:r>
        <w:rPr>
          <w:rFonts w:hint="eastAsia"/>
        </w:rPr>
        <w:t>密码输入：12345</w:t>
      </w:r>
      <w:r>
        <w:rPr>
          <w:rFonts w:hint="eastAsia"/>
        </w:rPr>
        <w:tab/>
      </w:r>
      <w:r>
        <w:rPr>
          <w:rFonts w:hint="eastAsia"/>
        </w:rPr>
        <w:tab/>
      </w:r>
      <w:r>
        <w:rPr>
          <w:rFonts w:hint="eastAsia"/>
        </w:rPr>
        <w:t xml:space="preserve">   提示：密码格式错误</w:t>
      </w:r>
    </w:p>
    <w:p>
      <w:pPr>
        <w:numPr>
          <w:ilvl w:val="0"/>
          <w:numId w:val="4"/>
        </w:numPr>
        <w:ind w:left="525"/>
      </w:pPr>
      <w:r>
        <w:rPr>
          <w:rFonts w:hint="eastAsia"/>
        </w:rPr>
        <w:t>密码输入：123456       提示：无</w:t>
      </w:r>
    </w:p>
    <w:p>
      <w:pPr>
        <w:numPr>
          <w:ilvl w:val="0"/>
          <w:numId w:val="4"/>
        </w:numPr>
        <w:ind w:left="525"/>
      </w:pPr>
      <w:r>
        <w:rPr>
          <w:rFonts w:hint="eastAsia"/>
        </w:rPr>
        <w:t>密码输入：空           提示：密码格式错误</w:t>
      </w:r>
    </w:p>
    <w:p>
      <w:pPr>
        <w:numPr>
          <w:ilvl w:val="0"/>
          <w:numId w:val="4"/>
        </w:numPr>
        <w:ind w:left="525"/>
      </w:pPr>
      <w:r>
        <w:rPr>
          <w:rFonts w:hint="eastAsia"/>
        </w:rPr>
        <w:t>密码输入：28adsa,MASD          提示：密码格式错误</w:t>
      </w:r>
    </w:p>
    <w:p>
      <w:pPr>
        <w:numPr>
          <w:ilvl w:val="0"/>
          <w:numId w:val="4"/>
        </w:numPr>
        <w:ind w:left="525"/>
      </w:pPr>
      <w:r>
        <w:rPr>
          <w:rFonts w:hint="eastAsia"/>
        </w:rPr>
        <w:t>密码输入：123中文测试asd</w:t>
      </w:r>
      <w:r>
        <w:rPr>
          <w:rFonts w:hint="eastAsia"/>
        </w:rPr>
        <w:tab/>
      </w:r>
      <w:r>
        <w:rPr>
          <w:rFonts w:hint="eastAsia"/>
        </w:rPr>
        <w:tab/>
      </w:r>
      <w:r>
        <w:rPr>
          <w:rFonts w:hint="eastAsia"/>
        </w:rPr>
        <w:t>提示：密码格式错误</w:t>
      </w:r>
    </w:p>
    <w:p>
      <w:pPr>
        <w:numPr>
          <w:ilvl w:val="0"/>
          <w:numId w:val="4"/>
        </w:numPr>
        <w:ind w:left="525"/>
      </w:pPr>
      <w:r>
        <w:rPr>
          <w:rFonts w:hint="eastAsia"/>
        </w:rPr>
        <w:t>生日输入：19970930             提示：无</w:t>
      </w:r>
    </w:p>
    <w:p>
      <w:pPr>
        <w:numPr>
          <w:ilvl w:val="0"/>
          <w:numId w:val="4"/>
        </w:numPr>
        <w:ind w:left="525"/>
      </w:pPr>
      <w:r>
        <w:rPr>
          <w:rFonts w:hint="eastAsia"/>
        </w:rPr>
        <w:t>生日输入：19970931             提示：生日格式错误</w:t>
      </w:r>
    </w:p>
    <w:p>
      <w:pPr>
        <w:numPr>
          <w:ilvl w:val="0"/>
          <w:numId w:val="4"/>
        </w:numPr>
        <w:ind w:left="525"/>
      </w:pPr>
      <w:r>
        <w:rPr>
          <w:rFonts w:hint="eastAsia"/>
        </w:rPr>
        <w:t>生日输入：19971330             提示：生日格式错误</w:t>
      </w:r>
    </w:p>
    <w:p>
      <w:pPr>
        <w:numPr>
          <w:ilvl w:val="0"/>
          <w:numId w:val="4"/>
        </w:numPr>
        <w:ind w:left="525"/>
      </w:pPr>
      <w:r>
        <w:rPr>
          <w:rFonts w:hint="eastAsia"/>
        </w:rPr>
        <w:t>生日输入：20000229             提示：无</w:t>
      </w:r>
    </w:p>
    <w:p>
      <w:pPr>
        <w:numPr>
          <w:ilvl w:val="0"/>
          <w:numId w:val="4"/>
        </w:numPr>
        <w:ind w:left="525"/>
      </w:pPr>
      <w:r>
        <w:rPr>
          <w:rFonts w:hint="eastAsia"/>
        </w:rPr>
        <w:t>生日输入：19970229             提示：生日格式错误</w:t>
      </w:r>
    </w:p>
    <w:p>
      <w:pPr>
        <w:numPr>
          <w:ilvl w:val="0"/>
          <w:numId w:val="4"/>
        </w:numPr>
        <w:ind w:left="525"/>
      </w:pPr>
      <w:r>
        <w:rPr>
          <w:rFonts w:hint="eastAsia"/>
        </w:rPr>
        <w:t>手机号输入：1348606051</w:t>
      </w:r>
      <w:r>
        <w:rPr>
          <w:rFonts w:hint="eastAsia"/>
        </w:rPr>
        <w:tab/>
      </w:r>
      <w:r>
        <w:rPr>
          <w:rFonts w:hint="eastAsia"/>
        </w:rPr>
        <w:tab/>
      </w:r>
      <w:r>
        <w:rPr>
          <w:rFonts w:hint="eastAsia"/>
        </w:rPr>
        <w:t xml:space="preserve">   提示：手机号格式错误</w:t>
      </w:r>
    </w:p>
    <w:p>
      <w:pPr>
        <w:numPr>
          <w:ilvl w:val="0"/>
          <w:numId w:val="4"/>
        </w:numPr>
        <w:ind w:left="525"/>
      </w:pPr>
      <w:r>
        <w:rPr>
          <w:rFonts w:hint="eastAsia"/>
        </w:rPr>
        <w:t>手机号输入：14586060511        提示：无</w:t>
      </w:r>
    </w:p>
    <w:p>
      <w:pPr>
        <w:numPr>
          <w:ilvl w:val="0"/>
          <w:numId w:val="4"/>
        </w:numPr>
        <w:ind w:left="525"/>
      </w:pPr>
      <w:r>
        <w:rPr>
          <w:rFonts w:hint="eastAsia"/>
        </w:rPr>
        <w:t>手机号输入：14486060511        提示：手机号格式错误</w:t>
      </w:r>
    </w:p>
    <w:p>
      <w:pPr>
        <w:numPr>
          <w:ilvl w:val="0"/>
          <w:numId w:val="4"/>
        </w:numPr>
        <w:ind w:left="525"/>
      </w:pPr>
      <w:r>
        <w:rPr>
          <w:rFonts w:hint="eastAsia"/>
        </w:rPr>
        <w:t>手机号输入：15486060511        提示：手机号格式错误</w:t>
      </w:r>
    </w:p>
    <w:p>
      <w:pPr>
        <w:numPr>
          <w:ilvl w:val="0"/>
          <w:numId w:val="4"/>
        </w:numPr>
        <w:ind w:left="525"/>
      </w:pPr>
      <w:r>
        <w:rPr>
          <w:rFonts w:hint="eastAsia"/>
        </w:rPr>
        <w:t>手机号输入：16586060511        提示：手机号格式错误</w:t>
      </w:r>
    </w:p>
    <w:p>
      <w:pPr>
        <w:numPr>
          <w:ilvl w:val="0"/>
          <w:numId w:val="4"/>
        </w:numPr>
        <w:ind w:left="525"/>
      </w:pPr>
      <w:r>
        <w:rPr>
          <w:rFonts w:hint="eastAsia"/>
        </w:rPr>
        <w:t>手机号输入：16586060511        提示：手机号格式错误</w:t>
      </w:r>
    </w:p>
    <w:p>
      <w:pPr>
        <w:numPr>
          <w:ilvl w:val="0"/>
          <w:numId w:val="4"/>
        </w:numPr>
        <w:ind w:left="525"/>
      </w:pPr>
      <w:r>
        <w:rPr>
          <w:rFonts w:hint="eastAsia"/>
        </w:rPr>
        <w:t>邮箱输入：</w:t>
      </w:r>
      <w:r>
        <w:fldChar w:fldCharType="begin"/>
      </w:r>
      <w:r>
        <w:instrText xml:space="preserve"> HYPERLINK "mailto:839280620@qq.com" </w:instrText>
      </w:r>
      <w:r>
        <w:fldChar w:fldCharType="separate"/>
      </w:r>
      <w:r>
        <w:rPr>
          <w:rStyle w:val="11"/>
          <w:rFonts w:hint="eastAsia"/>
        </w:rPr>
        <w:t>839280620@qq.com</w:t>
      </w:r>
      <w:r>
        <w:rPr>
          <w:rStyle w:val="11"/>
          <w:rFonts w:hint="eastAsia"/>
        </w:rPr>
        <w:fldChar w:fldCharType="end"/>
      </w:r>
      <w:r>
        <w:rPr>
          <w:rFonts w:hint="eastAsia"/>
        </w:rPr>
        <w:t xml:space="preserve">    提示：无</w:t>
      </w:r>
    </w:p>
    <w:p>
      <w:pPr>
        <w:numPr>
          <w:ilvl w:val="0"/>
          <w:numId w:val="4"/>
        </w:numPr>
        <w:ind w:left="525"/>
      </w:pPr>
      <w:r>
        <w:rPr>
          <w:rFonts w:hint="eastAsia"/>
        </w:rPr>
        <w:t>邮箱输入：839280620@qqcom     提示：邮箱格式错误</w:t>
      </w:r>
    </w:p>
    <w:p>
      <w:pPr>
        <w:numPr>
          <w:ilvl w:val="0"/>
          <w:numId w:val="4"/>
        </w:numPr>
        <w:ind w:left="525"/>
      </w:pPr>
      <w:r>
        <w:rPr>
          <w:rFonts w:hint="eastAsia"/>
        </w:rPr>
        <w:t>邮箱输入：839280620@qq。com     提示：邮箱格式错误</w:t>
      </w:r>
    </w:p>
    <w:p>
      <w:pPr>
        <w:numPr>
          <w:ilvl w:val="0"/>
          <w:numId w:val="4"/>
        </w:numPr>
        <w:ind w:left="525"/>
      </w:pPr>
      <w:r>
        <w:rPr>
          <w:rFonts w:hint="eastAsia"/>
        </w:rPr>
        <w:t>邮箱输入：839280620qq.com     提示：邮箱格式错误</w:t>
      </w:r>
    </w:p>
    <w:p>
      <w:pPr>
        <w:numPr>
          <w:ilvl w:val="0"/>
          <w:numId w:val="4"/>
        </w:numPr>
        <w:ind w:left="525"/>
      </w:pPr>
      <w:r>
        <w:rPr>
          <w:rFonts w:hint="eastAsia"/>
        </w:rPr>
        <w:t>学号输入：3160136</w:t>
      </w:r>
      <w:r>
        <w:rPr>
          <w:rFonts w:hint="eastAsia"/>
        </w:rPr>
        <w:tab/>
      </w:r>
      <w:r>
        <w:rPr>
          <w:rFonts w:hint="eastAsia"/>
        </w:rPr>
        <w:tab/>
      </w:r>
      <w:r>
        <w:rPr>
          <w:rFonts w:hint="eastAsia"/>
        </w:rPr>
        <w:tab/>
      </w:r>
      <w:r>
        <w:rPr>
          <w:rFonts w:hint="eastAsia"/>
        </w:rPr>
        <w:t>提示：学号格式错误</w:t>
      </w:r>
    </w:p>
    <w:p>
      <w:pPr>
        <w:numPr>
          <w:ilvl w:val="0"/>
          <w:numId w:val="4"/>
        </w:numPr>
        <w:ind w:left="525"/>
      </w:pPr>
      <w:r>
        <w:rPr>
          <w:rFonts w:hint="eastAsia"/>
        </w:rPr>
        <w:t>学号输入：ma3160</w:t>
      </w:r>
      <w:r>
        <w:rPr>
          <w:rFonts w:hint="eastAsia"/>
        </w:rPr>
        <w:tab/>
      </w:r>
      <w:r>
        <w:rPr>
          <w:rFonts w:hint="eastAsia"/>
        </w:rPr>
        <w:tab/>
      </w:r>
      <w:r>
        <w:rPr>
          <w:rFonts w:hint="eastAsia"/>
        </w:rPr>
        <w:tab/>
      </w:r>
      <w:r>
        <w:rPr>
          <w:rFonts w:hint="eastAsia"/>
        </w:rPr>
        <w:t>提示：学号格式错误</w:t>
      </w:r>
    </w:p>
    <w:p>
      <w:pPr>
        <w:numPr>
          <w:ilvl w:val="0"/>
          <w:numId w:val="4"/>
        </w:numPr>
        <w:ind w:left="525"/>
      </w:pPr>
      <w:r>
        <w:rPr>
          <w:rFonts w:hint="eastAsia"/>
        </w:rPr>
        <w:t>学号输入：3160,136</w:t>
      </w:r>
      <w:r>
        <w:rPr>
          <w:rFonts w:hint="eastAsia"/>
        </w:rPr>
        <w:tab/>
      </w:r>
      <w:r>
        <w:rPr>
          <w:rFonts w:hint="eastAsia"/>
        </w:rPr>
        <w:tab/>
      </w:r>
      <w:r>
        <w:rPr>
          <w:rFonts w:hint="eastAsia"/>
        </w:rPr>
        <w:tab/>
      </w:r>
      <w:r>
        <w:rPr>
          <w:rFonts w:hint="eastAsia"/>
        </w:rPr>
        <w:t>提示：学号格式错误</w:t>
      </w:r>
    </w:p>
    <w:p>
      <w:pPr>
        <w:numPr>
          <w:ilvl w:val="0"/>
          <w:numId w:val="4"/>
        </w:numPr>
        <w:ind w:left="525"/>
      </w:pPr>
      <w:r>
        <w:rPr>
          <w:rFonts w:hint="eastAsia"/>
        </w:rPr>
        <w:t>学号输入：31601361</w:t>
      </w:r>
      <w:r>
        <w:rPr>
          <w:rFonts w:hint="eastAsia"/>
        </w:rPr>
        <w:tab/>
      </w:r>
      <w:r>
        <w:rPr>
          <w:rFonts w:hint="eastAsia"/>
        </w:rPr>
        <w:tab/>
      </w:r>
      <w:r>
        <w:rPr>
          <w:rFonts w:hint="eastAsia"/>
        </w:rPr>
        <w:tab/>
      </w:r>
      <w:r>
        <w:rPr>
          <w:rFonts w:hint="eastAsia"/>
        </w:rPr>
        <w:t>提示：无</w:t>
      </w:r>
    </w:p>
    <w:p>
      <w:pPr>
        <w:pStyle w:val="6"/>
        <w:ind w:left="420" w:leftChars="0" w:firstLine="420" w:firstLineChars="0"/>
      </w:pPr>
      <w:r>
        <w:rPr>
          <w:rFonts w:hint="eastAsia"/>
        </w:rPr>
        <w:t>4.2.2登录测试</w:t>
      </w:r>
    </w:p>
    <w:p>
      <w:pPr>
        <w:numPr>
          <w:ilvl w:val="0"/>
          <w:numId w:val="5"/>
        </w:numPr>
        <w:rPr>
          <w:szCs w:val="21"/>
        </w:rPr>
      </w:pPr>
      <w:r>
        <w:rPr>
          <w:rFonts w:hint="eastAsia"/>
          <w:szCs w:val="21"/>
        </w:rPr>
        <w:t>帐号输入：空  密码输入：空    提示：帐号或密码错误</w:t>
      </w:r>
    </w:p>
    <w:p>
      <w:pPr>
        <w:numPr>
          <w:ilvl w:val="0"/>
          <w:numId w:val="5"/>
        </w:numPr>
        <w:rPr>
          <w:szCs w:val="21"/>
        </w:rPr>
      </w:pPr>
      <w:r>
        <w:rPr>
          <w:rFonts w:hint="eastAsia"/>
          <w:szCs w:val="21"/>
        </w:rPr>
        <w:t>帐号输入：123456  密码输入：空    提示：帐号或密码错误</w:t>
      </w:r>
    </w:p>
    <w:p>
      <w:pPr>
        <w:numPr>
          <w:ilvl w:val="0"/>
          <w:numId w:val="5"/>
        </w:numPr>
        <w:rPr>
          <w:szCs w:val="21"/>
        </w:rPr>
      </w:pPr>
      <w:r>
        <w:rPr>
          <w:rFonts w:hint="eastAsia"/>
          <w:szCs w:val="21"/>
        </w:rPr>
        <w:t>帐号输入：空  密码输入：123456    提示：帐号或密码错误</w:t>
      </w:r>
    </w:p>
    <w:p>
      <w:pPr>
        <w:numPr>
          <w:ilvl w:val="0"/>
          <w:numId w:val="5"/>
        </w:numPr>
        <w:rPr>
          <w:szCs w:val="21"/>
        </w:rPr>
      </w:pPr>
      <w:r>
        <w:rPr>
          <w:rFonts w:hint="eastAsia"/>
          <w:szCs w:val="21"/>
        </w:rPr>
        <w:t>帐号输入：123456  密码输入：123456    提示：登录成功</w:t>
      </w:r>
    </w:p>
    <w:p>
      <w:pPr>
        <w:numPr>
          <w:ilvl w:val="0"/>
          <w:numId w:val="5"/>
        </w:numPr>
        <w:rPr>
          <w:szCs w:val="21"/>
        </w:rPr>
      </w:pPr>
      <w:r>
        <w:rPr>
          <w:rFonts w:hint="eastAsia"/>
          <w:szCs w:val="21"/>
        </w:rPr>
        <w:t>帐号输入：1234  密码输入：123456   提示：帐号或密码错误</w:t>
      </w:r>
    </w:p>
    <w:p>
      <w:pPr>
        <w:ind w:left="630"/>
        <w:rPr>
          <w:szCs w:val="21"/>
        </w:rPr>
      </w:pPr>
    </w:p>
    <w:p>
      <w:pPr>
        <w:pStyle w:val="6"/>
        <w:ind w:left="420" w:leftChars="0" w:firstLine="420" w:firstLineChars="0"/>
      </w:pPr>
      <w:r>
        <w:rPr>
          <w:rFonts w:hint="eastAsia"/>
        </w:rPr>
        <w:t>4.2.3上架物品测试</w:t>
      </w:r>
    </w:p>
    <w:p>
      <w:pPr>
        <w:numPr>
          <w:ilvl w:val="0"/>
          <w:numId w:val="6"/>
        </w:numPr>
        <w:tabs>
          <w:tab w:val="clear" w:pos="312"/>
        </w:tabs>
        <w:rPr>
          <w:szCs w:val="21"/>
        </w:rPr>
      </w:pPr>
      <w:r>
        <w:rPr>
          <w:rFonts w:hint="eastAsia"/>
          <w:szCs w:val="21"/>
        </w:rPr>
        <w:t>商品名称输入： 空           提示：商品名称不能为空</w:t>
      </w:r>
    </w:p>
    <w:p>
      <w:pPr>
        <w:numPr>
          <w:ilvl w:val="0"/>
          <w:numId w:val="6"/>
        </w:numPr>
        <w:tabs>
          <w:tab w:val="clear" w:pos="312"/>
        </w:tabs>
        <w:rPr>
          <w:szCs w:val="21"/>
        </w:rPr>
      </w:pPr>
      <w:r>
        <w:rPr>
          <w:rFonts w:hint="eastAsia"/>
          <w:szCs w:val="21"/>
        </w:rPr>
        <w:t>商品名称输入： asd123,      提示：格式错误，只能使用中文，英文，数字</w:t>
      </w:r>
    </w:p>
    <w:p>
      <w:pPr>
        <w:numPr>
          <w:ilvl w:val="0"/>
          <w:numId w:val="6"/>
        </w:numPr>
        <w:tabs>
          <w:tab w:val="clear" w:pos="312"/>
        </w:tabs>
        <w:rPr>
          <w:szCs w:val="21"/>
        </w:rPr>
      </w:pPr>
      <w:r>
        <w:rPr>
          <w:rFonts w:hint="eastAsia"/>
          <w:szCs w:val="21"/>
        </w:rPr>
        <w:t>商品名称输入： 测试商品asd123   提示：无</w:t>
      </w:r>
    </w:p>
    <w:p>
      <w:pPr>
        <w:numPr>
          <w:ilvl w:val="0"/>
          <w:numId w:val="6"/>
        </w:numPr>
        <w:tabs>
          <w:tab w:val="clear" w:pos="312"/>
        </w:tabs>
        <w:rPr>
          <w:szCs w:val="21"/>
        </w:rPr>
      </w:pPr>
      <w:r>
        <w:rPr>
          <w:rFonts w:hint="eastAsia"/>
          <w:szCs w:val="21"/>
        </w:rPr>
        <w:t>照片输入：空           提示：请添加商品图片</w:t>
      </w:r>
    </w:p>
    <w:p>
      <w:pPr>
        <w:numPr>
          <w:ilvl w:val="0"/>
          <w:numId w:val="6"/>
        </w:numPr>
        <w:tabs>
          <w:tab w:val="clear" w:pos="312"/>
        </w:tabs>
        <w:rPr>
          <w:szCs w:val="21"/>
        </w:rPr>
      </w:pPr>
      <w:r>
        <w:rPr>
          <w:rFonts w:hint="eastAsia"/>
          <w:szCs w:val="21"/>
        </w:rPr>
        <w:t>价格输入：空           提示：价格不能为空</w:t>
      </w:r>
    </w:p>
    <w:p>
      <w:pPr>
        <w:numPr>
          <w:ilvl w:val="0"/>
          <w:numId w:val="6"/>
        </w:numPr>
        <w:tabs>
          <w:tab w:val="clear" w:pos="312"/>
        </w:tabs>
        <w:rPr>
          <w:szCs w:val="21"/>
        </w:rPr>
      </w:pPr>
      <w:r>
        <w:rPr>
          <w:rFonts w:hint="eastAsia"/>
          <w:szCs w:val="21"/>
        </w:rPr>
        <w:t>价格输入：asd123       提示：格式错误，价格只能是整数！</w:t>
      </w:r>
    </w:p>
    <w:p>
      <w:pPr>
        <w:numPr>
          <w:ilvl w:val="0"/>
          <w:numId w:val="6"/>
        </w:numPr>
        <w:tabs>
          <w:tab w:val="clear" w:pos="312"/>
        </w:tabs>
        <w:rPr>
          <w:szCs w:val="21"/>
        </w:rPr>
      </w:pPr>
      <w:r>
        <w:rPr>
          <w:rFonts w:hint="eastAsia"/>
          <w:szCs w:val="21"/>
        </w:rPr>
        <w:t>价格输入：10.0         提示：格式错误，价格只能是整数！</w:t>
      </w:r>
    </w:p>
    <w:p>
      <w:pPr>
        <w:numPr>
          <w:ilvl w:val="0"/>
          <w:numId w:val="6"/>
        </w:numPr>
        <w:tabs>
          <w:tab w:val="clear" w:pos="312"/>
        </w:tabs>
        <w:rPr>
          <w:szCs w:val="21"/>
        </w:rPr>
      </w:pPr>
      <w:r>
        <w:rPr>
          <w:rFonts w:hint="eastAsia"/>
          <w:szCs w:val="21"/>
        </w:rPr>
        <w:t>价格输入：999999       提示：无</w:t>
      </w:r>
    </w:p>
    <w:p>
      <w:pPr>
        <w:numPr>
          <w:ilvl w:val="0"/>
          <w:numId w:val="6"/>
        </w:numPr>
        <w:tabs>
          <w:tab w:val="clear" w:pos="312"/>
        </w:tabs>
        <w:rPr>
          <w:szCs w:val="21"/>
        </w:rPr>
      </w:pPr>
      <w:r>
        <w:rPr>
          <w:rFonts w:hint="eastAsia"/>
          <w:szCs w:val="21"/>
        </w:rPr>
        <w:t xml:space="preserve">关键词输入： 空   </w:t>
      </w:r>
      <w:r>
        <w:rPr>
          <w:rFonts w:hint="eastAsia"/>
          <w:szCs w:val="21"/>
        </w:rPr>
        <w:tab/>
      </w:r>
      <w:r>
        <w:rPr>
          <w:rFonts w:hint="eastAsia"/>
          <w:szCs w:val="21"/>
        </w:rPr>
        <w:tab/>
      </w:r>
      <w:r>
        <w:rPr>
          <w:rFonts w:hint="eastAsia"/>
          <w:szCs w:val="21"/>
        </w:rPr>
        <w:tab/>
      </w:r>
      <w:r>
        <w:rPr>
          <w:rFonts w:hint="eastAsia"/>
          <w:szCs w:val="21"/>
        </w:rPr>
        <w:t>提示：关键词不能为空</w:t>
      </w:r>
    </w:p>
    <w:p>
      <w:pPr>
        <w:numPr>
          <w:ilvl w:val="0"/>
          <w:numId w:val="6"/>
        </w:numPr>
        <w:tabs>
          <w:tab w:val="clear" w:pos="312"/>
        </w:tabs>
        <w:rPr>
          <w:szCs w:val="21"/>
        </w:rPr>
      </w:pPr>
      <w:r>
        <w:rPr>
          <w:rFonts w:hint="eastAsia"/>
          <w:szCs w:val="21"/>
        </w:rPr>
        <w:t xml:space="preserve">关键词输入： asd123,   </w:t>
      </w:r>
      <w:r>
        <w:rPr>
          <w:rFonts w:hint="eastAsia"/>
          <w:szCs w:val="21"/>
        </w:rPr>
        <w:tab/>
      </w:r>
      <w:r>
        <w:rPr>
          <w:rFonts w:hint="eastAsia"/>
          <w:szCs w:val="21"/>
        </w:rPr>
        <w:tab/>
      </w:r>
      <w:r>
        <w:rPr>
          <w:rFonts w:hint="eastAsia"/>
          <w:szCs w:val="21"/>
        </w:rPr>
        <w:t>提示：格式错误，只能使用中文，英文，数字</w:t>
      </w:r>
    </w:p>
    <w:p>
      <w:pPr>
        <w:numPr>
          <w:ilvl w:val="0"/>
          <w:numId w:val="6"/>
        </w:numPr>
        <w:tabs>
          <w:tab w:val="clear" w:pos="312"/>
        </w:tabs>
        <w:rPr>
          <w:szCs w:val="21"/>
        </w:rPr>
      </w:pPr>
      <w:r>
        <w:rPr>
          <w:rFonts w:hint="eastAsia"/>
          <w:szCs w:val="21"/>
        </w:rPr>
        <w:t>关键词输入：测试商品asd123  提示：无</w:t>
      </w:r>
    </w:p>
    <w:p>
      <w:pPr>
        <w:pStyle w:val="6"/>
        <w:ind w:left="420" w:leftChars="0" w:firstLine="420" w:firstLineChars="0"/>
      </w:pPr>
      <w:r>
        <w:rPr>
          <w:rFonts w:hint="eastAsia"/>
        </w:rPr>
        <w:t>4.2.4关键词搜索初步测试</w:t>
      </w:r>
    </w:p>
    <w:p>
      <w:pPr>
        <w:rPr>
          <w:sz w:val="28"/>
          <w:szCs w:val="28"/>
        </w:rPr>
      </w:pPr>
      <w:r>
        <w:rPr>
          <w:rFonts w:hint="eastAsia"/>
          <w:sz w:val="28"/>
          <w:szCs w:val="28"/>
        </w:rPr>
        <w:t>输入：球</w:t>
      </w:r>
    </w:p>
    <w:p>
      <w:pPr>
        <w:rPr>
          <w:sz w:val="28"/>
          <w:szCs w:val="28"/>
        </w:rPr>
      </w:pPr>
      <w:r>
        <w:rPr>
          <w:rFonts w:hint="eastAsia"/>
          <w:sz w:val="28"/>
          <w:szCs w:val="28"/>
        </w:rPr>
        <w:t>输出：[{"commodity_id":1,"commodity_name":"棒球","commodity_picture":"001","commodity_price":30,"user_id":123456,"commodity_intro":"棒球","commodity_key":"体育器材","commodity_scl":0,"commodity_pll":0,"commodity_uptime":null,"commodity_score":0},{"commodity_id":2,"commodity_name":"篮球","commodity_picture":"002","commodity_price":40,"user_id":123456,"commodity_intro":"篮球","commodity_key":"体育器材","commodity_scl":0,"commodity_pll":0,"commodity_uptime":null,"commodity_score":0}]</w:t>
      </w:r>
    </w:p>
    <w:p>
      <w:pPr>
        <w:rPr>
          <w:sz w:val="28"/>
          <w:szCs w:val="28"/>
        </w:rPr>
      </w:pPr>
      <w:r>
        <w:rPr>
          <w:rFonts w:hint="eastAsia"/>
          <w:sz w:val="28"/>
          <w:szCs w:val="28"/>
        </w:rPr>
        <w:t>输入：123</w:t>
      </w:r>
    </w:p>
    <w:p>
      <w:pPr>
        <w:rPr>
          <w:sz w:val="28"/>
          <w:szCs w:val="28"/>
        </w:rPr>
      </w:pPr>
      <w:r>
        <w:rPr>
          <w:rFonts w:hint="eastAsia"/>
          <w:sz w:val="28"/>
          <w:szCs w:val="28"/>
        </w:rPr>
        <w:t>输出：[]</w:t>
      </w:r>
    </w:p>
    <w:p/>
    <w:p/>
    <w:p>
      <w:pPr>
        <w:pStyle w:val="5"/>
        <w:ind w:firstLine="420"/>
      </w:pPr>
      <w:bookmarkStart w:id="18" w:name="_Toc3400"/>
      <w:r>
        <w:rPr>
          <w:rFonts w:hint="eastAsia"/>
        </w:rPr>
        <w:t>4.3进度</w:t>
      </w:r>
      <w:bookmarkEnd w:id="18"/>
    </w:p>
    <w:p>
      <w:pPr>
        <w:pStyle w:val="6"/>
        <w:ind w:left="420" w:firstLine="420"/>
      </w:pPr>
      <w:r>
        <w:rPr>
          <w:rFonts w:hint="eastAsia"/>
        </w:rPr>
        <w:t>4.3.1单元测试</w:t>
      </w:r>
    </w:p>
    <w:p>
      <w:pPr>
        <w:rPr>
          <w:rFonts w:ascii="����" w:hAnsi="����"/>
          <w:color w:val="000000"/>
          <w:sz w:val="24"/>
        </w:rPr>
      </w:pPr>
      <w:r>
        <w:rPr>
          <w:rFonts w:hint="eastAsia" w:ascii="����" w:hAnsi="����"/>
          <w:color w:val="000000"/>
          <w:sz w:val="28"/>
          <w:szCs w:val="28"/>
        </w:rPr>
        <w:t xml:space="preserve">    </w:t>
      </w:r>
      <w:r>
        <w:rPr>
          <w:rFonts w:hint="eastAsia" w:ascii="����" w:hAnsi="����"/>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pPr>
        <w:ind w:firstLine="480"/>
        <w:rPr>
          <w:rFonts w:ascii="����" w:hAnsi="����"/>
          <w:color w:val="000000"/>
          <w:sz w:val="24"/>
        </w:rPr>
      </w:pPr>
      <w:r>
        <w:rPr>
          <w:rFonts w:hint="eastAsia" w:ascii="����" w:hAnsi="����"/>
          <w:color w:val="000000"/>
          <w:sz w:val="24"/>
        </w:rPr>
        <w:t>单元测试的测试条件是：需要系统设计阶段完成的设计模型，以及已经实现的每个模块的代码。</w:t>
      </w:r>
    </w:p>
    <w:p>
      <w:pPr>
        <w:ind w:firstLine="480"/>
        <w:rPr>
          <w:rFonts w:ascii="����" w:hAnsi="����"/>
          <w:color w:val="000000"/>
          <w:sz w:val="24"/>
        </w:rPr>
      </w:pPr>
      <w:r>
        <w:rPr>
          <w:rFonts w:hint="eastAsia" w:ascii="����" w:hAnsi="����"/>
          <w:color w:val="000000"/>
          <w:sz w:val="24"/>
        </w:rPr>
        <w:t>进度安排如下表所示：</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单元测试模块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5/25-5/26</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用户注册登陆模块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5/27-5/28</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用户上传商品模块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5/29-5/30</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用户收藏商品模块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5/31-6/1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用户评论模块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6/2-6/3</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商品分类模块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6/4-6/5</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6/1-6/2</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6/3-6/4</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6/5-6/6</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6/7-6/8</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回归测试</w:t>
            </w:r>
          </w:p>
        </w:tc>
      </w:tr>
    </w:tbl>
    <w:p>
      <w:pPr>
        <w:ind w:firstLine="480"/>
        <w:rPr>
          <w:rFonts w:ascii="����" w:hAnsi="����" w:cs="Times New Roman"/>
          <w:color w:val="000000"/>
          <w:sz w:val="24"/>
        </w:rPr>
      </w:pPr>
    </w:p>
    <w:p>
      <w:pPr>
        <w:pStyle w:val="6"/>
        <w:ind w:left="420" w:firstLine="420"/>
      </w:pPr>
      <w:r>
        <w:rPr>
          <w:rFonts w:hint="eastAsia"/>
        </w:rPr>
        <w:t>4.3.2集成测试</w:t>
      </w:r>
    </w:p>
    <w:p>
      <w:pPr>
        <w:ind w:firstLine="360" w:firstLineChars="150"/>
        <w:rPr>
          <w:rFonts w:ascii="����" w:hAnsi="����"/>
          <w:color w:val="000000"/>
          <w:sz w:val="24"/>
        </w:rPr>
      </w:pPr>
      <w:r>
        <w:rPr>
          <w:rFonts w:hint="eastAsia" w:ascii="����" w:hAnsi="����"/>
          <w:color w:val="000000"/>
          <w:sz w:val="24"/>
        </w:rPr>
        <w:t>集成测试的内容：实在单元测试的基础上，测试将所有的软件单元按照概要设计规约要求组装成模块、子系统或系统的过程中，各部分功能能否达到或实现相应技术指标及要求的活动。集成测试主要是测试软件单元的组合能否正常工作。</w:t>
      </w:r>
    </w:p>
    <w:p>
      <w:pPr>
        <w:ind w:firstLine="360" w:firstLineChars="150"/>
        <w:rPr>
          <w:rFonts w:ascii="����" w:hAnsi="����"/>
          <w:color w:val="000000"/>
          <w:sz w:val="24"/>
        </w:rPr>
      </w:pPr>
      <w:r>
        <w:rPr>
          <w:rFonts w:hint="eastAsia" w:ascii="����" w:hAnsi="����"/>
          <w:color w:val="000000"/>
          <w:sz w:val="24"/>
        </w:rPr>
        <w:t>测试条件是在单元测试完成之后，需要系统的概要设计文档，在软件装配的同时进行测试，主要是用来发现与接口相联系的错误。</w:t>
      </w:r>
    </w:p>
    <w:p>
      <w:pPr>
        <w:ind w:firstLine="360" w:firstLineChars="150"/>
        <w:rPr>
          <w:rFonts w:ascii="����" w:hAnsi="����"/>
          <w:color w:val="000000"/>
          <w:sz w:val="24"/>
        </w:rPr>
      </w:pPr>
      <w:r>
        <w:rPr>
          <w:rFonts w:hint="eastAsia" w:ascii="����" w:hAnsi="����"/>
          <w:color w:val="000000"/>
          <w:sz w:val="24"/>
        </w:rPr>
        <w:t>测试进度安排如下表：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集成阶段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6/3-6/5</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商品选购相关功能测试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6/6-6/9</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订单处理相关功能测试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6/10-6/12</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界面集成</w:t>
            </w:r>
          </w:p>
        </w:tc>
      </w:tr>
    </w:tbl>
    <w:p/>
    <w:p/>
    <w:p/>
    <w:p>
      <w:pPr>
        <w:pStyle w:val="5"/>
        <w:ind w:firstLine="420"/>
      </w:pPr>
      <w:bookmarkStart w:id="19" w:name="_Toc15811"/>
      <w:r>
        <w:rPr>
          <w:rFonts w:hint="eastAsia"/>
        </w:rPr>
        <w:t>4.</w:t>
      </w:r>
      <w:r>
        <w:rPr>
          <w:rFonts w:hint="eastAsia"/>
          <w:lang w:val="en-US" w:eastAsia="zh-CN"/>
        </w:rPr>
        <w:t>4</w:t>
      </w:r>
      <w:r>
        <w:rPr>
          <w:rFonts w:hint="eastAsia"/>
        </w:rPr>
        <w:t>测试资料</w:t>
      </w:r>
      <w:bookmarkEnd w:id="19"/>
    </w:p>
    <w:p>
      <w:pPr>
        <w:pStyle w:val="16"/>
        <w:spacing w:line="240" w:lineRule="auto"/>
        <w:ind w:firstLine="352" w:firstLineChars="147"/>
        <w:rPr>
          <w:b w:val="0"/>
          <w:sz w:val="24"/>
          <w:szCs w:val="24"/>
        </w:rPr>
      </w:pPr>
      <w:r>
        <w:rPr>
          <w:rFonts w:hint="eastAsia"/>
          <w:b w:val="0"/>
          <w:sz w:val="24"/>
          <w:szCs w:val="24"/>
        </w:rPr>
        <w:t>《二手交易平台项目开发计划》</w:t>
      </w:r>
    </w:p>
    <w:p>
      <w:pPr>
        <w:pStyle w:val="16"/>
        <w:spacing w:line="240" w:lineRule="auto"/>
        <w:ind w:firstLine="352" w:firstLineChars="147"/>
        <w:rPr>
          <w:b w:val="0"/>
          <w:sz w:val="24"/>
          <w:szCs w:val="24"/>
        </w:rPr>
      </w:pPr>
      <w:r>
        <w:rPr>
          <w:rFonts w:hint="eastAsia"/>
          <w:b w:val="0"/>
          <w:sz w:val="24"/>
          <w:szCs w:val="24"/>
        </w:rPr>
        <w:t>《二手交易平台项目组规约》</w:t>
      </w:r>
    </w:p>
    <w:p>
      <w:pPr>
        <w:pStyle w:val="16"/>
        <w:spacing w:line="240" w:lineRule="auto"/>
        <w:ind w:firstLine="352" w:firstLineChars="147"/>
        <w:rPr>
          <w:b w:val="0"/>
          <w:sz w:val="24"/>
          <w:szCs w:val="24"/>
        </w:rPr>
      </w:pPr>
      <w:r>
        <w:rPr>
          <w:rFonts w:hint="eastAsia"/>
          <w:b w:val="0"/>
          <w:sz w:val="24"/>
          <w:szCs w:val="24"/>
        </w:rPr>
        <w:t>《二手交易平台概要设计说明书》</w:t>
      </w:r>
    </w:p>
    <w:p>
      <w:pPr>
        <w:pStyle w:val="16"/>
        <w:spacing w:line="240" w:lineRule="auto"/>
        <w:ind w:firstLine="352" w:firstLineChars="147"/>
        <w:rPr>
          <w:b w:val="0"/>
          <w:sz w:val="24"/>
          <w:szCs w:val="24"/>
        </w:rPr>
      </w:pPr>
      <w:r>
        <w:rPr>
          <w:rFonts w:hint="eastAsia"/>
          <w:b w:val="0"/>
          <w:sz w:val="24"/>
          <w:szCs w:val="24"/>
        </w:rPr>
        <w:t>《二手交易平台需求规格说明书》</w:t>
      </w:r>
    </w:p>
    <w:p>
      <w:pPr>
        <w:pStyle w:val="16"/>
        <w:spacing w:line="240" w:lineRule="auto"/>
        <w:ind w:firstLine="352" w:firstLineChars="147"/>
        <w:rPr>
          <w:b w:val="0"/>
          <w:sz w:val="24"/>
          <w:szCs w:val="24"/>
        </w:rPr>
      </w:pPr>
      <w:r>
        <w:rPr>
          <w:rFonts w:hint="eastAsia"/>
          <w:b w:val="0"/>
          <w:sz w:val="24"/>
          <w:szCs w:val="24"/>
        </w:rPr>
        <w:t>《二手交易平台详细设计说明书》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8A3DF9"/>
    <w:multiLevelType w:val="singleLevel"/>
    <w:tmpl w:val="E78A3DF9"/>
    <w:lvl w:ilvl="0" w:tentative="0">
      <w:start w:val="1"/>
      <w:numFmt w:val="decimal"/>
      <w:lvlText w:val="%1."/>
      <w:lvlJc w:val="left"/>
      <w:pPr>
        <w:tabs>
          <w:tab w:val="left" w:pos="312"/>
        </w:tabs>
        <w:ind w:left="630" w:firstLine="0"/>
      </w:p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19371F64"/>
    <w:multiLevelType w:val="singleLevel"/>
    <w:tmpl w:val="19371F64"/>
    <w:lvl w:ilvl="0" w:tentative="0">
      <w:start w:val="1"/>
      <w:numFmt w:val="decimal"/>
      <w:lvlText w:val="%1."/>
      <w:lvlJc w:val="left"/>
      <w:pPr>
        <w:tabs>
          <w:tab w:val="left" w:pos="312"/>
        </w:tabs>
        <w:ind w:left="630" w:firstLine="0"/>
      </w:pPr>
    </w:lvl>
  </w:abstractNum>
  <w:abstractNum w:abstractNumId="3">
    <w:nsid w:val="272984EA"/>
    <w:multiLevelType w:val="singleLevel"/>
    <w:tmpl w:val="272984EA"/>
    <w:lvl w:ilvl="0" w:tentative="0">
      <w:start w:val="1"/>
      <w:numFmt w:val="chineseCounting"/>
      <w:suff w:val="nothing"/>
      <w:lvlText w:val="%1、"/>
      <w:lvlJc w:val="left"/>
      <w:rPr>
        <w:rFonts w:hint="eastAsia"/>
      </w:rPr>
    </w:lvl>
  </w:abstractNum>
  <w:abstractNum w:abstractNumId="4">
    <w:nsid w:val="27883016"/>
    <w:multiLevelType w:val="singleLevel"/>
    <w:tmpl w:val="27883016"/>
    <w:lvl w:ilvl="0" w:tentative="0">
      <w:start w:val="1"/>
      <w:numFmt w:val="decimal"/>
      <w:lvlText w:val="%1."/>
      <w:lvlJc w:val="left"/>
      <w:pPr>
        <w:tabs>
          <w:tab w:val="left" w:pos="312"/>
        </w:tabs>
      </w:pPr>
    </w:lvl>
  </w:abstractNum>
  <w:abstractNum w:abstractNumId="5">
    <w:nsid w:val="3B2944B4"/>
    <w:multiLevelType w:val="singleLevel"/>
    <w:tmpl w:val="3B2944B4"/>
    <w:lvl w:ilvl="0" w:tentative="0">
      <w:start w:val="1"/>
      <w:numFmt w:val="decimal"/>
      <w:lvlText w:val="%1."/>
      <w:lvlJc w:val="left"/>
      <w:pPr>
        <w:tabs>
          <w:tab w:val="left" w:pos="312"/>
        </w:tabs>
        <w:ind w:left="210" w:firstLine="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91BBD"/>
    <w:rsid w:val="004C6246"/>
    <w:rsid w:val="00AA78BD"/>
    <w:rsid w:val="00D75065"/>
    <w:rsid w:val="08D3419C"/>
    <w:rsid w:val="0AD24ED8"/>
    <w:rsid w:val="0C5F02E9"/>
    <w:rsid w:val="0DD9430A"/>
    <w:rsid w:val="128A3CFE"/>
    <w:rsid w:val="15E6745C"/>
    <w:rsid w:val="163F3751"/>
    <w:rsid w:val="2BF33035"/>
    <w:rsid w:val="2D8C7833"/>
    <w:rsid w:val="33C950AD"/>
    <w:rsid w:val="3722679C"/>
    <w:rsid w:val="3A860214"/>
    <w:rsid w:val="40C04FF6"/>
    <w:rsid w:val="45691BBD"/>
    <w:rsid w:val="48791A40"/>
    <w:rsid w:val="55D64CA6"/>
    <w:rsid w:val="5D257F62"/>
    <w:rsid w:val="650E5902"/>
    <w:rsid w:val="6D535020"/>
    <w:rsid w:val="728D5AB9"/>
    <w:rsid w:val="7674216E"/>
    <w:rsid w:val="785948FF"/>
    <w:rsid w:val="7C30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rPr>
  </w:style>
  <w:style w:type="paragraph" w:styleId="5">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7">
    <w:name w:val="toc 1"/>
    <w:basedOn w:val="1"/>
    <w:next w:val="1"/>
    <w:qFormat/>
    <w:uiPriority w:val="39"/>
  </w:style>
  <w:style w:type="paragraph" w:styleId="8">
    <w:name w:val="footnote text"/>
    <w:basedOn w:val="1"/>
    <w:qFormat/>
    <w:uiPriority w:val="0"/>
    <w:pPr>
      <w:snapToGrid w:val="0"/>
      <w:jc w:val="left"/>
    </w:pPr>
    <w:rPr>
      <w:sz w:val="18"/>
    </w:rPr>
  </w:style>
  <w:style w:type="paragraph" w:styleId="9">
    <w:name w:val="toc 2"/>
    <w:basedOn w:val="1"/>
    <w:next w:val="1"/>
    <w:qFormat/>
    <w:uiPriority w:val="39"/>
    <w:pPr>
      <w:ind w:left="420" w:leftChars="200"/>
    </w:pPr>
  </w:style>
  <w:style w:type="character" w:styleId="11">
    <w:name w:val="Hyperlink"/>
    <w:qFormat/>
    <w:uiPriority w:val="99"/>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99"/>
    <w:pPr>
      <w:ind w:firstLine="420" w:firstLineChars="200"/>
    </w:pPr>
  </w:style>
  <w:style w:type="paragraph" w:customStyle="1" w:styleId="16">
    <w:name w:val="样式 目录 1 + 两端对齐 行距: 1.5 倍行距"/>
    <w:basedOn w:val="7"/>
    <w:qFormat/>
    <w:uiPriority w:val="0"/>
    <w:pPr>
      <w:tabs>
        <w:tab w:val="right" w:leader="middleDot" w:pos="8296"/>
      </w:tabs>
      <w:spacing w:before="120" w:after="120" w:line="360" w:lineRule="auto"/>
      <w:ind w:firstLine="400" w:firstLineChars="400"/>
    </w:pPr>
    <w:rPr>
      <w:rFonts w:ascii="Times New Roman" w:hAnsi="Times New Roman" w:eastAsia="宋体" w:cs="宋体"/>
      <w:b/>
      <w:iCs/>
      <w:cap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HP</Company>
  <Pages>1</Pages>
  <Words>1607</Words>
  <Characters>9160</Characters>
  <Lines>76</Lines>
  <Paragraphs>21</Paragraphs>
  <TotalTime>0</TotalTime>
  <ScaleCrop>false</ScaleCrop>
  <LinksUpToDate>false</LinksUpToDate>
  <CharactersWithSpaces>10746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2018-05-19T07:23:00Z</dcterms:created>
  <dc:creator>可乐</dc:creator>
  <cp:lastModifiedBy>可乐</cp:lastModifiedBy>
  <dcterms:modified xsi:type="dcterms:W3CDTF">2018-07-05T09:43:06Z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