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江亮儒：2.4  货物平台主界面（搜索、）、我的货架界面（我的货架主界面、</w:t>
      </w:r>
    </w:p>
    <w:p>
      <w:p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上架商品框）</w:t>
      </w:r>
    </w:p>
    <w:p>
      <w:p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马益亮：1.3  登录注册（用户登录注册、管理员登录）、消息通知（消息</w:t>
      </w:r>
    </w:p>
    <w:p>
      <w:p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通知界面、关注消息界面、系统通知）</w:t>
      </w:r>
    </w:p>
    <w:p>
      <w:p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陈佳敏：6   我的信息（我的信息界面、编辑信息界面、我买入的、我卖出</w:t>
      </w:r>
    </w:p>
    <w:p>
      <w:p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的、我的关注&amp;我的粉丝）</w:t>
      </w:r>
    </w:p>
    <w:p>
      <w:pPr>
        <w:ind w:left="126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徐毓茜：5   我的收藏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十大模块：登录注册、前端检索、分类查询、收藏、评论</w:t>
      </w:r>
    </w:p>
    <w:p>
      <w:p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发布商品、用户管理、交易管理、买卖信息管理、</w:t>
      </w:r>
    </w:p>
    <w:p>
      <w:pPr>
        <w:ind w:left="840" w:leftChars="0"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管理员管理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分类查询：美妆（面膜、眼霜、口红、粉底、香水等）、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男士服装（T恤、裤子、外套、衬衫等）、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女装（女裙、女裤、衬衫、外套、舞台装、工作服、旗袍等）、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宠物用品（宠物保健品、宠物药品、宠物玩具、宠物喂食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器等）、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运动户外（哑铃、篮球等）、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游戏装备（游戏机、游戏手柄、跳舞毯、游戏点卡等）、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家具/饰品（镜子、收纳箱、相框等）、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生活百货（沙发椅、美容仪、体脂称等）、</w:t>
      </w:r>
    </w:p>
    <w:p>
      <w:pPr>
        <w:ind w:left="84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手机数码（台式机、显卡、显示器、键盘、硬盘、内存条、耳机、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存储卡等）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发布商品：发布、删除已发布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用户管理：管理个人信息（修改等操作）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管理员功能模块：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  <w:t>商品分类管理</w:t>
      </w:r>
    </w:p>
    <w:p>
      <w:pPr>
        <w:ind w:left="168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用户信息管理</w:t>
      </w:r>
    </w:p>
    <w:p>
      <w:pPr>
        <w:ind w:left="168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商品审核</w:t>
      </w:r>
    </w:p>
    <w:p>
      <w:pPr>
        <w:ind w:left="168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叮当新闻</w:t>
      </w:r>
    </w:p>
    <w:p>
      <w:pPr>
        <w:ind w:left="168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删除非法用户</w:t>
      </w:r>
    </w:p>
    <w:p>
      <w:pPr>
        <w:ind w:left="168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交易记录管理</w:t>
      </w:r>
    </w:p>
    <w:p>
      <w:pPr>
        <w:ind w:left="168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留言管理</w:t>
      </w:r>
    </w:p>
    <w:p>
      <w:pPr>
        <w:ind w:left="168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买卖信息管理：我买入的、我卖出的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交易管理：提交订单、取消订单、确认收货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left="1680" w:leftChars="0"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82804"/>
    <w:rsid w:val="21A329DC"/>
    <w:rsid w:val="32582804"/>
    <w:rsid w:val="52A265C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ourier New" w:hAnsi="Courier New" w:eastAsiaTheme="minorEastAsia" w:cs="Courier New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2018-06-03T08:51:00Z</dcterms:created>
  <dc:creator>可乐</dc:creator>
  <cp:lastModifiedBy>可乐</cp:lastModifiedBy>
  <dcterms:modified xsi:type="dcterms:W3CDTF">2018-06-03T17:10:24Z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