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  <w:lang w:val="en-US" w:eastAsia="zh-CN"/>
        </w:rPr>
        <w:t>实例参考：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"https://blog.csdn.net/q547550831/article/details/51260371"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https://blog.csdn.net/q547550831/article/details/51260371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白盒测试（选取判定大于两个的模块）说明：下图中a  b即为两个判定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注意：是判定大于两个不是条件大于两个 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42210" cy="3256915"/>
            <wp:effectExtent l="0" t="0" r="8890" b="6985"/>
            <wp:docPr id="2" name="图片 2" descr="IMG_20180604_01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180604_011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步骤：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步骤一：画出被测试模块的流程图：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42210" cy="3256915"/>
            <wp:effectExtent l="0" t="0" r="8890" b="6985"/>
            <wp:docPr id="1" name="图片 1" descr="IMG_20180604_01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180604_0115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步骤二：用条件组合覆盖法写测试用例：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2771140" cy="3695700"/>
            <wp:effectExtent l="0" t="0" r="0" b="10160"/>
            <wp:docPr id="3" name="图片 3" descr="152804640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280464047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11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68045"/>
            <wp:effectExtent l="0" t="0" r="1905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例如：</w:t>
      </w:r>
    </w:p>
    <w:p>
      <w:r>
        <w:drawing>
          <wp:inline distT="0" distB="0" distL="114300" distR="114300">
            <wp:extent cx="5270500" cy="3679190"/>
            <wp:effectExtent l="0" t="0" r="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测试用例最终为一张表格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48442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 world</dc:creator>
  <cp:lastModifiedBy>可乐</cp:lastModifiedBy>
  <dcterms:modified xsi:type="dcterms:W3CDTF">2018-06-03T17:26:23Z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