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hint="eastAsia"/>
          <w:sz w:val="18"/>
          <w:szCs w:val="18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校叮当校园</w:t>
      </w:r>
      <w:r>
        <w:rPr>
          <w:rFonts w:hint="eastAsia"/>
          <w:sz w:val="44"/>
          <w:szCs w:val="44"/>
          <w:lang w:val="en-US" w:eastAsia="zh-CN"/>
        </w:rPr>
        <w:t>weba</w:t>
      </w:r>
      <w:bookmarkStart w:id="68" w:name="_GoBack"/>
      <w:bookmarkEnd w:id="68"/>
      <w:r>
        <w:rPr>
          <w:rFonts w:hint="eastAsia"/>
          <w:sz w:val="44"/>
          <w:szCs w:val="44"/>
        </w:rPr>
        <w:t>pp项目计划书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5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2018-6-26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</w:t>
      </w:r>
    </w:p>
    <w:p>
      <w:pPr>
        <w:jc w:val="center"/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p>
      <w:pPr>
        <w:pStyle w:val="2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2018-3-23至2018-3-26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2018-3-29至2018-3-29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项目计划书增添人员结构图（OBS），WBS图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项目计划书细节修改，甘特图的再次细化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2018-4-1至2018-4-2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经过评审，项目计划书再次进行自我审核完善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对项目定义、项目目标的确认，修改含糊不确切词汇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定义细化，技术定义修改，目标修改，假设与约束修改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2018-4-29至2018-5-2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甘特图细化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2018-5-14至2018-5-16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检错细化更新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0.7.0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  <w:vAlign w:val="top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2018-6-24至2018-6-26</w:t>
            </w:r>
          </w:p>
        </w:tc>
        <w:tc>
          <w:tcPr>
            <w:tcW w:w="2621" w:type="dxa"/>
            <w:vAlign w:val="top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最终完成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、引言</w:t>
      </w:r>
      <w:r>
        <w:tab/>
      </w:r>
      <w:r>
        <w:fldChar w:fldCharType="begin"/>
      </w:r>
      <w:r>
        <w:instrText xml:space="preserve"> PAGEREF _Toc4589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_Toc22038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_Toc793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_Toc4616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_Toc23559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_Toc12181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_Toc7804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_Toc23168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_Toc31739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_Toc2021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_Toc73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_Toc15140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r>
        <w:tab/>
      </w:r>
      <w:r>
        <w:fldChar w:fldCharType="begin"/>
      </w:r>
      <w:r>
        <w:instrText xml:space="preserve"> PAGEREF _Toc30001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_Toc17184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_Toc28993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_Toc14974 </w:instrText>
      </w:r>
      <w:r>
        <w:fldChar w:fldCharType="separate"/>
      </w:r>
      <w:r>
        <w:t>11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_Toc20890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_Toc10946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4.2工作分解结构（WBS）</w:t>
      </w:r>
      <w:r>
        <w:tab/>
      </w:r>
      <w:r>
        <w:fldChar w:fldCharType="begin"/>
      </w:r>
      <w:r>
        <w:instrText xml:space="preserve"> PAGEREF _Toc7940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r>
        <w:tab/>
      </w:r>
      <w:r>
        <w:fldChar w:fldCharType="begin"/>
      </w:r>
      <w:r>
        <w:instrText xml:space="preserve"> PAGEREF _Toc29058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_Toc8423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4.5项目控制计划</w:t>
      </w:r>
      <w:r>
        <w:tab/>
      </w:r>
      <w:r>
        <w:fldChar w:fldCharType="begin"/>
      </w:r>
      <w:r>
        <w:instrText xml:space="preserve"> PAGEREF _Toc16394 </w:instrText>
      </w:r>
      <w:r>
        <w:fldChar w:fldCharType="separate"/>
      </w:r>
      <w:r>
        <w:t>14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、支持条件</w:t>
      </w:r>
      <w:r>
        <w:tab/>
      </w:r>
      <w:r>
        <w:fldChar w:fldCharType="begin"/>
      </w:r>
      <w:r>
        <w:instrText xml:space="preserve"> PAGEREF _Toc13535 </w:instrText>
      </w:r>
      <w:r>
        <w:fldChar w:fldCharType="separate"/>
      </w:r>
      <w:r>
        <w:t>15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_Toc4375 </w:instrText>
      </w:r>
      <w:r>
        <w:fldChar w:fldCharType="separate"/>
      </w:r>
      <w:r>
        <w:t>15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_Toc30713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_Toc3491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、预算</w:t>
      </w:r>
      <w:r>
        <w:tab/>
      </w:r>
      <w:r>
        <w:fldChar w:fldCharType="begin"/>
      </w:r>
      <w:r>
        <w:instrText xml:space="preserve"> PAGEREF _Toc30437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6.1人员成本</w:t>
      </w:r>
      <w:r>
        <w:tab/>
      </w:r>
      <w:r>
        <w:fldChar w:fldCharType="begin"/>
      </w:r>
      <w:r>
        <w:instrText xml:space="preserve"> PAGEREF _Toc24787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6.2设备成本</w:t>
      </w:r>
      <w:r>
        <w:tab/>
      </w:r>
      <w:r>
        <w:fldChar w:fldCharType="begin"/>
      </w:r>
      <w:r>
        <w:instrText xml:space="preserve"> PAGEREF _Toc1177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、关键问题</w:t>
      </w:r>
      <w:r>
        <w:tab/>
      </w:r>
      <w:r>
        <w:fldChar w:fldCharType="begin"/>
      </w:r>
      <w:r>
        <w:instrText xml:space="preserve"> PAGEREF _Toc15491 </w:instrText>
      </w:r>
      <w:r>
        <w:fldChar w:fldCharType="separate"/>
      </w:r>
      <w:r>
        <w:t>17</w:t>
      </w:r>
      <w:r>
        <w:fldChar w:fldCharType="end"/>
      </w:r>
    </w:p>
    <w:p>
      <w:r>
        <w:fldChar w:fldCharType="end"/>
      </w:r>
    </w:p>
    <w:p>
      <w:pPr>
        <w:pStyle w:val="2"/>
      </w:pPr>
      <w:r>
        <w:rPr>
          <w:rStyle w:val="13"/>
        </w:rPr>
        <w:footnoteReference w:id="0"/>
      </w:r>
    </w:p>
    <w:p>
      <w:pPr>
        <w:pStyle w:val="2"/>
      </w:pPr>
    </w:p>
    <w:p>
      <w:pPr>
        <w:pStyle w:val="4"/>
      </w:pPr>
      <w:bookmarkStart w:id="0" w:name="_Toc4589"/>
      <w:r>
        <w:rPr>
          <w:rFonts w:hint="eastAsia"/>
          <w:lang w:val="en-US" w:eastAsia="zh-CN"/>
        </w:rPr>
        <w:t>一</w:t>
      </w:r>
      <w:r>
        <w:rPr>
          <w:rFonts w:hint="eastAsia"/>
        </w:rPr>
        <w:t>、引言</w:t>
      </w:r>
      <w:bookmarkEnd w:id="0"/>
    </w:p>
    <w:p>
      <w:pPr>
        <w:pStyle w:val="5"/>
        <w:ind w:firstLine="321" w:firstLineChars="100"/>
      </w:pPr>
      <w:bookmarkStart w:id="1" w:name="_Toc22038"/>
      <w:r>
        <w:rPr>
          <w:rFonts w:hint="eastAsia"/>
        </w:rPr>
        <w:t>1.1背景</w:t>
      </w:r>
      <w:bookmarkEnd w:id="1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</w:t>
      </w:r>
      <w:r>
        <w:rPr>
          <w:rFonts w:hint="eastAsia"/>
          <w:color w:val="0000FF"/>
          <w:sz w:val="24"/>
        </w:rPr>
        <w:t>校叮当</w:t>
      </w:r>
      <w:r>
        <w:rPr>
          <w:rFonts w:hint="eastAsia"/>
          <w:sz w:val="24"/>
        </w:rPr>
        <w:t>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5"/>
        <w:ind w:firstLine="420"/>
      </w:pPr>
      <w:bookmarkStart w:id="2" w:name="_Toc793"/>
      <w:r>
        <w:rPr>
          <w:rFonts w:hint="eastAsia"/>
        </w:rPr>
        <w:t>1.2定义</w:t>
      </w:r>
      <w:bookmarkEnd w:id="2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webApp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是一个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跨平台的webApp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5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B/S结构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B/S结构（Browser/Server，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"https://baike.baidu.com/item/%E6%B5%8F%E8%A7%88%E5%99%A8" \t "https://baike.baidu.com/item/B/S%E7%BB%93%E6%9E%84/_blank" </w:instrTex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浏览器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"https://baike.baidu.com/item/%E6%9C%8D%E5%8A%A1%E5%99%A8" \t "https://baike.baidu.com/item/B/S%E7%BB%93%E6%9E%84/_blank" </w:instrTex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服务器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模式），是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"https://baike.baidu.com/item/WEB" \t "https://baike.baidu.com/item/B/S%E7%BB%93%E6%9E%84/_blank" </w:instrTex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WEB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兴起后的一种网络结构模式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用户名ID</w:t>
      </w:r>
      <w:r>
        <w:rPr>
          <w:rFonts w:hint="eastAsia"/>
          <w:sz w:val="24"/>
          <w:szCs w:val="24"/>
          <w:lang w:val="en-US" w:eastAsia="zh-CN"/>
        </w:rPr>
        <w:t>：用户输入的用于登录校园交易APP的身份标识。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数据有效性验证</w:t>
      </w:r>
      <w:r>
        <w:rPr>
          <w:rFonts w:hint="eastAsia"/>
          <w:sz w:val="24"/>
          <w:szCs w:val="24"/>
          <w:lang w:val="en-US" w:eastAsia="zh-CN"/>
        </w:rPr>
        <w:t>：对用户输入的数据进行检查，判断是否合乎系统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要求。</w:t>
      </w:r>
    </w:p>
    <w:p>
      <w:pPr>
        <w:rPr>
          <w:rFonts w:hint="eastAsia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461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3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2"/>
          <w:rFonts w:ascii="宋体" w:hAnsi="宋体"/>
          <w:sz w:val="24"/>
        </w:rPr>
        <w:t>https://coding.imooc.com/class/chapter/74.html#Anchor</w:t>
      </w:r>
      <w:r>
        <w:rPr>
          <w:rStyle w:val="12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5"/>
        <w:ind w:firstLine="420" w:firstLineChars="0"/>
      </w:pPr>
      <w:bookmarkStart w:id="4" w:name="_Toc23559"/>
      <w:r>
        <w:rPr>
          <w:rFonts w:hint="eastAsia"/>
        </w:rPr>
        <w:t>1.4标准、条约和约定</w:t>
      </w:r>
      <w:bookmarkEnd w:id="4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4"/>
      </w:pPr>
      <w:bookmarkStart w:id="5" w:name="_Toc12181"/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bookmarkEnd w:id="5"/>
    </w:p>
    <w:p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6" w:name="_Toc7804"/>
      <w:r>
        <w:t>2.1</w:t>
      </w:r>
      <w:r>
        <w:rPr>
          <w:rFonts w:hint="eastAsia"/>
        </w:rPr>
        <w:t>项目目标</w:t>
      </w:r>
      <w:bookmarkEnd w:id="6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a、web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5"/>
        <w:ind w:firstLine="420"/>
      </w:pPr>
      <w:bookmarkStart w:id="7" w:name="_Toc23168"/>
      <w:r>
        <w:rPr>
          <w:rFonts w:hint="eastAsia"/>
        </w:rPr>
        <w:t>2.2产品目标与范围</w:t>
      </w:r>
      <w:bookmarkEnd w:id="7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</w:t>
      </w:r>
      <w:r>
        <w:rPr>
          <w:rFonts w:hint="eastAsia"/>
          <w:sz w:val="24"/>
          <w:lang w:val="en-US" w:eastAsia="zh-CN"/>
        </w:rPr>
        <w:t>web</w:t>
      </w:r>
      <w:r>
        <w:rPr>
          <w:rFonts w:hint="eastAsia"/>
          <w:sz w:val="24"/>
        </w:rPr>
        <w:t>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  <w:lang w:val="en-US" w:eastAsia="zh-CN"/>
        </w:rPr>
        <w:t>web</w:t>
      </w:r>
      <w:r>
        <w:rPr>
          <w:rFonts w:hint="eastAsia"/>
          <w:sz w:val="24"/>
        </w:rPr>
        <w:t>APP界面设计以简洁明了的风格为指导，分为用户、功能和软件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反馈三部分。</w:t>
      </w:r>
      <w:r>
        <w:rPr>
          <w:rFonts w:hint="eastAsia"/>
          <w:color w:val="0000FF"/>
          <w:sz w:val="24"/>
          <w:lang w:val="en-US" w:eastAsia="zh-CN"/>
        </w:rPr>
        <w:t>用户通过B/S结构访问，客户需要输入IP地址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>不支持</w:t>
      </w:r>
      <w:r>
        <w:rPr>
          <w:rFonts w:hint="eastAsia"/>
          <w:sz w:val="24"/>
        </w:rPr>
        <w:t>游客登录），包括账户的信息管理，自定义标签的管理，推送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信息的设置，收藏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关注</w:t>
      </w:r>
      <w:r>
        <w:rPr>
          <w:rFonts w:hint="eastAsia"/>
          <w:sz w:val="24"/>
        </w:rPr>
        <w:t>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5"/>
        <w:ind w:firstLine="420"/>
      </w:pPr>
      <w:bookmarkStart w:id="8" w:name="_Toc31739"/>
      <w:r>
        <w:rPr>
          <w:rFonts w:hint="eastAsia"/>
        </w:rPr>
        <w:t>2.3假设与约束</w:t>
      </w:r>
      <w:bookmarkEnd w:id="8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  <w:lang w:val="en-US" w:eastAsia="zh-CN"/>
        </w:rPr>
        <w:t>webApp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</w:t>
      </w:r>
      <w:r>
        <w:rPr>
          <w:rFonts w:hint="eastAsia"/>
          <w:sz w:val="24"/>
          <w:szCs w:val="24"/>
          <w:lang w:val="en-US" w:eastAsia="zh-CN"/>
        </w:rPr>
        <w:t>云服务器</w:t>
      </w:r>
    </w:p>
    <w:p>
      <w:pPr>
        <w:pStyle w:val="5"/>
        <w:ind w:firstLine="420"/>
      </w:pPr>
      <w:bookmarkStart w:id="9" w:name="_Toc2021"/>
      <w:r>
        <w:rPr>
          <w:rFonts w:hint="eastAsia"/>
        </w:rPr>
        <w:t>2.4应交付成果</w:t>
      </w:r>
      <w:bookmarkEnd w:id="9"/>
    </w:p>
    <w:p>
      <w:pPr>
        <w:pStyle w:val="6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sz w:val="24"/>
        </w:rPr>
        <w:t>校叮当校园二手交易</w:t>
      </w:r>
      <w:r>
        <w:rPr>
          <w:rFonts w:hint="eastAsia"/>
          <w:sz w:val="24"/>
          <w:lang w:val="en-US" w:eastAsia="zh-CN"/>
        </w:rPr>
        <w:t>webA</w:t>
      </w:r>
      <w:r>
        <w:rPr>
          <w:rFonts w:hint="eastAsia"/>
          <w:sz w:val="24"/>
        </w:rPr>
        <w:t>pp</w:t>
      </w:r>
    </w:p>
    <w:p>
      <w:pPr>
        <w:ind w:left="840" w:firstLine="420"/>
        <w:rPr>
          <w:sz w:val="24"/>
        </w:rPr>
      </w:pPr>
    </w:p>
    <w:p>
      <w:pPr>
        <w:pStyle w:val="6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5"/>
        <w:ind w:firstLine="420"/>
      </w:pPr>
      <w:bookmarkStart w:id="10" w:name="_Toc73"/>
      <w:r>
        <w:rPr>
          <w:rFonts w:hint="eastAsia"/>
        </w:rPr>
        <w:t>2.5项目开发环境</w:t>
      </w:r>
      <w:bookmarkEnd w:id="10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5"/>
        <w:ind w:firstLine="420"/>
      </w:pPr>
      <w:bookmarkStart w:id="11" w:name="_Toc15140"/>
      <w:r>
        <w:rPr>
          <w:rFonts w:hint="eastAsia"/>
        </w:rPr>
        <w:t>2.6项目验收方式与依据</w:t>
      </w:r>
      <w:bookmarkEnd w:id="11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4"/>
      </w:pPr>
      <w:bookmarkStart w:id="12" w:name="_Toc30001"/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bookmarkEnd w:id="12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3" w:name="_Toc1718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3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28993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4"/>
    </w:p>
    <w:tbl>
      <w:tblPr>
        <w:tblStyle w:val="15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</w:pPr>
      <w:bookmarkStart w:id="15" w:name="_Toc14974"/>
      <w:r>
        <w:rPr>
          <w:rFonts w:hint="eastAsia"/>
        </w:rPr>
        <w:t>3.3协作与沟通</w:t>
      </w:r>
      <w:bookmarkEnd w:id="15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6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6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pStyle w:val="6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4"/>
      </w:pPr>
      <w:bookmarkStart w:id="16" w:name="_Toc20890"/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bookmarkEnd w:id="16"/>
    </w:p>
    <w:p>
      <w:pPr>
        <w:pStyle w:val="5"/>
        <w:ind w:firstLine="420"/>
      </w:pPr>
      <w:bookmarkStart w:id="17" w:name="_Toc10946"/>
      <w:r>
        <w:rPr>
          <w:rFonts w:hint="eastAsia"/>
        </w:rPr>
        <w:t>4.1风险评估及对策</w:t>
      </w:r>
      <w:bookmarkEnd w:id="1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303083926"/>
      <w:bookmarkStart w:id="19" w:name="_Toc32669"/>
      <w:bookmarkStart w:id="20" w:name="_Toc79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</w:t>
      </w:r>
      <w:bookmarkEnd w:id="18"/>
      <w:bookmarkEnd w:id="1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0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303083927"/>
      <w:bookmarkStart w:id="22" w:name="_Toc3552"/>
      <w:bookmarkStart w:id="23" w:name="_Toc290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bookmarkEnd w:id="21"/>
      <w:bookmarkEnd w:id="22"/>
      <w:bookmarkEnd w:id="23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5"/>
        <w:ind w:firstLine="420"/>
      </w:pPr>
      <w:bookmarkStart w:id="24" w:name="_Toc7035"/>
      <w:bookmarkStart w:id="25" w:name="_Toc13987"/>
      <w:bookmarkStart w:id="26" w:name="_Toc12612"/>
      <w:bookmarkStart w:id="27" w:name="_Toc8423"/>
      <w:r>
        <w:rPr>
          <w:rFonts w:hint="eastAsia"/>
        </w:rPr>
        <w:t>4.4开发过程</w:t>
      </w:r>
      <w:bookmarkEnd w:id="24"/>
      <w:bookmarkEnd w:id="25"/>
      <w:bookmarkEnd w:id="26"/>
      <w:bookmarkEnd w:id="27"/>
    </w:p>
    <w:p>
      <w:pPr>
        <w:pStyle w:val="6"/>
        <w:ind w:left="420" w:firstLine="420"/>
        <w:rPr>
          <w:sz w:val="30"/>
          <w:szCs w:val="30"/>
        </w:rPr>
      </w:pPr>
      <w:bookmarkStart w:id="28" w:name="_Toc12537"/>
      <w:bookmarkStart w:id="29" w:name="_Toc3687"/>
      <w:bookmarkStart w:id="30" w:name="_Toc9532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8"/>
      <w:bookmarkEnd w:id="29"/>
      <w:bookmarkEnd w:id="30"/>
    </w:p>
    <w:p>
      <w:pPr>
        <w:ind w:left="840" w:hanging="840" w:hangingChars="4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1" w:name="_Toc27362"/>
      <w:bookmarkStart w:id="32" w:name="_Toc17354"/>
      <w:bookmarkStart w:id="33" w:name="_Toc6489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1"/>
      <w:bookmarkEnd w:id="32"/>
      <w:bookmarkEnd w:id="33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4" w:name="_Toc12510"/>
      <w:bookmarkStart w:id="35" w:name="_Toc26032"/>
      <w:bookmarkStart w:id="36" w:name="_Toc23628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4"/>
      <w:bookmarkEnd w:id="35"/>
      <w:bookmarkEnd w:id="36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7" w:name="_Toc31867"/>
      <w:bookmarkStart w:id="38" w:name="_Toc23262"/>
      <w:bookmarkStart w:id="39" w:name="_Toc7405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7"/>
      <w:bookmarkEnd w:id="38"/>
      <w:bookmarkEnd w:id="39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40" w:name="_Toc24602"/>
      <w:bookmarkStart w:id="41" w:name="_Toc26331"/>
      <w:bookmarkStart w:id="42" w:name="_Toc24610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0"/>
      <w:bookmarkEnd w:id="41"/>
      <w:bookmarkEnd w:id="42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5"/>
        <w:ind w:firstLine="420"/>
      </w:pPr>
      <w:bookmarkStart w:id="43" w:name="_Toc16394"/>
      <w:bookmarkStart w:id="44" w:name="_Toc22609"/>
      <w:bookmarkStart w:id="45" w:name="_Toc303083928"/>
      <w:r>
        <w:rPr>
          <w:rFonts w:hint="eastAsia"/>
        </w:rPr>
        <w:t>4.5项目控制计划</w:t>
      </w:r>
      <w:bookmarkEnd w:id="43"/>
      <w:bookmarkEnd w:id="44"/>
      <w:bookmarkEnd w:id="45"/>
    </w:p>
    <w:p>
      <w:pPr>
        <w:pStyle w:val="6"/>
        <w:ind w:left="420" w:firstLine="420"/>
      </w:pPr>
      <w:bookmarkStart w:id="46" w:name="_Toc20372"/>
      <w:bookmarkStart w:id="47" w:name="_Toc303083929"/>
      <w:r>
        <w:t>4.5.1</w:t>
      </w:r>
      <w:r>
        <w:rPr>
          <w:rFonts w:hint="eastAsia"/>
        </w:rPr>
        <w:t xml:space="preserve"> 质量保证计划</w:t>
      </w:r>
      <w:bookmarkEnd w:id="46"/>
      <w:bookmarkEnd w:id="47"/>
    </w:p>
    <w:p>
      <w:pPr>
        <w:numPr>
          <w:ilvl w:val="0"/>
          <w:numId w:val="5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每周必须进行会议沟通</w:t>
      </w:r>
    </w:p>
    <w:p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组长负责PPT的审核，项目进度的监督</w:t>
      </w:r>
    </w:p>
    <w:p>
      <w:pPr>
        <w:ind w:left="12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陈佳敏、徐毓茜进行最终所有任务完成度的审核</w:t>
      </w:r>
    </w:p>
    <w:p>
      <w:pPr>
        <w:pStyle w:val="2"/>
      </w:pPr>
    </w:p>
    <w:p>
      <w:pPr>
        <w:numPr>
          <w:ilvl w:val="0"/>
          <w:numId w:val="5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文档</w:t>
      </w:r>
    </w:p>
    <w:p>
      <w:pPr>
        <w:ind w:left="12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统一采用标准模板，统一</w:t>
      </w:r>
      <w:r>
        <w:rPr>
          <w:rFonts w:hint="eastAsia"/>
          <w:sz w:val="24"/>
          <w:szCs w:val="24"/>
          <w:lang w:val="en-US" w:eastAsia="zh-CN"/>
        </w:rPr>
        <w:t>文档风格</w:t>
      </w:r>
      <w:r>
        <w:rPr>
          <w:rFonts w:hint="eastAsia"/>
          <w:sz w:val="24"/>
          <w:szCs w:val="24"/>
        </w:rPr>
        <w:t>，保存doc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格式</w:t>
      </w:r>
    </w:p>
    <w:p>
      <w:pPr>
        <w:pStyle w:val="2"/>
      </w:pPr>
    </w:p>
    <w:p>
      <w:pPr>
        <w:numPr>
          <w:ilvl w:val="0"/>
          <w:numId w:val="5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标准、条例和约定</w:t>
      </w:r>
    </w:p>
    <w:p>
      <w:pPr>
        <w:ind w:left="168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没有及时完成任务的组员承担起请其他两位组员吃饭的责任（其他两位组员帮助未及时完成工作的组员完成尚未完成的部分）</w:t>
      </w:r>
    </w:p>
    <w:p>
      <w:pPr>
        <w:pStyle w:val="2"/>
      </w:pPr>
    </w:p>
    <w:p>
      <w:pPr>
        <w:numPr>
          <w:ilvl w:val="0"/>
          <w:numId w:val="5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评审和检查</w:t>
      </w:r>
    </w:p>
    <w:p>
      <w:pPr>
        <w:ind w:left="12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定时与杨枨老师沟通，审查</w:t>
      </w:r>
    </w:p>
    <w:p>
      <w:pPr>
        <w:pStyle w:val="2"/>
      </w:pPr>
    </w:p>
    <w:p>
      <w:pPr>
        <w:numPr>
          <w:ilvl w:val="0"/>
          <w:numId w:val="5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软件配置管理</w:t>
      </w:r>
      <w:r>
        <w:rPr>
          <w:rFonts w:hint="eastAsia"/>
          <w:sz w:val="24"/>
          <w:szCs w:val="24"/>
        </w:rPr>
        <w:t>管理员</w:t>
      </w:r>
    </w:p>
    <w:p>
      <w:pPr>
        <w:ind w:left="126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组员江亮儒</w:t>
      </w:r>
    </w:p>
    <w:p>
      <w:pPr>
        <w:pStyle w:val="2"/>
      </w:pPr>
    </w:p>
    <w:p>
      <w:pPr>
        <w:numPr>
          <w:ilvl w:val="0"/>
          <w:numId w:val="5"/>
        </w:numPr>
        <w:ind w:left="16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6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4"/>
      </w:pPr>
      <w:bookmarkStart w:id="48" w:name="_Toc27207"/>
      <w:bookmarkStart w:id="49" w:name="_Toc303083933"/>
      <w:bookmarkStart w:id="50" w:name="_Toc13535"/>
      <w:r>
        <w:rPr>
          <w:rFonts w:hint="eastAsia"/>
          <w:lang w:val="en-US" w:eastAsia="zh-CN"/>
        </w:rPr>
        <w:t>五</w:t>
      </w:r>
      <w:r>
        <w:rPr>
          <w:rFonts w:hint="eastAsia"/>
        </w:rPr>
        <w:t>、支持条件</w:t>
      </w:r>
      <w:bookmarkEnd w:id="48"/>
      <w:bookmarkEnd w:id="49"/>
      <w:bookmarkEnd w:id="50"/>
    </w:p>
    <w:p>
      <w:pPr>
        <w:pStyle w:val="5"/>
        <w:ind w:firstLine="420"/>
      </w:pPr>
      <w:bookmarkStart w:id="51" w:name="_Toc4375"/>
      <w:bookmarkStart w:id="52" w:name="_Toc303083934"/>
      <w:r>
        <w:rPr>
          <w:rFonts w:hint="eastAsia"/>
        </w:rPr>
        <w:t>5.1开发时需要的支持条件：</w:t>
      </w:r>
      <w:bookmarkEnd w:id="51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5"/>
        <w:ind w:firstLine="420"/>
      </w:pPr>
      <w:bookmarkStart w:id="53" w:name="_Toc6874"/>
      <w:bookmarkStart w:id="54" w:name="_Toc30713"/>
      <w:r>
        <w:t>5.2</w:t>
      </w:r>
      <w:r>
        <w:rPr>
          <w:rFonts w:hint="eastAsia"/>
        </w:rPr>
        <w:t>外部支持</w:t>
      </w:r>
      <w:bookmarkEnd w:id="52"/>
      <w:bookmarkEnd w:id="53"/>
      <w:bookmarkEnd w:id="54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firstLine="420"/>
      </w:pPr>
      <w:bookmarkStart w:id="55" w:name="_Toc12929"/>
      <w:bookmarkStart w:id="56" w:name="_Toc3491"/>
      <w:bookmarkStart w:id="57" w:name="_Toc303083935"/>
      <w:r>
        <w:t>5.3</w:t>
      </w:r>
      <w:r>
        <w:rPr>
          <w:rFonts w:hint="eastAsia"/>
        </w:rPr>
        <w:t>客户支持</w:t>
      </w:r>
      <w:bookmarkEnd w:id="55"/>
      <w:bookmarkEnd w:id="56"/>
      <w:bookmarkEnd w:id="57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4"/>
      </w:pPr>
      <w:bookmarkStart w:id="58" w:name="_Toc30437"/>
      <w:bookmarkStart w:id="59" w:name="_Toc303083938"/>
      <w:bookmarkStart w:id="60" w:name="_Toc15770"/>
      <w:r>
        <w:rPr>
          <w:rFonts w:hint="eastAsia"/>
          <w:lang w:val="en-US" w:eastAsia="zh-CN"/>
        </w:rPr>
        <w:t>六</w:t>
      </w:r>
      <w:r>
        <w:rPr>
          <w:rFonts w:hint="eastAsia"/>
        </w:rPr>
        <w:t>、预算</w:t>
      </w:r>
      <w:bookmarkEnd w:id="58"/>
    </w:p>
    <w:p>
      <w:pPr>
        <w:pStyle w:val="5"/>
        <w:ind w:firstLine="420"/>
      </w:pPr>
      <w:bookmarkStart w:id="61" w:name="_Toc24787"/>
      <w:r>
        <w:rPr>
          <w:rFonts w:hint="eastAsia"/>
        </w:rPr>
        <w:t>6.1人员成本</w:t>
      </w:r>
      <w:bookmarkEnd w:id="59"/>
      <w:bookmarkEnd w:id="60"/>
      <w:bookmarkEnd w:id="61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5"/>
        <w:ind w:firstLine="420"/>
      </w:pPr>
      <w:bookmarkStart w:id="62" w:name="_Toc1177"/>
      <w:bookmarkStart w:id="63" w:name="_Toc303083939"/>
      <w:bookmarkStart w:id="64" w:name="_Toc10225"/>
      <w:r>
        <w:rPr>
          <w:rFonts w:hint="eastAsia"/>
        </w:rPr>
        <w:t>6.2设备成本</w:t>
      </w:r>
      <w:bookmarkEnd w:id="62"/>
      <w:bookmarkEnd w:id="63"/>
      <w:bookmarkEnd w:id="64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4"/>
      </w:pPr>
      <w:bookmarkStart w:id="65" w:name="_Toc15491"/>
      <w:bookmarkStart w:id="66" w:name="_Toc32585"/>
      <w:bookmarkStart w:id="67" w:name="_Toc303083941"/>
      <w:r>
        <w:rPr>
          <w:rFonts w:hint="eastAsia"/>
          <w:lang w:val="en-US" w:eastAsia="zh-CN"/>
        </w:rPr>
        <w:t>七</w:t>
      </w:r>
      <w:r>
        <w:rPr>
          <w:rFonts w:hint="eastAsia"/>
        </w:rPr>
        <w:t>、关键问题</w:t>
      </w:r>
      <w:bookmarkEnd w:id="65"/>
      <w:bookmarkEnd w:id="66"/>
      <w:bookmarkEnd w:id="67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8"/>
        <w:snapToGrid w:val="0"/>
      </w:pPr>
      <w:r>
        <w:rPr>
          <w:rStyle w:val="13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91A01"/>
    <w:rsid w:val="026C44C4"/>
    <w:rsid w:val="06393A40"/>
    <w:rsid w:val="0824019A"/>
    <w:rsid w:val="08383131"/>
    <w:rsid w:val="09454558"/>
    <w:rsid w:val="09D16693"/>
    <w:rsid w:val="0FC04207"/>
    <w:rsid w:val="17907CBB"/>
    <w:rsid w:val="21097A15"/>
    <w:rsid w:val="27DF1245"/>
    <w:rsid w:val="29C516D1"/>
    <w:rsid w:val="2A0D4C37"/>
    <w:rsid w:val="2B9538F9"/>
    <w:rsid w:val="34191A01"/>
    <w:rsid w:val="386C09D1"/>
    <w:rsid w:val="3C0E5028"/>
    <w:rsid w:val="3CAD22E8"/>
    <w:rsid w:val="3D4405BF"/>
    <w:rsid w:val="3F366538"/>
    <w:rsid w:val="415D5ECE"/>
    <w:rsid w:val="45991600"/>
    <w:rsid w:val="45F80219"/>
    <w:rsid w:val="4EA26178"/>
    <w:rsid w:val="552613D3"/>
    <w:rsid w:val="64B26740"/>
    <w:rsid w:val="66F35921"/>
    <w:rsid w:val="6D535020"/>
    <w:rsid w:val="70A34EFA"/>
    <w:rsid w:val="74AA3335"/>
    <w:rsid w:val="763B5FD9"/>
    <w:rsid w:val="7BF316C4"/>
    <w:rsid w:val="7DBB1243"/>
    <w:rsid w:val="7DF04D7B"/>
    <w:rsid w:val="7EA4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footnote reference"/>
    <w:basedOn w:val="11"/>
    <w:qFormat/>
    <w:uiPriority w:val="0"/>
    <w:rPr>
      <w:vertAlign w:val="superscript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2018-05-02T11:09:00Z</dcterms:created>
  <dc:creator>可乐</dc:creator>
  <cp:lastModifiedBy>可乐</cp:lastModifiedBy>
  <dcterms:modified xsi:type="dcterms:W3CDTF">2018-06-27T10:33:49Z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