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校叮当校园app项目用户手册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需图标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kern w:val="0"/>
          <w:sz w:val="32"/>
          <w:szCs w:val="32"/>
          <w:lang w:val="en-US" w:eastAsia="zh-CN"/>
        </w:rPr>
        <w:t xml:space="preserve">        </w:t>
      </w: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tbl>
      <w:tblPr>
        <w:tblStyle w:val="11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2018-5-6</w:t>
            </w: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2018-5-5至2018-5-6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完成用户手册初稿，查找模板，各方面进行讨论书写。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>
      <w:pPr>
        <w:rPr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目录</w:t>
      </w:r>
    </w:p>
    <w:p>
      <w:pPr>
        <w:rPr>
          <w:sz w:val="24"/>
          <w:szCs w:val="24"/>
        </w:rPr>
      </w:pPr>
    </w:p>
    <w:p>
      <w:pPr>
        <w:pStyle w:val="6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"_Toc500265315" </w:instrText>
      </w:r>
      <w:r>
        <w:fldChar w:fldCharType="separate"/>
      </w:r>
      <w:r>
        <w:rPr>
          <w:rFonts w:hint="eastAsia"/>
          <w:lang w:val="en-US" w:eastAsia="zh-CN"/>
        </w:rPr>
        <w:t>一、</w:t>
      </w:r>
      <w:r>
        <w:rPr>
          <w:rStyle w:val="9"/>
          <w:rFonts w:hint="eastAsia"/>
        </w:rPr>
        <w:t>引言</w:t>
      </w:r>
      <w:r>
        <w:tab/>
      </w:r>
      <w:r>
        <w:fldChar w:fldCharType="begin"/>
      </w:r>
      <w:r>
        <w:instrText xml:space="preserve"> PAGEREF _Toc500265315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"_Toc500265316" </w:instrText>
      </w:r>
      <w:r>
        <w:fldChar w:fldCharType="separate"/>
      </w:r>
      <w:r>
        <w:rPr>
          <w:rStyle w:val="9"/>
        </w:rPr>
        <w:t>1.1</w:t>
      </w:r>
      <w:r>
        <w:rPr>
          <w:rStyle w:val="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_Toc500265316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"_Toc500265317" </w:instrText>
      </w:r>
      <w:r>
        <w:fldChar w:fldCharType="separate"/>
      </w:r>
      <w:r>
        <w:rPr>
          <w:rStyle w:val="9"/>
        </w:rPr>
        <w:t>1.2</w:t>
      </w:r>
      <w:r>
        <w:rPr>
          <w:rStyle w:val="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_Toc500265317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"_Toc500265318" </w:instrText>
      </w:r>
      <w:r>
        <w:fldChar w:fldCharType="separate"/>
      </w:r>
      <w:r>
        <w:rPr>
          <w:rStyle w:val="9"/>
        </w:rPr>
        <w:t>1.3</w:t>
      </w:r>
      <w:r>
        <w:rPr>
          <w:rStyle w:val="9"/>
          <w:rFonts w:hint="eastAsia"/>
        </w:rPr>
        <w:t>定义</w:t>
      </w:r>
      <w:r>
        <w:tab/>
      </w:r>
      <w:r>
        <w:fldChar w:fldCharType="begin"/>
      </w:r>
      <w:r>
        <w:instrText xml:space="preserve"> PAGEREF _Toc500265318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"_Toc500265319" </w:instrText>
      </w:r>
      <w:r>
        <w:fldChar w:fldCharType="separate"/>
      </w:r>
      <w:r>
        <w:rPr>
          <w:rStyle w:val="9"/>
        </w:rPr>
        <w:t>1.4</w:t>
      </w:r>
      <w:r>
        <w:rPr>
          <w:rStyle w:val="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_Toc500265319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"_Toc500265320" </w:instrText>
      </w:r>
      <w:r>
        <w:fldChar w:fldCharType="separate"/>
      </w:r>
      <w:r>
        <w:rPr>
          <w:rFonts w:hint="eastAsia"/>
          <w:lang w:val="en-US" w:eastAsia="zh-CN"/>
        </w:rPr>
        <w:t>二、用途</w:t>
      </w:r>
      <w:r>
        <w:tab/>
      </w:r>
      <w:r>
        <w:fldChar w:fldCharType="begin"/>
      </w:r>
      <w:r>
        <w:instrText xml:space="preserve"> PAGEREF _Toc500265320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"_Toc500265321" </w:instrText>
      </w:r>
      <w:r>
        <w:fldChar w:fldCharType="separate"/>
      </w:r>
      <w:r>
        <w:rPr>
          <w:rStyle w:val="9"/>
        </w:rPr>
        <w:t>2.1</w:t>
      </w:r>
      <w:r>
        <w:rPr>
          <w:rStyle w:val="9"/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_Toc500265321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"_Toc500265322" </w:instrText>
      </w:r>
      <w:r>
        <w:fldChar w:fldCharType="separate"/>
      </w:r>
      <w:r>
        <w:rPr>
          <w:rStyle w:val="9"/>
        </w:rPr>
        <w:t>2.2</w:t>
      </w:r>
      <w:r>
        <w:rPr>
          <w:rStyle w:val="9"/>
          <w:rFonts w:hint="eastAsia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_Toc500265322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"_Toc500265321" </w:instrText>
      </w:r>
      <w:r>
        <w:fldChar w:fldCharType="separate"/>
      </w:r>
      <w:r>
        <w:rPr>
          <w:rStyle w:val="9"/>
        </w:rPr>
        <w:t>2.</w:t>
      </w:r>
      <w:r>
        <w:rPr>
          <w:rStyle w:val="9"/>
          <w:rFonts w:hint="eastAsia"/>
          <w:lang w:val="en-US" w:eastAsia="zh-CN"/>
        </w:rPr>
        <w:t>2.1精度</w:t>
      </w:r>
      <w:r>
        <w:tab/>
      </w:r>
      <w:r>
        <w:fldChar w:fldCharType="begin"/>
      </w:r>
      <w:r>
        <w:instrText xml:space="preserve"> PAGEREF _Toc500265321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"_Toc500265321" </w:instrText>
      </w:r>
      <w:r>
        <w:fldChar w:fldCharType="separate"/>
      </w:r>
      <w:r>
        <w:rPr>
          <w:rStyle w:val="9"/>
        </w:rPr>
        <w:t>2.</w:t>
      </w:r>
      <w:r>
        <w:rPr>
          <w:rStyle w:val="9"/>
          <w:rFonts w:hint="eastAsia"/>
          <w:lang w:val="en-US" w:eastAsia="zh-CN"/>
        </w:rPr>
        <w:t>2.2时间特性</w:t>
      </w:r>
      <w:r>
        <w:tab/>
      </w:r>
      <w:r>
        <w:fldChar w:fldCharType="begin"/>
      </w:r>
      <w:r>
        <w:instrText xml:space="preserve"> PAGEREF _Toc500265321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"_Toc500265321" </w:instrText>
      </w:r>
      <w:r>
        <w:fldChar w:fldCharType="separate"/>
      </w:r>
      <w:r>
        <w:rPr>
          <w:rStyle w:val="9"/>
        </w:rPr>
        <w:t>2.</w:t>
      </w:r>
      <w:r>
        <w:rPr>
          <w:rStyle w:val="9"/>
          <w:rFonts w:hint="eastAsia"/>
          <w:lang w:val="en-US" w:eastAsia="zh-CN"/>
        </w:rPr>
        <w:t>2.3灵活性</w:t>
      </w:r>
      <w:r>
        <w:tab/>
      </w:r>
      <w:r>
        <w:fldChar w:fldCharType="begin"/>
      </w:r>
      <w:r>
        <w:instrText xml:space="preserve"> PAGEREF _Toc500265321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"_Toc500265323" </w:instrText>
      </w:r>
      <w:r>
        <w:fldChar w:fldCharType="separate"/>
      </w:r>
      <w:r>
        <w:rPr>
          <w:rStyle w:val="9"/>
        </w:rPr>
        <w:t>2.3</w:t>
      </w:r>
      <w:r>
        <w:rPr>
          <w:rStyle w:val="9"/>
          <w:rFonts w:hint="eastAsia"/>
          <w:lang w:val="en-US" w:eastAsia="zh-CN"/>
        </w:rPr>
        <w:t>安全保密</w:t>
      </w:r>
      <w:r>
        <w:tab/>
      </w:r>
      <w:r>
        <w:fldChar w:fldCharType="begin"/>
      </w:r>
      <w:r>
        <w:instrText xml:space="preserve"> PAGEREF _Toc500265323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"_Toc500265329" </w:instrText>
      </w:r>
      <w:r>
        <w:fldChar w:fldCharType="separate"/>
      </w:r>
      <w:r>
        <w:rPr>
          <w:rFonts w:hint="eastAsia"/>
          <w:lang w:val="en-US" w:eastAsia="zh-CN"/>
        </w:rPr>
        <w:t>三、运行环境</w:t>
      </w:r>
      <w:r>
        <w:tab/>
      </w:r>
      <w:r>
        <w:fldChar w:fldCharType="begin"/>
      </w:r>
      <w:r>
        <w:instrText xml:space="preserve"> PAGEREF _Toc500265329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"_Toc500265330"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9"/>
        </w:rPr>
        <w:t>.1</w:t>
      </w:r>
      <w:r>
        <w:rPr>
          <w:rStyle w:val="9"/>
          <w:rFonts w:hint="eastAsia"/>
          <w:lang w:val="en-US" w:eastAsia="zh-CN"/>
        </w:rPr>
        <w:t>硬设备</w:t>
      </w:r>
      <w:r>
        <w:tab/>
      </w:r>
      <w:r>
        <w:fldChar w:fldCharType="begin"/>
      </w:r>
      <w:r>
        <w:instrText xml:space="preserve"> PAGEREF _Toc500265330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"_Toc500265330"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2支持软件</w:t>
      </w:r>
      <w:r>
        <w:tab/>
      </w:r>
      <w:r>
        <w:fldChar w:fldCharType="begin"/>
      </w:r>
      <w:r>
        <w:instrText xml:space="preserve"> PAGEREF _Toc500265330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"_Toc500265330"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3数据结构</w:t>
      </w:r>
      <w:r>
        <w:tab/>
      </w:r>
      <w:r>
        <w:fldChar w:fldCharType="begin"/>
      </w:r>
      <w:r>
        <w:instrText xml:space="preserve"> PAGEREF _Toc500265330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"_Toc500265334" </w:instrText>
      </w:r>
      <w:r>
        <w:fldChar w:fldCharType="separate"/>
      </w:r>
      <w:r>
        <w:rPr>
          <w:rFonts w:hint="eastAsia"/>
          <w:lang w:val="en-US" w:eastAsia="zh-CN"/>
        </w:rPr>
        <w:t>四、使用过程</w:t>
      </w:r>
      <w:r>
        <w:tab/>
      </w:r>
      <w:r>
        <w:fldChar w:fldCharType="begin"/>
      </w:r>
      <w:r>
        <w:instrText xml:space="preserve"> PAGEREF _Toc500265334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"_Toc500265335"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.1</w:t>
      </w:r>
      <w:r>
        <w:rPr>
          <w:rStyle w:val="9"/>
          <w:rFonts w:hint="eastAsia"/>
          <w:lang w:val="en-US" w:eastAsia="zh-CN"/>
        </w:rPr>
        <w:t>安装与初始化</w:t>
      </w:r>
      <w:r>
        <w:tab/>
      </w:r>
      <w:r>
        <w:fldChar w:fldCharType="begin"/>
      </w:r>
      <w:r>
        <w:instrText xml:space="preserve"> PAGEREF _Toc500265335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.2</w:t>
      </w:r>
      <w:r>
        <w:rPr>
          <w:rStyle w:val="9"/>
          <w:rFonts w:hint="eastAsia"/>
          <w:lang w:val="en-US" w:eastAsia="zh-CN"/>
        </w:rPr>
        <w:t>输入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.2</w:t>
      </w:r>
      <w:r>
        <w:rPr>
          <w:rStyle w:val="9"/>
          <w:rFonts w:hint="eastAsia"/>
          <w:lang w:val="en-US" w:eastAsia="zh-CN"/>
        </w:rPr>
        <w:t>.1输入数据的现实背景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.2</w:t>
      </w:r>
      <w:r>
        <w:rPr>
          <w:rStyle w:val="9"/>
          <w:rFonts w:hint="eastAsia"/>
          <w:lang w:val="en-US" w:eastAsia="zh-CN"/>
        </w:rPr>
        <w:t>.2输入格式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.2</w:t>
      </w:r>
      <w:r>
        <w:rPr>
          <w:rStyle w:val="9"/>
          <w:rFonts w:hint="eastAsia"/>
          <w:lang w:val="en-US" w:eastAsia="zh-CN"/>
        </w:rPr>
        <w:t>.3输入举例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"_Toc500265339"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.3</w:t>
      </w:r>
      <w:r>
        <w:rPr>
          <w:rStyle w:val="9"/>
          <w:rFonts w:hint="eastAsia"/>
          <w:lang w:val="en-US" w:eastAsia="zh-CN"/>
        </w:rPr>
        <w:t>输出</w:t>
      </w:r>
      <w:r>
        <w:tab/>
      </w:r>
      <w:r>
        <w:fldChar w:fldCharType="begin"/>
      </w:r>
      <w:r>
        <w:instrText xml:space="preserve"> PAGEREF _Toc500265339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3.1输出数据的现实背景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3.2输出格式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20" w:firstLineChars="200"/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3.3输出举例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"_Toc500265335"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4文件查询</w:t>
      </w:r>
      <w:r>
        <w:tab/>
      </w:r>
      <w:r>
        <w:fldChar w:fldCharType="begin"/>
      </w:r>
      <w:r>
        <w:instrText xml:space="preserve"> PAGEREF _Toc500265335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"_Toc500265338"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5出错处理和恢复</w:t>
      </w:r>
      <w:r>
        <w:tab/>
      </w:r>
      <w:r>
        <w:fldChar w:fldCharType="begin"/>
      </w:r>
      <w:r>
        <w:instrText xml:space="preserve"> PAGEREF _Toc500265338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"_Toc500265339"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6终端操作</w:t>
      </w:r>
      <w:r>
        <w:tab/>
      </w:r>
      <w:r>
        <w:fldChar w:fldCharType="begin"/>
      </w:r>
      <w:r>
        <w:instrText xml:space="preserve"> PAGEREF _Toc500265339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ind w:firstLine="420" w:firstLineChars="0"/>
      </w:pPr>
    </w:p>
    <w:p>
      <w:r>
        <w:fldChar w:fldCharType="end"/>
      </w:r>
    </w:p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1050" cy="241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1.2项目背景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7950" cy="831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1.3定义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24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1.4参考资料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2660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"http://www.docin.com/p-1322536948.html"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http://www.docin.com/p-1322536948.html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26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2.2性能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2.2.1精度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240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2.2.2事件特性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43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2.2.3灵活性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54600" cy="44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2.3安全保密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3.1硬设备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6000" cy="10223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3.2支持软件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63900" cy="105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3.3数据结构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30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0800" cy="412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4.1安装与初始化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6667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4.2输入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279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4.2.1输入数据的现实背景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0070"/>
            <wp:effectExtent l="0" t="0" r="1206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4.2.2输入格式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2550" cy="42926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4.2.3输入举例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4300" cy="1358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4.3输出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7650" cy="1968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4.3.1输出数据的现实背景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800" cy="12382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4.3.2输出格式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8400" cy="8572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4.3.3输出举例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4.4文件查询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38175"/>
            <wp:effectExtent l="0" t="0" r="127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4.5出错处理和恢复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50850"/>
            <wp:effectExtent l="0" t="0" r="1206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4.6终端操作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6159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9923"/>
    <w:multiLevelType w:val="singleLevel"/>
    <w:tmpl w:val="15A799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1201"/>
    <w:rsid w:val="097535B0"/>
    <w:rsid w:val="18975818"/>
    <w:rsid w:val="3FAF1201"/>
    <w:rsid w:val="5A497F2E"/>
    <w:rsid w:val="6D535020"/>
    <w:rsid w:val="792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2018-05-06T07:58:00Z</dcterms:created>
  <dc:creator>可乐</dc:creator>
  <cp:lastModifiedBy>可乐</cp:lastModifiedBy>
  <dcterms:modified xsi:type="dcterms:W3CDTF">2018-05-06T08:27:01Z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