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Unrelated</w:t>
      </w:r>
    </w:p>
    <w:p>
      <w:r>
        <w:t xml:space="preserve">动态生成的正文 searchable phrase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Source Han Sans SC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rPr>
      <w:b/>
      <w:sz w:val="52"/>
    </w:rPr>
  </w:style>
  <w:style w:type="paragraph" w:styleId="Heading1">
    <w:name w:val="heading 1"/>
    <w:basedOn w:val="Normal"/>
    <w:next w:val="Normal"/>
    <w:qFormat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/Relationships>
</file>