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7A90" w14:textId="77777777" w:rsidR="00C633F2" w:rsidRPr="00C633F2" w:rsidRDefault="00C633F2" w:rsidP="00C633F2">
      <w:pPr xmlns:w="http://schemas.openxmlformats.org/wordprocessingml/2006/main">
        <w:pStyle w:val="1"/>
        <w:jc w:val="center"/>
      </w:pPr>
      <w:r xmlns:w="http://schemas.openxmlformats.org/wordprocessingml/2006/main" w:rsidRPr="00C633F2">
        <w:t xml:space="preserve">DDM</w:t>
      </w:r>
    </w:p>
    <w:p w14:paraId="0F3AB4C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DIFI+DAO+META=DDM</w:t>
      </w:r>
    </w:p>
    <w:p w14:paraId="5A357D7F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Vision: Build the world's largest metaverse self-organizing community</w:t>
      </w:r>
    </w:p>
    <w:p w14:paraId="511C571D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4746D58B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Circulation: 10 million</w:t>
      </w:r>
    </w:p>
    <w:p w14:paraId="037AFF7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Issuer: BSC</w:t>
      </w:r>
    </w:p>
    <w:p w14:paraId="20A6C355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38A0649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distribute:</w:t>
      </w:r>
    </w:p>
    <w:p w14:paraId="7C3F4D4A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Originating partner: 10% - 1 million pieces</w:t>
      </w:r>
    </w:p>
    <w:p w14:paraId="238513AF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50% of 1U/coin is allocated to the originating account, and the remaining 50% is put into the LP pool.</w:t>
      </w:r>
    </w:p>
    <w:p w14:paraId="4350E788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Pot: 1 million USDT/DDM 500,000</w:t>
      </w:r>
    </w:p>
    <w:p w14:paraId="11CF26C6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100 Originating Partners 10,000 U</w:t>
      </w:r>
    </w:p>
    <w:p w14:paraId="530F2FA7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Originating partner requirements:</w:t>
      </w:r>
    </w:p>
    <w:p w14:paraId="08A3FC9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At least one sponsoring partnership sponsorship</w:t>
      </w:r>
    </w:p>
    <w:p w14:paraId="161D6441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Commitment to allocate 25% of the coins to the account as LPs</w:t>
      </w:r>
    </w:p>
    <w:p w14:paraId="009BC4B8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3.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Commitment to complete the LP group pool of not less than 100,000 U</w:t>
      </w:r>
    </w:p>
    <w:p w14:paraId="72D675AC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4.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Complete 600 new airdrop addresses</w:t>
      </w:r>
    </w:p>
    <w:p w14:paraId="286D357B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00A9879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benefit:</w:t>
      </w:r>
    </w:p>
    <w:p w14:paraId="02C2EEB8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sponsoring agency has the right to recommend the project. After the approval of the sponsoring committee, it can be connected to the DDM system unconditionally.</w:t>
      </w:r>
    </w:p>
    <w:p w14:paraId="0B4CB3EF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initiator enjoys the self-issued currency and DDM to form a DIFI pool</w:t>
      </w:r>
    </w:p>
    <w:p w14:paraId="189F8173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3.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platform fee first</w:t>
      </w:r>
    </w:p>
    <w:p w14:paraId="3A35C4A8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4.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platform spread first</w:t>
      </w:r>
    </w:p>
    <w:p w14:paraId="3BC64463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5.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benefits of DDM appreciation first</w:t>
      </w:r>
    </w:p>
    <w:p w14:paraId="403A5E42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6.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DDM mining income first</w:t>
      </w:r>
    </w:p>
    <w:p w14:paraId="1A3EF115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7.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Community promotion subsidies can be prioritized</w:t>
      </w:r>
    </w:p>
    <w:p w14:paraId="7BB363B4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2C04EF9F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two. Community subsidy: 10%---1 million</w:t>
      </w:r>
    </w:p>
    <w:p w14:paraId="54696AB9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Technology and operation subsidies: 2%---200,000</w:t>
      </w:r>
    </w:p>
    <w:p w14:paraId="6B300B61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Three stages of simultaneous community promotion subsidies: 60,000, 60,000, and 80,000 respectively</w:t>
      </w:r>
    </w:p>
    <w:p w14:paraId="2D316FB7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Community airdrop: 1.5%---150,000</w:t>
      </w:r>
    </w:p>
    <w:p w14:paraId="5C979379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Three stages of community airdrop: 50,000, 50,000, and 50,000</w:t>
      </w:r>
    </w:p>
    <w:p w14:paraId="3E017A8C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Community promotion subsidy: 6.5%--650,000</w:t>
      </w:r>
    </w:p>
    <w:p w14:paraId="59C734C9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first stage</w:t>
      </w:r>
    </w:p>
    <w:p w14:paraId="4A40DA63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first round of airdrops: 50,000 DDM, 50,000 valid airdrop addresses</w:t>
      </w:r>
    </w:p>
    <w:p w14:paraId="3506D9DD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pool has a total of 10 million U, with a total reward of 200,000 DDMs</w:t>
      </w:r>
    </w:p>
    <w:p w14:paraId="62E0BB37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group pool is subsidized once per 1 million U of airdrops, and every 20,000 DDMs is subsidized. The airdrop subsidy rules are full.</w:t>
      </w:r>
    </w:p>
    <w:p w14:paraId="627B153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Snapshot of the network, directly recommend the percentage of LP as the distribution ratio, and settle after 7 days of holding the currency until the subsidy is exhausted:</w:t>
      </w:r>
    </w:p>
    <w:p w14:paraId="26E95F22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61F35CC3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second stage:</w:t>
      </w:r>
    </w:p>
    <w:p w14:paraId="503A94A2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second round of airdrops: 50,000 DDM, 50,000 valid airdrop addresses</w:t>
      </w:r>
    </w:p>
    <w:p w14:paraId="7264E4FD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lastRenderedPageBreak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group pool has a total of 40 million U, an additional 30 million U, and a total reward of 200,000 DDMs</w:t>
      </w:r>
    </w:p>
    <w:p w14:paraId="23B1AB75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group pool will be subsidized once per 3 million U airdrops, with 20,000 DDMs subsidized each time. The airdrop subsidy rules are as follows:</w:t>
      </w:r>
    </w:p>
    <w:p w14:paraId="720B708E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Snapshot of the network, directly recommend the percentage of LP as the distribution ratio, and settle after 7 days of holding the currency until the subsidy is exhausted:</w:t>
      </w:r>
    </w:p>
    <w:p w14:paraId="3BE9FB9C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third phase:</w:t>
      </w:r>
    </w:p>
    <w:p w14:paraId="1A666B9D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third round of airdrops: 50,000 DDM. Airdrop address 50,000 valid addresses</w:t>
      </w:r>
    </w:p>
    <w:p w14:paraId="663B14A3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group pool has a total of 100 million U, an additional 60 million U, and a total reward of 250,000 DDMs</w:t>
      </w:r>
    </w:p>
    <w:p w14:paraId="0393B0AC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53ED68D6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LP group pool will be subsidized once per 6 million U airdrops, each subsidizing 25,000 DDMs. The airdrop subsidy rules are:</w:t>
      </w:r>
    </w:p>
    <w:p w14:paraId="55DBB5FA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Snapshots of the entire network, directly push the recommended LP percentage as the distribution ratio, and settle after 7 days of holding the currency until the subsidy is exhausted:</w:t>
      </w:r>
    </w:p>
    <w:p w14:paraId="68E128A9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20E1CA5E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three. LP mining: 80%---8 million pieces/10 years</w:t>
      </w:r>
    </w:p>
    <w:p w14:paraId="111D2C01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Daily output: 2191.7 pieces</w:t>
      </w:r>
    </w:p>
    <w:p w14:paraId="272DCA27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22B0FEF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AI (LP mining revenue on the day) = LP share ratio * W (issued on the day) * holding days bonus X (80% + 1% * D (holding days))</w:t>
      </w:r>
    </w:p>
    <w:p w14:paraId="7B31A6BC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3AD6812B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W (issued on the current day) = DDM daily output*{1+4*(Total LP on the current day-Total LP on the previous day)/Total LP on the previous day}</w:t>
      </w:r>
    </w:p>
    <w:p w14:paraId="522626A9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(Total LP on the current day - Total LP on the previous day)/Total LP on the previous day&gt;0=0</w:t>
      </w:r>
    </w:p>
    <w:p w14:paraId="1CA60BA5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(Total LP on the current day - Total LP on the previous day)/Total LP on the previous day &lt;0 Calculated according to the actual value</w:t>
      </w:r>
    </w:p>
    <w:p w14:paraId="29198226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52A2B10A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Destruction mechanism: daily destruction amount = daily output - actual output on the day</w:t>
      </w:r>
    </w:p>
    <w:p w14:paraId="466EA02E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1D03CC7F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Four. LP income:</w:t>
      </w:r>
    </w:p>
    <w:p w14:paraId="35C8D810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platform fee (3/1000)</w:t>
      </w:r>
    </w:p>
    <w:p w14:paraId="7515B2EE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platform spread (five thousandths)</w:t>
      </w:r>
    </w:p>
    <w:p w14:paraId="5C7E3B7C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3.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the benefits of DDM appreciation</w:t>
      </w:r>
    </w:p>
    <w:p w14:paraId="71BCFAF5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4.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You can enjoy DDM mining income</w:t>
      </w:r>
    </w:p>
    <w:p w14:paraId="79F46CF4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5.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DDM ecological benefits and airdrops</w:t>
      </w:r>
    </w:p>
    <w:p w14:paraId="3104D8D5" w14:textId="77777777" w:rsidR="00C633F2" w:rsidRPr="00C633F2" w:rsidRDefault="00C633F2" w:rsidP="00C633F2">
      <w:pPr>
        <w:rPr>
          <w:rFonts w:ascii="仿宋" w:eastAsia="仿宋" w:hAnsi="仿宋"/>
          <w:szCs w:val="21"/>
        </w:rPr>
      </w:pPr>
    </w:p>
    <w:p w14:paraId="21FF3787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Five guarantees:</w:t>
      </w:r>
    </w:p>
    <w:p w14:paraId="5701E8D8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1.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smart contract is written to death, and the funds are safe and transparent:</w:t>
      </w:r>
    </w:p>
    <w:p w14:paraId="7F4E8626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2.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Automatic operation on the chain, stable, efficient and fast:</w:t>
      </w:r>
    </w:p>
    <w:p w14:paraId="027D5E4A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3.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data can not be tampered with, and the security is impeccable:</w:t>
      </w:r>
    </w:p>
    <w:p w14:paraId="1E96E160" w14:textId="77777777" w:rsidR="00C633F2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4.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Complete decentralization, no hindrance to policy supervision:</w:t>
      </w:r>
    </w:p>
    <w:p w14:paraId="76591198" w14:textId="1D50E4F7" w:rsidR="001F6E37" w:rsidRPr="00C633F2" w:rsidRDefault="00C633F2" w:rsidP="00C633F2">
      <w:pPr xmlns:w="http://schemas.openxmlformats.org/wordprocessingml/2006/main">
        <w:rPr>
          <w:rFonts w:ascii="仿宋" w:eastAsia="仿宋" w:hAnsi="仿宋"/>
          <w:szCs w:val="21"/>
        </w:rPr>
      </w:pP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5. </w:t>
      </w:r>
      <w:r xmlns:w="http://schemas.openxmlformats.org/wordprocessingml/2006/main" w:rsidRPr="00C633F2">
        <w:rPr>
          <w:rFonts w:ascii="仿宋" w:eastAsia="仿宋" w:hAnsi="仿宋"/>
          <w:szCs w:val="21"/>
        </w:rPr>
        <w:tab xmlns:w="http://schemas.openxmlformats.org/wordprocessingml/2006/main"/>
      </w:r>
      <w:r xmlns:w="http://schemas.openxmlformats.org/wordprocessingml/2006/main" w:rsidRPr="00C633F2">
        <w:rPr>
          <w:rFonts w:ascii="仿宋" w:eastAsia="仿宋" w:hAnsi="仿宋"/>
          <w:szCs w:val="21"/>
        </w:rPr>
        <w:t xml:space="preserve">The community is highly autonomous and deeply strengthens the consensus:</w:t>
      </w:r>
    </w:p>
    <w:sectPr w:rsidR="001F6E37" w:rsidRPr="00C6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F2"/>
    <w:rsid w:val="001F6E37"/>
    <w:rsid w:val="00C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944C"/>
  <w15:chartTrackingRefBased/>
  <w15:docId w15:val="{C29CB1E6-BC3D-D645-A646-81E85A0D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3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3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aron</dc:creator>
  <cp:keywords/>
  <dc:description/>
  <cp:lastModifiedBy>a aron</cp:lastModifiedBy>
  <cp:revision>1</cp:revision>
  <dcterms:created xsi:type="dcterms:W3CDTF">2022-03-07T02:33:00Z</dcterms:created>
  <dcterms:modified xsi:type="dcterms:W3CDTF">2022-03-07T02:36:00Z</dcterms:modified>
</cp:coreProperties>
</file>