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9D2D0" w14:textId="06449526" w:rsidR="007E5069" w:rsidRDefault="00167559">
      <w:pPr>
        <w:rPr>
          <w:sz w:val="24"/>
          <w:szCs w:val="24"/>
        </w:rPr>
      </w:pPr>
      <w:r w:rsidRPr="00167559">
        <w:rPr>
          <w:rFonts w:hint="eastAsia"/>
          <w:sz w:val="24"/>
          <w:szCs w:val="24"/>
        </w:rPr>
        <w:t>预测结果：</w:t>
      </w:r>
      <w:r w:rsidRPr="00167559">
        <w:rPr>
          <w:sz w:val="24"/>
          <w:szCs w:val="24"/>
        </w:rPr>
        <w:t>939943.922166</w:t>
      </w:r>
    </w:p>
    <w:p w14:paraId="3AA6A35E" w14:textId="7090F188" w:rsidR="00167559" w:rsidRDefault="001675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思路：不考虑通胀率的问题，我们将每年的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dp</w:t>
      </w:r>
      <w:proofErr w:type="spellEnd"/>
      <w:r>
        <w:rPr>
          <w:rFonts w:hint="eastAsia"/>
          <w:sz w:val="24"/>
          <w:szCs w:val="24"/>
        </w:rPr>
        <w:t>增长率算了出来并在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  <w:r>
        <w:rPr>
          <w:rFonts w:hint="eastAsia"/>
          <w:sz w:val="24"/>
          <w:szCs w:val="24"/>
        </w:rPr>
        <w:t>中绘图观察</w:t>
      </w:r>
    </w:p>
    <w:p w14:paraId="038EE6D2" w14:textId="08719DDB" w:rsidR="00167559" w:rsidRDefault="0016755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43B9974" wp14:editId="0A4EB490">
            <wp:extent cx="5274310" cy="84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80123220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8E1D" w14:textId="2D4DB3F8" w:rsidR="00167559" w:rsidRDefault="0016755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329612B" wp14:editId="7D7930AF">
            <wp:extent cx="5274310" cy="3231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808012322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F774" w14:textId="47743FFB" w:rsidR="00167559" w:rsidRDefault="001675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观察发现增长率在平均值上下固定范围内稳定波动</w:t>
      </w:r>
    </w:p>
    <w:p w14:paraId="51C76111" w14:textId="3D3AEC1F" w:rsidR="00C772DD" w:rsidRDefault="00C772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通过计算 增长率的平均值，我们可以大致推测2018年增长率</w:t>
      </w:r>
    </w:p>
    <w:p w14:paraId="18812958" w14:textId="42243ABB" w:rsidR="00C772DD" w:rsidRDefault="00C772DD">
      <w:pPr>
        <w:rPr>
          <w:sz w:val="24"/>
          <w:szCs w:val="24"/>
        </w:rPr>
      </w:pPr>
      <w:r w:rsidRPr="00C772DD">
        <w:rPr>
          <w:noProof/>
          <w:sz w:val="24"/>
          <w:szCs w:val="24"/>
        </w:rPr>
        <w:drawing>
          <wp:inline distT="0" distB="0" distL="0" distR="0" wp14:anchorId="5DF5A28C" wp14:editId="1DD796AF">
            <wp:extent cx="1365250" cy="2025650"/>
            <wp:effectExtent l="0" t="0" r="6350" b="0"/>
            <wp:docPr id="3" name="图片 3" descr="C:\Users\thinkpad\AppData\Local\Temp\15331372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153313723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E9D6" w14:textId="5C26E832" w:rsidR="00C772DD" w:rsidRPr="00C772DD" w:rsidRDefault="00C772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827122*（1+0.136403）=</w:t>
      </w:r>
      <w:r w:rsidRPr="00C772DD">
        <w:rPr>
          <w:sz w:val="24"/>
          <w:szCs w:val="24"/>
        </w:rPr>
        <w:t>939943.922166</w:t>
      </w:r>
      <w:bookmarkStart w:id="0" w:name="_GoBack"/>
      <w:bookmarkEnd w:id="0"/>
    </w:p>
    <w:sectPr w:rsidR="00C772DD" w:rsidRPr="00C77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7D"/>
    <w:rsid w:val="00167559"/>
    <w:rsid w:val="007E5069"/>
    <w:rsid w:val="0089747D"/>
    <w:rsid w:val="00C772DD"/>
    <w:rsid w:val="00EE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5EFE"/>
  <w15:chartTrackingRefBased/>
  <w15:docId w15:val="{29CC2B29-40EB-4688-9E18-B9564125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yingmuleer</dc:creator>
  <cp:keywords/>
  <dc:description/>
  <cp:lastModifiedBy>yingmuleer</cp:lastModifiedBy>
  <cp:revision>3</cp:revision>
  <dcterms:created xsi:type="dcterms:W3CDTF">2018-08-01T15:19:00Z</dcterms:created>
  <dcterms:modified xsi:type="dcterms:W3CDTF">2018-08-01T15:28:00Z</dcterms:modified>
</cp:coreProperties>
</file>