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900"/>
        <w:jc w:val="center"/>
      </w:pPr>
      <w:r>
        <w:rPr>
          <w:rFonts w:ascii="Microsoft YaHei" w:hAnsi="Microsoft YaHei" w:eastAsia="Microsoft YaHei"/>
          <w:b/>
          <w:color w:val="000000"/>
          <w:sz w:val="42"/>
        </w:rPr>
        <w:t>智能体平台</w:t>
      </w:r>
    </w:p>
    <w:p>
      <w:pPr>
        <w:keepNext w:val="0"/>
        <w:spacing w:before="0" w:after="240" w:line="300" w:lineRule="auto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数据服务接口规范说明文档</w:t>
      </w:r>
    </w:p>
    <w:p>
      <w:pPr>
        <w:keepNext w:val="0"/>
        <w:spacing w:before="0" w:after="3300" w:line="300" w:lineRule="auto"/>
        <w:jc w:val="center"/>
      </w:pPr>
      <w:r>
        <w:rPr>
          <w:rFonts w:ascii="Microsoft YaHei" w:hAnsi="Microsoft YaHei" w:eastAsia="Microsoft YaHei"/>
          <w:b/>
          <w:color w:val="3F3F3F"/>
          <w:sz w:val="28"/>
        </w:rPr>
        <w:t>集团 OA 制度文生图异步任务接口</w:t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文档版本：V1.2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2026-10-23</w:t>
      </w:r>
    </w:p>
    <w:p>
      <w:r>
        <w:br w:type="page"/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76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128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文档名称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集团 OA 制度文生图数据服务接口规范说明文档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V1.2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接口提供方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智能体平台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接口调用方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集团 OA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文档状态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联调确认稿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当前启用状态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提交、查询和 v1 下载已启用；v2 多文件及回调以平台启用成功通知为准。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基础地址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https://cnoocclaw.cnooc.com.cn</w:t>
            </w:r>
          </w:p>
        </w:tc>
      </w:tr>
    </w:tbl>
    <w:p>
      <w:pPr>
        <w:keepNext w:val="0"/>
        <w:spacing w:before="0" w:after="20" w:line="300" w:lineRule="auto"/>
      </w:pP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80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584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6840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修订内容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2026-09-02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形成任务提交、状态查询、结果下载及结果回调接口初稿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V1.1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2026-09-10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冻结我方参数、业务字段、HMAC 签名、重试与双方联调责任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V1.2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2026-10-23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新增显式 v2、多文件清单、逐文件下载与 v2 回调签名；保留 v1 兼容。</w:t>
            </w:r>
          </w:p>
        </w:tc>
      </w:tr>
    </w:tbl>
    <w:p>
      <w:pPr>
        <w:keepNext w:val="0"/>
        <w:spacing w:before="0" w:after="20" w:line="300" w:lineRule="auto"/>
      </w:pP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 适用范围与版本变化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本文件在 2026-09-10 发布的 V1.1 文档基础上，完整说明 OA 端接入多文件结果所需的提交、查询、下载及回调协议。OA 改造后须显式选择 v2，并完整保存和展示结果清单中的全部独立 JSON 流程文件。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/>
          <w:color w:val="000000"/>
          <w:sz w:val="21"/>
        </w:rPr>
        <w:t>生效说明：本次计划开启 OA 接口、多文件 v2 及主动回调。实际开放时间以平台启用成功通知为准；本文不表示 OA 业务联调已经通过。文档版本 V1.2 与请求中的 result_protocol=v2 是两个不同概念。</w:t>
      </w: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1.1 主要变化与兼容规则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3504"/>
        <w:gridCol w:w="4578"/>
      </w:tblGrid>
      <w:tr>
        <w:trPr>
          <w:cantSplit/>
          <w:tblHeader/>
        </w:trPr>
        <w:tc>
          <w:tcPr>
            <w:tcW w:type="dxa" w:w="1752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3504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V1.1 原调用即协议 v1</w:t>
            </w:r>
          </w:p>
        </w:tc>
        <w:tc>
          <w:tcPr>
            <w:tcW w:type="dxa" w:w="4578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本次协议 v2</w:t>
            </w:r>
          </w:p>
        </w:tc>
      </w:tr>
      <w:tr>
        <w:trPr>
          <w:cantSplit/>
        </w:trPr>
        <w:tc>
          <w:tcPr>
            <w:tcW w:type="dxa" w:w="1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提交地址与鉴权</w:t>
            </w:r>
          </w:p>
        </w:tc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 HTTPS 地址和专用机器密钥</w:t>
            </w:r>
          </w:p>
        </w:tc>
        <w:tc>
          <w:tcPr>
            <w:tcW w:type="dxa" w:w="45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保持不变</w:t>
            </w:r>
          </w:p>
        </w:tc>
      </w:tr>
      <w:tr>
        <w:trPr>
          <w:cantSplit/>
        </w:trPr>
        <w:tc>
          <w:tcPr>
            <w:tcW w:type="dxa" w:w="1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版本选择</w:t>
            </w:r>
          </w:p>
        </w:tc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不传版本或传 v1</w:t>
            </w:r>
          </w:p>
        </w:tc>
        <w:tc>
          <w:tcPr>
            <w:tcW w:type="dxa" w:w="45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 result_protocol=v2</w:t>
            </w:r>
          </w:p>
        </w:tc>
      </w:tr>
      <w:tr>
        <w:trPr>
          <w:cantSplit/>
        </w:trPr>
        <w:tc>
          <w:tcPr>
            <w:tcW w:type="dxa" w:w="1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结果交付</w:t>
            </w:r>
          </w:p>
        </w:tc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唯一 JSON 文件</w:t>
            </w:r>
          </w:p>
        </w:tc>
        <w:tc>
          <w:tcPr>
            <w:tcW w:type="dxa" w:w="45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 至 10 份独立 JSON 文件的清单</w:t>
            </w:r>
          </w:p>
        </w:tc>
      </w:tr>
      <w:tr>
        <w:trPr>
          <w:cantSplit/>
        </w:trPr>
        <w:tc>
          <w:tcPr>
            <w:tcW w:type="dxa" w:w="1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下载方式</w:t>
            </w:r>
          </w:p>
        </w:tc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/{job_id}/result</w:t>
            </w:r>
          </w:p>
        </w:tc>
        <w:tc>
          <w:tcPr>
            <w:tcW w:type="dxa" w:w="45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/{job_id}/results/{result_id}</w:t>
            </w:r>
          </w:p>
        </w:tc>
      </w:tr>
      <w:tr>
        <w:trPr>
          <w:cantSplit/>
        </w:trPr>
        <w:tc>
          <w:tcPr>
            <w:tcW w:type="dxa" w:w="1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成功回调</w:t>
            </w:r>
          </w:p>
        </w:tc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manifest 加 result_file</w:t>
            </w:r>
          </w:p>
        </w:tc>
        <w:tc>
          <w:tcPr>
            <w:tcW w:type="dxa" w:w="45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manifest 加清单对应的各文件部分</w:t>
            </w:r>
          </w:p>
        </w:tc>
      </w:tr>
      <w:tr>
        <w:trPr>
          <w:cantSplit/>
        </w:trPr>
        <w:tc>
          <w:tcPr>
            <w:tcW w:type="dxa" w:w="1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回调签名</w:t>
            </w:r>
          </w:p>
        </w:tc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时间戳 原始清单 单文件摘要</w:t>
            </w:r>
          </w:p>
        </w:tc>
        <w:tc>
          <w:tcPr>
            <w:tcW w:type="dxa" w:w="45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 前缀 时间戳 原始清单</w:t>
            </w:r>
          </w:p>
        </w:tc>
      </w:tr>
    </w:tbl>
    <w:p>
      <w:pPr>
        <w:spacing w:after="100" w:line="240" w:lineRule="auto"/>
      </w:pP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不传版本的老调用继续按 v1 处理。v1 多文件输出仍不满足单文件契约；需要多份结果时必须改为 v2。平台不会把多份文件合并，也不会默认只返回第一份。回调接收端应同时兼容 v1 和 v2，以便存量调用继续使用。</w:t>
      </w: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1.2 接口入口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BASE = https://cnoocclaw.cnooc.com.cn</w:t>
        <w:br/>
        <w:t>JOBS = /api/v1/integrations/oa/policy-flow/jobs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后文的 JOBS 为上述路径前缀，示例中的键、任务 ID、摘要和文件名均为占位或虚构数据。OA 不需要直接调用 Gateway、模型服务或浏览器认证接口。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2 通用协议与任务提交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使用 HTTPS 和 UTF-8。文件使用 multipart/form-data 原始文件部分，不使用 Base64；Content-Type 的 boundary 由客户端自动生成。响应时间是带时区的字符串，签名时间戳使用 Unix 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7"/>
        <w:gridCol w:w="7347"/>
      </w:tblGrid>
      <w:tr>
        <w:trPr>
          <w:cantSplit/>
          <w:tblHeader/>
        </w:trPr>
        <w:tc>
          <w:tcPr>
            <w:tcW w:type="dxa" w:w="2487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请求头</w:t>
            </w:r>
          </w:p>
        </w:tc>
        <w:tc>
          <w:tcPr>
            <w:tcW w:type="dxa" w:w="7347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Authorization</w:t>
            </w:r>
          </w:p>
        </w:tc>
        <w:tc>
          <w:tcPr>
            <w:tcW w:type="dxa" w:w="7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Bearer &lt;INGEST_KEY&gt;。提交、查询和下载均使用同一 OA 专用接口密钥。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Idempotency-Key</w:t>
            </w:r>
          </w:p>
        </w:tc>
        <w:tc>
          <w:tcPr>
            <w:tcW w:type="dxa" w:w="7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仅提交必填。8–200 个可见 ASCII 字符，不含空格；建议 policy:&lt;request_id&gt;。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X-OA-Integration-Key</w:t>
            </w:r>
          </w:p>
        </w:tc>
        <w:tc>
          <w:tcPr>
            <w:tcW w:type="dxa" w:w="7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兼容的替代鉴权头；建议统一使用 Bearer，不同时传入两套不同密钥。</w:t>
            </w:r>
          </w:p>
        </w:tc>
      </w:tr>
    </w:tbl>
    <w:p>
      <w:pPr>
        <w:spacing w:after="100" w:line="240" w:lineRule="auto"/>
      </w:pP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2.1 提交地址和表单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POST https://cnoocclaw.cnooc.com.cn/api/v1/integrations/oa/policy-flow/jobs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5"/>
        <w:gridCol w:w="1922"/>
        <w:gridCol w:w="5878"/>
      </w:tblGrid>
      <w:tr>
        <w:trPr>
          <w:cantSplit/>
          <w:tblHeader/>
        </w:trPr>
        <w:tc>
          <w:tcPr>
            <w:tcW w:type="dxa" w:w="2035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922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类型与必填</w:t>
            </w:r>
          </w:p>
        </w:tc>
        <w:tc>
          <w:tcPr>
            <w:tcW w:type="dxa" w:w="5878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document</w:t>
            </w:r>
          </w:p>
        </w:tc>
        <w:tc>
          <w:tcPr>
            <w:tcW w:type="dxa" w:w="19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file 必填</w:t>
            </w:r>
          </w:p>
        </w:tc>
        <w:tc>
          <w:tcPr>
            <w:tcW w:type="dxa" w:w="58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一份非空 DOC、DOCX 或 PDF；不超过 10 MiB，并受平台上传限制及安全检查约束。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request_id</w:t>
            </w:r>
          </w:p>
        </w:tc>
        <w:tc>
          <w:tcPr>
            <w:tcW w:type="dxa" w:w="19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必填</w:t>
            </w:r>
          </w:p>
        </w:tc>
        <w:tc>
          <w:tcPr>
            <w:tcW w:type="dxa" w:w="58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OA 业务请求号，1–128 字符，去除首尾空白后不得为空，不得含控制字符。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key_fields</w:t>
            </w:r>
          </w:p>
        </w:tc>
        <w:tc>
          <w:tcPr>
            <w:tcW w:type="dxa" w:w="19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必填</w:t>
            </w:r>
          </w:p>
        </w:tc>
        <w:tc>
          <w:tcPr>
            <w:tcW w:type="dxa" w:w="58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严格 JSON 对象的 UTF-8 文本，最大 64 KiB；拒绝重复键、NaN、Infinity 等。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result_protocol</w:t>
            </w:r>
          </w:p>
        </w:tc>
        <w:tc>
          <w:tcPr>
            <w:tcW w:type="dxa" w:w="19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可选</w:t>
            </w:r>
          </w:p>
        </w:tc>
        <w:tc>
          <w:tcPr>
            <w:tcW w:type="dxa" w:w="587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 为多文件；不传或 v1 为旧单文件；其他值返回 422。</w:t>
            </w:r>
          </w:p>
        </w:tc>
      </w:tr>
    </w:tbl>
    <w:p>
      <w:pPr>
        <w:spacing w:after="100" w:line="240" w:lineRule="auto"/>
      </w:pP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2.2 业务字段沿用原文档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0"/>
        <w:gridCol w:w="3052"/>
        <w:gridCol w:w="4352"/>
      </w:tblGrid>
      <w:tr>
        <w:trPr>
          <w:cantSplit/>
          <w:tblHeader/>
        </w:trPr>
        <w:tc>
          <w:tcPr>
            <w:tcW w:type="dxa" w:w="2430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key_fields 内字段</w:t>
            </w:r>
          </w:p>
        </w:tc>
        <w:tc>
          <w:tcPr>
            <w:tcW w:type="dxa" w:w="3052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4352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documentCode</w:t>
            </w:r>
          </w:p>
        </w:tc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必填 不超过128字符</w:t>
            </w:r>
          </w:p>
        </w:tc>
        <w:tc>
          <w:tcPr>
            <w:tcW w:type="dxa" w:w="43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制度编码，例如 CG-02-03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documentName</w:t>
            </w:r>
          </w:p>
        </w:tc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必填 不超过256字符</w:t>
            </w:r>
          </w:p>
        </w:tc>
        <w:tc>
          <w:tcPr>
            <w:tcW w:type="dxa" w:w="43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制度完整名称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version</w:t>
            </w:r>
          </w:p>
        </w:tc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必填 不超过64字符</w:t>
            </w:r>
          </w:p>
        </w:tc>
        <w:tc>
          <w:tcPr>
            <w:tcW w:type="dxa" w:w="43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制度版本，例如 V1.0</w:t>
            </w:r>
          </w:p>
        </w:tc>
      </w:tr>
      <w:tr>
        <w:trPr>
          <w:cantSplit/>
        </w:trPr>
        <w:tc>
          <w:tcPr>
            <w:tcW w:type="dxa" w:w="24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organizationCode</w:t>
            </w:r>
          </w:p>
        </w:tc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选填 不超过64字符</w:t>
            </w:r>
          </w:p>
        </w:tc>
        <w:tc>
          <w:tcPr>
            <w:tcW w:type="dxa" w:w="43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所属组织编码</w:t>
            </w:r>
          </w:p>
        </w:tc>
      </w:tr>
    </w:tbl>
    <w:p>
      <w:pPr>
        <w:spacing w:after="100" w:line="240" w:lineRule="auto"/>
      </w:pP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以上是沿用 V1.1 的 OA 业务约定；OA 应在提交前校验。服务端协议层校验 JSON 对象结构和大小，回调原样返回该业务对象，不把 key_fields 当作生成指令，也不允许其中指定回调地址、用户或智能体。</w:t>
      </w: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2.3 幂等处理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同一幂等键、request_id、key_fields 对象、文件内容和协议版本重复提交，返回原 job_id，不重复启动任务。相同键对应不同内容或协议时返回 409。新增业务请求或由 v1 改为 v2 时使用新的幂等键。网络超时不代表提交失败，先复用原键核对，不能换键盲目重发。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3 提交示例与受理响应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以下为 Bash/curl 示例。INGEST_KEY 从安全渠道取得并在运行环境中提供，示例不含真实密钥。删除旧文档示例行首的“+”符号，不要把它作为命令字符。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curl --fail-with-body --connect-timeout 10 --max-time 60 \</w:t>
        <w:br/>
        <w:t xml:space="preserve">  'https://cnoocclaw.cnooc.com.cn/api/v1/integrations/oa/policy-flow/jobs' \</w:t>
        <w:br/>
        <w:t xml:space="preserve">  -H "Authorization: Bearer ${INGEST_KEY}" \</w:t>
        <w:br/>
        <w:t xml:space="preserve">  -H 'Idempotency-Key: policy:OA-TEST-20261023-001:v2' \</w:t>
        <w:br/>
        <w:t xml:space="preserve">  --form-string 'request_id=OA-TEST-20261023-001' \</w:t>
        <w:br/>
        <w:t xml:space="preserve">  --form-string 'result_protocol=v2' \</w:t>
        <w:br/>
        <w:t xml:space="preserve">  --form-string 'key_fields={"documentCode":"CG-02-03","documentName":"采购管理制度","version":"V1.0","organizationCode":"10001"}' \</w:t>
        <w:br/>
        <w:t xml:space="preserve">  -F 'document=@制度文件.docx;type=application/vnd.openxmlformats-officedocument.wordprocessingml.document'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首次受理返回 HTTP 202。202 仅表示任务已持久化，不能作为生成成功或 OA 已收文件的依据。重复提交也返回原任务当前状态，可能已经为 succeeded 或 failed。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{</w:t>
        <w:br/>
        <w:t xml:space="preserve">  "job_id": "54a4dd5b-bc52-42f6-a5ed-559e7162fc15",</w:t>
        <w:br/>
        <w:t xml:space="preserve">  "request_id": "OA-TEST-20261023-001",</w:t>
        <w:br/>
        <w:t xml:space="preserve">  "status": "queued",</w:t>
        <w:br/>
        <w:t xml:space="preserve">  "callback_status": "not_ready",</w:t>
        <w:br/>
        <w:t xml:space="preserve">  "created_at": "2026-10-23 02:00:00+00:00",</w:t>
        <w:br/>
        <w:t xml:space="preserve">  "updated_at": "2026-10-23 02:00:00+00:00",</w:t>
        <w:br/>
        <w:t xml:space="preserve">  "completed_at": null,</w:t>
        <w:br/>
        <w:t xml:space="preserve">  "delivered_at": null,</w:t>
        <w:br/>
        <w:t xml:space="preserve">  "error_code": null,</w:t>
        <w:br/>
        <w:t xml:space="preserve">  "error_detail": null,</w:t>
        <w:br/>
        <w:t xml:space="preserve">  "callback_error": null,</w:t>
        <w:br/>
        <w:t xml:space="preserve">  "result_filename": null,</w:t>
        <w:br/>
        <w:t xml:space="preserve">  "result_sha256": null,</w:t>
        <w:br/>
        <w:t xml:space="preserve">  "result_protocol": "v2",</w:t>
        <w:br/>
        <w:t xml:space="preserve">  "results": []</w:t>
        <w:br/>
        <w:t>}</w:t>
      </w: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OA 收到受理响应后的处理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保存 request_id、job_id、幂等键和版本。后续以 job_id 查询或接收回调。不能用“文件数量已非零”替代 status=succeeded；任务失败时应记录 error_code 和 error_detail，不把目录中尚存的中间文件作为交付。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建议每 10–30 秒查询一次；单次提交建议超时 60 秒。当前业务运行上限为 1800 秒，排队与重试可能额外耗时。建议设定可配置的等待窗口，并在超时后保留任务号继续查询或人工排查，不据客户端等待超时直接重建任务。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4 状态查询与响应字段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GET {BASE}{JOBS}/{job_id}</w:t>
        <w:br/>
        <w:t>Authorization: Bearer &lt;INGEST_KEY&gt;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提交和状态查询使用同一响应结构。v1 响应保持旧字段；v2 增加 result_protocol 和 results。状态查询不回传 key_fields，OA 应保留提交时的业务关联信息；回调 manifest 会携带 key_fields。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1"/>
        <w:gridCol w:w="1809"/>
        <w:gridCol w:w="4634"/>
      </w:tblGrid>
      <w:tr>
        <w:trPr>
          <w:cantSplit/>
          <w:tblHeader/>
        </w:trPr>
        <w:tc>
          <w:tcPr>
            <w:tcW w:type="dxa" w:w="3391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809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634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job_id / request_id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平台任务 ID / OA 业务请求号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queued / launching / running / succeeded / failed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callback_status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not_ready / pending / delivered / exhausted / disabled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created_at / updated_at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创建时间 / 最近状态更新时间，含时区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completed_at / delivered_at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或 null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生成完成时间 / OA 回调交付时间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error_code / error_detail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或 null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生成失败代码 / 安全处理后的说明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callback_error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或 null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最近一次回调失败说明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result_filename / result_sha256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 或 null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 单文件结果；v2 为 null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result_protocol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 任务返回 v2；v1 响应可无此字段</w:t>
            </w:r>
          </w:p>
        </w:tc>
      </w:tr>
      <w:tr>
        <w:trPr>
          <w:cantSplit/>
        </w:trPr>
        <w:tc>
          <w:tcPr>
            <w:tcW w:type="dxa" w:w="33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results</w:t>
            </w:r>
          </w:p>
        </w:tc>
        <w:tc>
          <w:tcPr>
            <w:tcW w:type="dxa" w:w="18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array</w:t>
            </w:r>
          </w:p>
        </w:tc>
        <w:tc>
          <w:tcPr>
            <w:tcW w:type="dxa" w:w="46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 文件清单；受理时为空，成功后含全部结果</w:t>
            </w:r>
          </w:p>
        </w:tc>
      </w:tr>
    </w:tbl>
    <w:p>
      <w:pPr>
        <w:spacing w:after="10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2"/>
        <w:gridCol w:w="6782"/>
      </w:tblGrid>
      <w:tr>
        <w:trPr>
          <w:cantSplit/>
          <w:tblHeader/>
        </w:trPr>
        <w:tc>
          <w:tcPr>
            <w:tcW w:type="dxa" w:w="3052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6782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OA 应如何处理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queued / launching / running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已受理等待处理 / 正在准备与启动 / 智能体运行中。继续查询或等待回调。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succeeded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结果已校验并保存。处理完整清单；回调失败不改变此状态。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failed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生成失败。查看错误信息，不把它当作有效结果任务。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not_ready / pending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尚未进入回调 / 等待回调或等待重试。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delivered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OA 接口已返回 2xx。OA 仍需确保自身入库和渲染正确。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exhausted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回调出现不可重试错误或重试耗尽；可查询并下载补偿。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disabled</w:t>
            </w:r>
          </w:p>
        </w:tc>
        <w:tc>
          <w:tcPr>
            <w:tcW w:type="dxa" w:w="67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生成完成时回调关闭；OA 应查询并下载。历史 disabled 不会因开启回调自动补发。</w:t>
            </w:r>
          </w:p>
        </w:tc>
      </w:tr>
    </w:tbl>
    <w:p>
      <w:pPr>
        <w:spacing w:after="100" w:line="240" w:lineRule="auto"/>
      </w:pP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两组状态含义独立。例如 status=succeeded、callback_status=exhausted 表示生成成功但推送未完成，不应重新生成整份制度。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5 多文件清单与逐文件下载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7"/>
        <w:gridCol w:w="7517"/>
      </w:tblGrid>
      <w:tr>
        <w:trPr>
          <w:cantSplit/>
          <w:tblHeader/>
        </w:trPr>
        <w:tc>
          <w:tcPr>
            <w:tcW w:type="dxa" w:w="2317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results 中字段</w:t>
            </w:r>
          </w:p>
        </w:tc>
        <w:tc>
          <w:tcPr>
            <w:tcW w:type="dxa" w:w="7517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75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 ID，例如 result_001。用于下载，禁止由文件名或序号自行猜测。</w:t>
            </w:r>
          </w:p>
        </w:tc>
      </w:tr>
      <w:tr>
        <w:trPr>
          <w:cantSplit/>
        </w:trPr>
        <w:tc>
          <w:tcPr>
            <w:tcW w:type="dxa" w:w="2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part_name</w:t>
            </w:r>
          </w:p>
        </w:tc>
        <w:tc>
          <w:tcPr>
            <w:tcW w:type="dxa" w:w="75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回调 multipart 中对应的文件字段名。</w:t>
            </w:r>
          </w:p>
        </w:tc>
      </w:tr>
      <w:tr>
        <w:trPr>
          <w:cantSplit/>
        </w:trPr>
        <w:tc>
          <w:tcPr>
            <w:tcW w:type="dxa" w:w="2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filename</w:t>
            </w:r>
          </w:p>
        </w:tc>
        <w:tc>
          <w:tcPr>
            <w:tcW w:type="dxa" w:w="75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展示文件名，可含中文；OA 存储时需自行做安全文件名处理。</w:t>
            </w:r>
          </w:p>
        </w:tc>
      </w:tr>
      <w:tr>
        <w:trPr>
          <w:cantSplit/>
        </w:trPr>
        <w:tc>
          <w:tcPr>
            <w:tcW w:type="dxa" w:w="2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bytes</w:t>
            </w:r>
          </w:p>
        </w:tc>
        <w:tc>
          <w:tcPr>
            <w:tcW w:type="dxa" w:w="75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该文件原始字节数，不是字符数。</w:t>
            </w:r>
          </w:p>
        </w:tc>
      </w:tr>
      <w:tr>
        <w:trPr>
          <w:cantSplit/>
        </w:trPr>
        <w:tc>
          <w:tcPr>
            <w:tcW w:type="dxa" w:w="2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sha256</w:t>
            </w:r>
          </w:p>
        </w:tc>
        <w:tc>
          <w:tcPr>
            <w:tcW w:type="dxa" w:w="75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原始文件字节的 SHA-256，小写 64 位十六进制。</w:t>
            </w:r>
          </w:p>
        </w:tc>
      </w:tr>
    </w:tbl>
    <w:p>
      <w:pPr>
        <w:spacing w:after="100" w:line="240" w:lineRule="auto"/>
      </w:pP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成功响应的关键字段示例如下。摘要字符串是说明性占位，接入时必须使用接口返回的实际值。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{</w:t>
        <w:br/>
        <w:t xml:space="preserve">  "job_id": "54a4dd5b-bc52-42f6-a5ed-559e7162fc15",</w:t>
        <w:br/>
        <w:t xml:space="preserve">  "status": "succeeded", "callback_status": "pending",</w:t>
        <w:br/>
        <w:t xml:space="preserve">  "result_protocol": "v2",</w:t>
        <w:br/>
        <w:t xml:space="preserve">  "result_filename": null, "result_sha256": null,</w:t>
        <w:br/>
        <w:t xml:space="preserve">  "results": [</w:t>
        <w:br/>
        <w:t xml:space="preserve">    {"id":"result_001", "part_name":"result_001",</w:t>
        <w:br/>
        <w:t xml:space="preserve">     "filename":"采购申请流程.json", "bytes":1234,</w:t>
        <w:br/>
        <w:t xml:space="preserve">     "sha256":"&lt;文件一的64位小写十六进制摘要&gt;"},</w:t>
        <w:br/>
        <w:t xml:space="preserve">    {"id":"result_002", "part_name":"result_002",</w:t>
        <w:br/>
        <w:t xml:space="preserve">     "filename":"采购审批流程.json", "bytes":2345,</w:t>
        <w:br/>
        <w:t xml:space="preserve">     "sha256":"&lt;文件二的64位小写十六进制摘要&gt;"}</w:t>
        <w:br/>
        <w:t xml:space="preserve">  ]</w:t>
        <w:br/>
        <w:t>}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GET {BASE}{JOBS}/{job_id}/results/{result_id}</w:t>
        <w:br/>
        <w:t>Authorization: Bearer &lt;INGEST_KEY&gt;</w:t>
        <w:br/>
        <w:br/>
        <w:t>HTTP/1.1 200 OK</w:t>
        <w:br/>
        <w:t>Content-Type: application/json</w:t>
        <w:br/>
        <w:t>Content-Disposition: attachment; filename*=UTF-8''&lt;URL编码文件名&gt;</w:t>
        <w:br/>
        <w:t>Cache-Control: private, no-store</w:t>
        <w:br/>
        <w:t>X-Content-Type-Options: nosniff</w:t>
        <w:br/>
        <w:t>ETag: "&lt;该文件sha256&gt;"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OA 必须遍历 results 下载全部文件，以 job_id + id 关联、幂等保存；按原始字节核对 bytes 和 sha256 后再解析 UTF-8 JSON。不要先格式化或重新序列化 JSON 再计算摘要。每份文件独立交给 JointJS 加载，不能只展示第一份或拼接多个 JSON 文本。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当前数量上限 10 份、单份 10 MiB、整批 50 MiB。平台对整批校验，不接受非法 JSON、重复结果、重名、越界路径或超限；一份无效会导致整批验收失败。JSON 格式通过仍需 OA 判断流程业务正确性。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v2 使用旧 /{job_id}/result 返回 409。v1 继续使用该旧地址；v1 任务调用多文件下载也返回 409。结果缺失或快照损坏返回 410，不能自动视作成功。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6 主动回调接口与清单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平台在任务成功或失败后 POST 到双方已配置的固定 HTTPS 回调地址。现有目标主机为 grc-web.apps.shdev.ocpx.cnooc，具体路径保留服务器现有配置；如需变更，应由双方管理员通过配置流程更新，不能在任务提交中动态指定。平台不跟随重定向。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6330"/>
      </w:tblGrid>
      <w:tr>
        <w:trPr>
          <w:cantSplit/>
          <w:tblHeader/>
        </w:trPr>
        <w:tc>
          <w:tcPr>
            <w:tcW w:type="dxa" w:w="3504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请求头</w:t>
            </w:r>
          </w:p>
        </w:tc>
        <w:tc>
          <w:tcPr>
            <w:tcW w:type="dxa" w:w="6330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Content-Type</w:t>
            </w:r>
          </w:p>
        </w:tc>
        <w:tc>
          <w:tcPr>
            <w:tcW w:type="dxa" w:w="63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multipart/form-data；每个文件为独立部分。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Idempotency-Key</w:t>
            </w:r>
          </w:p>
        </w:tc>
        <w:tc>
          <w:tcPr>
            <w:tcW w:type="dxa" w:w="63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oa-policy-flow-callback:&lt;job_id&gt;，用于 OA 端去重。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X-OA-Callback-Timestamp</w:t>
            </w:r>
          </w:p>
        </w:tc>
        <w:tc>
          <w:tcPr>
            <w:tcW w:type="dxa" w:w="63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Unix 秒级时间戳，字符串原值参与验签。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X-OA-Callback-Signature</w:t>
            </w:r>
          </w:p>
        </w:tc>
        <w:tc>
          <w:tcPr>
            <w:tcW w:type="dxa" w:w="63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sha256=&lt;HMAC-SHA256 小写十六进制签名&gt;。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Authorization</w:t>
            </w:r>
          </w:p>
        </w:tc>
        <w:tc>
          <w:tcPr>
            <w:tcW w:type="dxa" w:w="63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仅在双方额外配置回调 Bearer 时携带；当前使用 HMAC，无回调 Bearer。</w:t>
            </w:r>
          </w:p>
        </w:tc>
      </w:tr>
    </w:tbl>
    <w:p>
      <w:pPr>
        <w:spacing w:after="100" w:line="240" w:lineRule="auto"/>
      </w:pP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成功回调包含一个名为 manifest 的 JSON 文本部分，以及 results 清单中每项 part_name 对应的一个文件部分。manifest 为文本表单部分，不附文件名，Content-Type 为 application/json。文件部分 Content-Type 同为 application/json。v2 不再使用 result_file 字段。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{</w:t>
        <w:br/>
        <w:t xml:space="preserve">  "job_id": "54a4dd5b-bc52-42f6-a5ed-559e7162fc15",</w:t>
        <w:br/>
        <w:t xml:space="preserve">  "request_id": "OA-TEST-20261023-001",</w:t>
        <w:br/>
        <w:t xml:space="preserve">  "status": "succeeded",</w:t>
        <w:br/>
        <w:t xml:space="preserve">  "key_fields": {"documentCode":"CG-02-03",</w:t>
        <w:br/>
        <w:t xml:space="preserve">    "documentName":"采购管理制度", "version":"V1.0",</w:t>
        <w:br/>
        <w:t xml:space="preserve">    "organizationCode":"10001"},</w:t>
        <w:br/>
        <w:t xml:space="preserve">  "completed_at": "2026-10-23 02:20:00+00:00",</w:t>
        <w:br/>
        <w:t xml:space="preserve">  "error_code": null, "error_detail": null,</w:t>
        <w:br/>
        <w:t xml:space="preserve">  "result_protocol": "v2",</w:t>
        <w:br/>
        <w:t xml:space="preserve">  "results": [</w:t>
        <w:br/>
        <w:t xml:space="preserve">    {"id":"result_001", "part_name":"result_001",</w:t>
        <w:br/>
        <w:t xml:space="preserve">     "filename":"采购申请流程.json", "bytes":1234,</w:t>
        <w:br/>
        <w:t xml:space="preserve">     "sha256":"&lt;文件一的64位小写十六进制摘要&gt;"},</w:t>
        <w:br/>
        <w:t xml:space="preserve">    {"id":"result_002", "part_name":"result_002",</w:t>
        <w:br/>
        <w:t xml:space="preserve">     "filename":"采购审批流程.json", "bytes":2345,</w:t>
        <w:br/>
        <w:t xml:space="preserve">     "sha256":"&lt;文件二的64位小写十六进制摘要&gt;"}</w:t>
        <w:br/>
        <w:t xml:space="preserve">  ]</w:t>
        <w:br/>
        <w:t>}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以上 manifest 对应两个文件部分 result_001、result_002。OA 必须检查文件部分与清单一一对应，拒绝缺失、重复或额外文件，并逐份比对文件名、字节数和摘要。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失败回调保留相同任务和业务字段，status=failed，error_code/error_detail 给出失败说明，result_protocol=v2、results=[]，不附带任何结果文件。v2 清单不含单值 result_filename/result_sha256。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7 HMAC 验签与回调幂等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沿用原 V1.1 的 HMAC 必选约定和既有共享密钥；接口访问密钥与回调签名密钥是不同凭据。时间窗口建议前后 300 秒，由双方运维确认并保持时钟同步。验证原始 manifest UTF-8 文本，不能重新排序、去空格或转义后再验签。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0"/>
        <w:gridCol w:w="8703"/>
      </w:tblGrid>
      <w:tr>
        <w:trPr>
          <w:cantSplit/>
          <w:tblHeader/>
        </w:trPr>
        <w:tc>
          <w:tcPr>
            <w:tcW w:type="dxa" w:w="1130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协议</w:t>
            </w:r>
          </w:p>
        </w:tc>
        <w:tc>
          <w:tcPr>
            <w:tcW w:type="dxa" w:w="8703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参与 HMAC 的完整消息</w:t>
            </w:r>
          </w:p>
        </w:tc>
      </w:tr>
      <w:tr>
        <w:trPr>
          <w:cantSplit/>
        </w:trPr>
        <w:tc>
          <w:tcPr>
            <w:tcW w:type="dxa" w:w="11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</w:t>
            </w:r>
          </w:p>
        </w:tc>
        <w:tc>
          <w:tcPr>
            <w:tcW w:type="dxa" w:w="87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UTF8("v2." + timestamp + "." + manifest原始文本)</w:t>
            </w:r>
          </w:p>
        </w:tc>
      </w:tr>
      <w:tr>
        <w:trPr>
          <w:cantSplit/>
        </w:trPr>
        <w:tc>
          <w:tcPr>
            <w:tcW w:type="dxa" w:w="11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</w:t>
            </w:r>
          </w:p>
        </w:tc>
        <w:tc>
          <w:tcPr>
            <w:tcW w:type="dxa" w:w="87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UTF8(timestamp + "." + manifest原始文本 + "." + 单文件sha256)；失败时最后的sha256为空字符串</w:t>
            </w:r>
          </w:p>
        </w:tc>
      </w:tr>
    </w:tbl>
    <w:p>
      <w:pPr>
        <w:spacing w:after="100" w:line="240" w:lineRule="auto"/>
      </w:pP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签名头为 sha256= 加摘要的小写十六进制。OA 可读取原始清单中的 result_protocol 选择算法，但只有通过签名验证后才能信任其中业务数据。v1 无 result_protocol 字段；收到未知协议应拒绝。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以下 Python 示例仅示范验签。manifest_text 必须直接来自收到的文本部分；正式接收端还需执行严格 JSON、文件校验及幂等持久化。</w:t>
      </w:r>
    </w:p>
    <w:p>
      <w:pPr>
        <w:keepNext w:val="0"/>
        <w:spacing w:before="20" w:after="140" w:line="247" w:lineRule="auto"/>
        <w:ind w:left="173" w:right="173"/>
        <w:keepLines/>
        <w:shd w:fill="F3F4F6"/>
      </w:pPr>
      <w:r>
        <w:rPr>
          <w:rFonts w:ascii="Consolas" w:hAnsi="Consolas" w:eastAsia="Consolas"/>
          <w:b w:val="0"/>
          <w:color w:val="000000"/>
          <w:sz w:val="16"/>
        </w:rPr>
        <w:t>import hashlib, hmac, json, time</w:t>
        <w:br/>
        <w:br/>
        <w:t>def verify_signature(manifest_text, timestamp, signature, secret):</w:t>
        <w:br/>
        <w:t xml:space="preserve">    try:</w:t>
        <w:br/>
        <w:t xml:space="preserve">        ts = int(timestamp)</w:t>
        <w:br/>
        <w:t xml:space="preserve">        if abs(time.time() - ts) &gt; 300:</w:t>
        <w:br/>
        <w:t xml:space="preserve">            return False</w:t>
        <w:br/>
        <w:t xml:space="preserve">        obj = json.loads(manifest_text)</w:t>
        <w:br/>
        <w:t xml:space="preserve">        protocol = obj.get("result_protocol", "v1")</w:t>
        <w:br/>
        <w:t xml:space="preserve">        if protocol == "v2":</w:t>
        <w:br/>
        <w:t xml:space="preserve">            message = "v2." + timestamp + "." + manifest_text</w:t>
        <w:br/>
        <w:t xml:space="preserve">        elif protocol == "v1":</w:t>
        <w:br/>
        <w:t xml:space="preserve">            digest = obj.get("result_sha256") or ""</w:t>
        <w:br/>
        <w:t xml:space="preserve">            message = timestamp + "." + manifest_text + "." + digest</w:t>
        <w:br/>
        <w:t xml:space="preserve">        else:</w:t>
        <w:br/>
        <w:t xml:space="preserve">            return False</w:t>
        <w:br/>
        <w:t xml:space="preserve">        expected = "sha256=" + hmac.new(</w:t>
        <w:br/>
        <w:t xml:space="preserve">            secret.encode("utf-8"), message.encode("utf-8"),</w:t>
        <w:br/>
        <w:t xml:space="preserve">            hashlib.sha256).hexdigest()</w:t>
        <w:br/>
        <w:t xml:space="preserve">        return hmac.compare_digest(expected, signature)</w:t>
        <w:br/>
        <w:t xml:space="preserve">    except (ValueError, TypeError, AttributeError, OverflowError):</w:t>
        <w:br/>
        <w:t xml:space="preserve">        return False</w:t>
      </w: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接收顺序与返回规则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先限制请求大小并解析 multipart，再校验时间和签名、严格 JSON 及文件对应关系、原始字节摘要，最后按 job_id + result_id 原子或可恢复地持久化。全部文件成功保存后返回任意 2xx；平台不读取响应正文，不要求 code/msg/data 包装。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对已完整保存的重复回调直接返回 2xx，不重复建立业务流程。部分接收失败不得提前返回成功；重试应补齐同一任务。数据库状态与文件落盘应协调，避免返回 2xx 后实际只保存部分结果。失败任务通知按 job_id 幂等保存错误信息。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网络错误及 408、409、425、429、5xx 有界重试，当前最多 8 次；其他状态不会按此规则继续重试。不要用 409 表示“此任务早已完整接收”，该场景应返回 2xx。重试会刷新时间戳和签名，业务幂等键仍保持不变。</w:t>
      </w:r>
    </w:p>
    <w:p>
      <w:pPr>
        <w:pStyle w:val="Heading1"/>
        <w:keepNext/>
        <w:spacing w:before="220" w:after="100" w:line="25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8 错误处理与 OA 改造验收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接口直接使用 HTTP 状态码，不套 code/msg/data 统一外层。路由错误通常为 {"detail":"说明"}；框架参数校验的 detail 也可能是数组，OA 应兼容并保留脱敏诊断信息。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6"/>
        <w:gridCol w:w="8308"/>
      </w:tblGrid>
      <w:tr>
        <w:trPr>
          <w:cantSplit/>
          <w:tblHeader/>
        </w:trPr>
        <w:tc>
          <w:tcPr>
            <w:tcW w:type="dxa" w:w="1526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HTTP 状态</w:t>
            </w:r>
          </w:p>
        </w:tc>
        <w:tc>
          <w:tcPr>
            <w:tcW w:type="dxa" w:w="8308"/>
            <w:vAlign w:val="center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场景与处理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 / 202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查询或下载成功 / 提交受理。202 不是生成成功。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401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机器接口密钥无效；核对环境及密钥，不循环重试。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404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任务或结果 ID 不存在；核对已保存的 job_id 和清单 ID。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幂等冲突、任务未成功或下载协议不匹配；根据 detail 分别处理。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410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已接受的结果无法读取；联系平台排查，不能伪造或静默略过文件。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413 / 415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上传或字段超限 / 文件类型不支持。修正请求后按新业务内容提交。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422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表单、版本、幂等键或 JSON 格式无效；修正参数。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500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C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持久化等内部异常；保留原幂等键核对，记录时间与请求号。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8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OA 服务不可用，或 v2 开关未启用；核对平台开放通知。此状态不等同于模型服务报错。</w:t>
            </w:r>
          </w:p>
        </w:tc>
      </w:tr>
    </w:tbl>
    <w:p>
      <w:pPr>
        <w:spacing w:after="100" w:line="240" w:lineRule="auto"/>
      </w:pP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OA 端必须完成的改造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1. 提交新增 result_protocol=v2，保留原鉴权、幂等和业务字段；不改存量 v1 任务的版本。</w:t>
        <w:br/>
        <w:t>2. 任务数据结构增加结果列表，按 job_id + result_id 保存多个文件及各自摘要。</w:t>
        <w:br/>
        <w:t>3. 状态查询成功后遍历全部结果，用新下载路径获取每份文件。</w:t>
        <w:br/>
        <w:t>4. 回调端识别 v1/v2，分别使用对应 HMAC 算法和文件字段，并逐份校验、幂等保存。</w:t>
        <w:br/>
        <w:t>5. 前端按清单展示全部独立流程，逐个验证 JointJS 加载和制度业务含义。</w:t>
      </w:r>
    </w:p>
    <w:p>
      <w:pPr>
        <w:pStyle w:val="Heading2"/>
        <w:keepNext/>
        <w:spacing w:before="140" w:after="100" w:line="25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开放后建议由 OA 执行的验收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至少验证一个两份或三份结果任务、一个原单文件 v1 任务、同键同内容重复提交、同键不同内容冲突、错误密钥、回调重复接收、部分接收失败后的重试，以及回调失败后的逐文件下载补偿。回调数据返回 2xx 后应核对 OA 实际保存数量和摘要，不能只依据 HTTP 成功判定业务验收。</w:t>
      </w:r>
    </w:p>
    <w:p>
      <w:pPr>
        <w:keepNext w:val="0"/>
        <w:spacing w:before="0" w:after="100" w:line="300" w:lineRule="auto"/>
        <w:ind w:firstLine="418"/>
      </w:pPr>
      <w:r>
        <w:rPr>
          <w:rFonts w:ascii="Microsoft YaHei" w:hAnsi="Microsoft YaHei" w:eastAsia="Microsoft YaHei"/>
          <w:b w:val="0"/>
          <w:color w:val="000000"/>
          <w:sz w:val="21"/>
        </w:rPr>
        <w:t>本次不自动重放历史失败任务，也不把历史错误改成成功。历史 callback_status=disabled 的任务不会因开启回调自动补发。调用中出现异常时，请提供北京时间、request_id、job_id、协议版本、HTTP 状态、error_code、callback_status 及脱敏日志，不提供接口密钥、HMAC 密钥或制度正文。</w:t>
      </w:r>
    </w:p>
    <w:sectPr w:rsidR="00FC693F" w:rsidRPr="0006063C" w:rsidSect="00034616">
      <w:footerReference w:type="default" r:id="rId9"/>
      <w:pgSz w:w="11909" w:h="16834"/>
      <w:pgMar w:top="1037" w:right="1037" w:bottom="979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集团 OA 制度文生图数据服务接口规范说明文档 V1.2   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集团 OA 制度文生图数据服务接口规范说明文档 V1.2</dc:title>
  <dc:subject>兼容 v1 的 v2 多文件接口改造说明</dc:subject>
  <dc:creator>智能体平台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