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0" w:firstLineChars="800"/>
        <w:rPr>
          <w:kern w:val="0"/>
        </w:rPr>
      </w:pPr>
    </w:p>
    <w:p>
      <w:pPr>
        <w:ind w:firstLine="1680" w:firstLineChars="800"/>
        <w:rPr>
          <w:kern w:val="0"/>
        </w:rPr>
      </w:pPr>
    </w:p>
    <w:p>
      <w:pPr>
        <w:ind w:firstLine="1680" w:firstLineChars="800"/>
        <w:rPr>
          <w:kern w:val="0"/>
        </w:rPr>
      </w:pPr>
    </w:p>
    <w:p>
      <w:pPr>
        <w:ind w:firstLine="1680" w:firstLineChars="800"/>
        <w:rPr>
          <w:kern w:val="0"/>
        </w:rPr>
      </w:pPr>
    </w:p>
    <w:p>
      <w:pPr>
        <w:ind w:firstLine="1680" w:firstLineChars="800"/>
        <w:rPr>
          <w:kern w:val="0"/>
        </w:rPr>
      </w:pPr>
    </w:p>
    <w:p>
      <w:pPr>
        <w:jc w:val="center"/>
        <w:rPr>
          <w:kern w:val="0"/>
        </w:rPr>
      </w:pPr>
      <w:r>
        <w:rPr>
          <w:kern w:val="0"/>
        </w:rPr>
        <w:object>
          <v:shape id="_x0000_i1025" o:spt="75" type="#_x0000_t75" style="height:72pt;width:2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0" ShapeID="_x0000_i1025" DrawAspect="Content" ObjectID="_1468075725" r:id="rId4">
            <o:LockedField>false</o:LockedField>
          </o:OLEObject>
        </w:object>
      </w:r>
    </w:p>
    <w:p>
      <w:pPr>
        <w:spacing w:before="240"/>
        <w:rPr>
          <w:rFonts w:asciiTheme="majorEastAsia" w:hAnsiTheme="majorEastAsia" w:eastAsiaTheme="majorEastAsia"/>
          <w:b/>
          <w:kern w:val="0"/>
          <w:sz w:val="32"/>
          <w:szCs w:val="32"/>
        </w:rPr>
      </w:pPr>
    </w:p>
    <w:p>
      <w:pPr>
        <w:spacing w:before="240"/>
        <w:jc w:val="center"/>
        <w:rPr>
          <w:rFonts w:ascii="黑体" w:hAnsi="黑体" w:eastAsia="黑体"/>
          <w:spacing w:val="40"/>
          <w:kern w:val="0"/>
          <w:sz w:val="52"/>
          <w:szCs w:val="32"/>
        </w:rPr>
      </w:pPr>
      <w:r>
        <w:rPr>
          <w:rFonts w:hint="eastAsia" w:ascii="黑体" w:hAnsi="黑体" w:eastAsia="黑体"/>
          <w:b/>
          <w:spacing w:val="40"/>
          <w:kern w:val="0"/>
          <w:sz w:val="52"/>
          <w:szCs w:val="32"/>
        </w:rPr>
        <w:t>数据结构实验报告</w:t>
      </w:r>
    </w:p>
    <w:p>
      <w:pPr>
        <w:jc w:val="center"/>
        <w:rPr>
          <w:rFonts w:asciiTheme="majorEastAsia" w:hAnsiTheme="majorEastAsia" w:eastAsiaTheme="majorEastAsia"/>
          <w:kern w:val="0"/>
          <w:sz w:val="32"/>
          <w:szCs w:val="32"/>
        </w:rPr>
      </w:pP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463550</wp:posOffset>
                </wp:positionV>
                <wp:extent cx="24384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05pt;margin-top:36.5pt;height:0pt;width:192pt;z-index:251646976;mso-width-relative:page;mso-height-relative:page;" filled="f" stroked="t" coordsize="21600,21600" o:gfxdata="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yOw9Q1gAAAAkBAAAPAAAAAAAAAAEAIAAAACIAAABkcnMvZG93bnJldi54bWxQSwEC&#10;FAAUAAAACACHTuJAYtDDS7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学    院</w:t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>信息工程学院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462915</wp:posOffset>
                </wp:positionV>
                <wp:extent cx="24384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5pt;height:0pt;width:192pt;z-index:251642880;mso-width-relative:page;mso-height-relative:page;" filled="f" stroked="t" coordsize="21600,21600" o:gfxdata="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syvytYAAAAJAQAADwAAAAAAAAABACAAAAAiAAAAZHJzL2Rvd25yZXYueG1sUEsBAhQA&#10;FAAAAAgAh07iQM2cWjG7AQAATQMAAA4AAAAAAAAAAQAgAAAAJQEAAGRycy9lMm9Eb2MueG1sUEsF&#10;BgAAAAAGAAYAWQEAAFI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专    业</w:t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>计算机类（大类招生）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462915</wp:posOffset>
                </wp:positionV>
                <wp:extent cx="24384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5pt;height:0pt;width:192pt;z-index:251655168;mso-width-relative:page;mso-height-relative:page;" filled="f" stroked="t" coordsize="21600,21600" o:gfxdata="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uzK/K1gAAAAkBAAAPAAAAAAAAAAEAIAAAACIAAABkcnMvZG93bnJldi54bWxQSwEC&#10;FAAUAAAACACHTuJABxRLYr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班    级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2016240210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462915</wp:posOffset>
                </wp:positionV>
                <wp:extent cx="24384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2pt;margin-top:36.45pt;height:0pt;width:192pt;z-index:251660288;mso-width-relative:page;mso-height-relative:page;" filled="f" stroked="t" coordsize="21600,21600" o:gfxdata="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GTgPWAAAACQEAAA8AAAAAAAAAAQAgAAAAIgAAAGRycy9kb3ducmV2LnhtbFBLAQIU&#10;ABQAAAAIAIdO4kA8SfG+vAEAAE0DAAAOAAAAAAAAAAEAIAAAACUBAABkcnMvZTJvRG9jLnhtbFBL&#10;BQYAAAAABgAGAFkBAABT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姓    名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kern w:val="0"/>
          <w:sz w:val="32"/>
          <w:szCs w:val="32"/>
        </w:rPr>
        <w:t xml:space="preserve">   </w:t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瞿强鑫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462280</wp:posOffset>
                </wp:positionV>
                <wp:extent cx="24384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85pt;margin-top:36.4pt;height:0pt;width:192pt;z-index:251666432;mso-width-relative:page;mso-height-relative:page;" filled="f" stroked="t" coordsize="21600,21600" o:gfxdata="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Hd+ka1gAAAAkBAAAPAAAAAAAAAAEAIAAAACIAAABkcnMvZG93bnJldi54bWxQSwEC&#10;FAAUAAAACACHTuJAWY15l7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学    号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2016902094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462280</wp:posOffset>
                </wp:positionV>
                <wp:extent cx="24384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pt;height:0pt;width:192pt;z-index:251674624;mso-width-relative:page;mso-height-relative:page;" filled="f" stroked="t" coordsize="21600,21600" o:gfxdata="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mD2I1gAAAAkBAAAPAAAAAAAAAAEAIAAAACIAAABkcnMvZG93bnJldi54bWxQSwEC&#10;FAAUAAAACACHTuJA9sHg7b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 xml:space="preserve">指导教师 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史昕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462280</wp:posOffset>
                </wp:positionV>
                <wp:extent cx="243840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pt;height:0pt;width:192pt;z-index:251678720;mso-width-relative:page;mso-height-relative:page;" filled="f" stroked="t" coordsize="21600,21600" o:gfxdata="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OYPYjWAAAACQEAAA8AAAAAAAAAAQAgAAAAIgAAAGRycy9kb3ducmV2LnhtbFBLAQIU&#10;ABQAAAAIAIdO4kCTBWjEvAEAAE0DAAAOAAAAAAAAAAEAIAAAACUBAABkcnMvZTJvRG9jLnhtbFBL&#10;BQYAAAAABgAGAFkBAABT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 xml:space="preserve">完成时间    </w:t>
      </w:r>
      <w:r>
        <w:rPr>
          <w:rFonts w:asciiTheme="majorEastAsia" w:hAnsiTheme="majorEastAsia" w:eastAsiaTheme="majorEastAsia"/>
          <w:b/>
          <w:kern w:val="0"/>
          <w:sz w:val="32"/>
          <w:szCs w:val="32"/>
        </w:rPr>
        <w:t xml:space="preserve"> </w:t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2017.6.15</w:t>
      </w:r>
    </w:p>
    <w:p>
      <w:pPr>
        <w:widowControl/>
        <w:jc w:val="left"/>
      </w:pPr>
      <w:r>
        <w:br w:type="page"/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实验目的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420" w:right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4"/>
          <w:szCs w:val="24"/>
        </w:rPr>
        <w:t>1.掌握图的逻辑结构</w:t>
      </w: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4"/>
          <w:szCs w:val="24"/>
        </w:rPr>
        <w:t>验证图的邻接表存储结构</w:t>
      </w: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420" w:right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32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4"/>
          <w:szCs w:val="24"/>
        </w:rPr>
        <w:t>3.验证邻接表的存储及遍历操作</w:t>
      </w: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4"/>
          <w:szCs w:val="24"/>
          <w:lang w:eastAsia="zh-CN"/>
        </w:rPr>
        <w:t>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二、实验设备（环境）及要求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b w:val="0"/>
          <w:bCs w:val="0"/>
          <w:color w:val="FF0000"/>
          <w:sz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>电脑一台，VC++环境下运行。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实验内容（步骤）与方法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1"/>
          <w:szCs w:val="21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宋体"/>
          <w:b/>
          <w:color w:val="333333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color w:val="333333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8"/>
          <w:szCs w:val="28"/>
          <w:lang w:val="en-US" w:eastAsia="zh-CN"/>
        </w:rPr>
        <w:t>内容：</w:t>
      </w:r>
      <w:r>
        <w:rPr>
          <w:rFonts w:hint="eastAsia" w:asciiTheme="minorEastAsia" w:hAnsiTheme="minorEastAsia" w:cstheme="minorEastAsia"/>
          <w:b/>
          <w:color w:val="333333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1"/>
          <w:szCs w:val="21"/>
        </w:rPr>
        <w:t>1.建立一个有向图邻接表存储结构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1"/>
          <w:szCs w:val="21"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1"/>
          <w:szCs w:val="21"/>
        </w:rPr>
        <w:t>2.对建立的有向图进行深度优先遍历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1"/>
          <w:szCs w:val="21"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1"/>
          <w:szCs w:val="21"/>
        </w:rPr>
        <w:t>3.对建立的有向图进行广度优先遍历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="420"/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8"/>
          <w:szCs w:val="28"/>
          <w:lang w:val="en-US" w:eastAsia="zh-CN"/>
        </w:rPr>
        <w:t xml:space="preserve">方法： </w:t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>图的邻接表是一种顺序存储与链接存储结合的方法。先构建顶点表和边表分</w:t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>别存放顶点数据和边，再将两个表按照图连接起来。通过深度优先遍历和广度优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="420"/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>先遍历两个算法实现对有向图的遍历操作。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//定义边表结点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  <w:t>struct ArcNode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int adjvex;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ArcNode &lt;DataType&gt; * next;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//建立顶点表结点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  <w:t>template&lt;class DataType&gt;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  <w:t>struct VertexNode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DataType vertex;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ArcNode &lt;DataType&gt; * firstedge;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const int MaxSize=5;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//定义邻接表类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  <w:t>template &lt;class DataType&gt;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  <w:t>class ALGraph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ALGraph(DataType a[],int n,int 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~ALGraph(){};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void DFSTraverse(int v);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void BFSTraverse(int v);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void newv();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private: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VertexNode &lt;DataType&gt; adjlist[MaxSize];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int vertexNum,arcNum;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int visited[MaxSize];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//邻接表构造函数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  <w:t xml:space="preserve">template&lt;class DataType&gt;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  <w:t>ALGraph&lt;DataType&gt;::ALGraph(DataType a[],int n,int 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vertexNum=n;arcNum=e;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for(int i=0;i&lt;vertexNum;i++)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adjlist[i].vertex=a[i];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adjlist[i].firstedge=NULL;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int m,b;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ArcNode &lt;DataType&gt; * 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for(int k=0;k&lt;arcNum;k++)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cout&lt;&lt;"输入边依附两顶点编号：";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cin&gt;&gt;m&gt;&gt;b;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s=new ArcNode&lt;DataType&gt;;s-&gt;adjvex=b;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s-&gt;next=adjlist[m].firstedge;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adjlist[m].firstedge=s;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//深度优先遍历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  <w:t xml:space="preserve">template &lt;class DataType&gt;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  <w:t>void ALGraph&lt;DataType&gt;::DFSTraverse(int v)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cout&lt;&lt;adjlist[v].vertex&lt;&lt;" 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visited[v]=1;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ArcNode&lt;DataType&gt; * 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p=new ArcNode&lt;DataType&gt;;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p=adjlist[v].firstedge;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int 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while(p!=NULL)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j=p-&gt;adjvex;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if(visited[j]==0) DFSTraverse(j);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p=p-&gt;next;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//广度优先遍历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  <w:t>template &lt;class DataType&gt;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color w:val="333333"/>
          <w:kern w:val="0"/>
          <w:sz w:val="21"/>
          <w:szCs w:val="21"/>
          <w:lang w:val="en-US" w:eastAsia="zh-CN"/>
        </w:rPr>
        <w:t xml:space="preserve">void ALGraph&lt;DataType&gt;::BFSTraverse(int v)  </w:t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   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int front=-1;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int rear=-1;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int Q[MaxSize];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int 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ArcNode &lt;DataType&gt; * 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p=new ArcNode&lt;DataType&gt;;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cout&lt;&lt;adjlist[v].vertex&lt;&lt;" ";visited[v]=1;Q[++rear]=v;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while(front!=rear)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v=Q[++front];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p=adjlist[v].firstedge;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while(p!=NULL)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    j=p-&gt;adjvex;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    if(visited[j]==0)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        cout&lt;&lt;adjlist[j].vertex&lt;&lt;" 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        visited[j]=1;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        Q[++rear]=j;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    p=p-&gt;next;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1"/>
          <w:szCs w:val="21"/>
          <w:lang w:val="en-US" w:eastAsia="zh-CN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四、实验结果与分析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/>
          <w:color w:val="auto"/>
          <w:sz w:val="21"/>
          <w:szCs w:val="21"/>
          <w:highlight w:val="none"/>
          <w:shd w:val="clear" w:color="auto" w:fill="auto"/>
          <w:lang w:val="en-US" w:eastAsia="zh-CN"/>
        </w:rPr>
        <w:t>程序main函数如图1：</w:t>
      </w:r>
    </w:p>
    <w:p>
      <w:pPr>
        <w:spacing w:line="360" w:lineRule="auto"/>
        <w:ind w:firstLine="480" w:firstLineChars="200"/>
        <w:jc w:val="center"/>
      </w:pPr>
      <w:r>
        <w:drawing>
          <wp:inline distT="0" distB="0" distL="114300" distR="114300">
            <wp:extent cx="2799715" cy="3178175"/>
            <wp:effectExtent l="0" t="0" r="635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图1</w:t>
      </w:r>
    </w:p>
    <w:p>
      <w:pPr>
        <w:spacing w:line="360" w:lineRule="auto"/>
        <w:ind w:firstLine="48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程序运行，实现建立如图2所示有向图：</w:t>
      </w:r>
    </w:p>
    <w:p>
      <w:pPr>
        <w:spacing w:line="360" w:lineRule="auto"/>
        <w:ind w:firstLine="480" w:firstLineChars="200"/>
        <w:jc w:val="center"/>
      </w:pPr>
      <w:r>
        <w:drawing>
          <wp:inline distT="0" distB="0" distL="114300" distR="114300">
            <wp:extent cx="3209925" cy="2303780"/>
            <wp:effectExtent l="0" t="0" r="9525" b="12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图2</w:t>
      </w:r>
    </w:p>
    <w:p>
      <w:pPr>
        <w:spacing w:line="360" w:lineRule="auto"/>
        <w:ind w:firstLine="48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建立过程如图3，建立成功：</w:t>
      </w:r>
    </w:p>
    <w:p>
      <w:pPr>
        <w:spacing w:line="360" w:lineRule="auto"/>
        <w:ind w:firstLine="480" w:firstLineChars="200"/>
        <w:jc w:val="center"/>
      </w:pPr>
      <w:r>
        <w:drawing>
          <wp:inline distT="0" distB="0" distL="114300" distR="114300">
            <wp:extent cx="2799715" cy="1123950"/>
            <wp:effectExtent l="0" t="0" r="63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图3</w:t>
      </w:r>
    </w:p>
    <w:p>
      <w:pPr>
        <w:spacing w:line="360" w:lineRule="auto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从第一个顶点7开始深度优先遍历，结果如图4，达到目标：</w:t>
      </w:r>
    </w:p>
    <w:p>
      <w:pPr>
        <w:spacing w:line="360" w:lineRule="auto"/>
        <w:ind w:firstLine="480" w:firstLineChars="200"/>
        <w:jc w:val="center"/>
      </w:pPr>
      <w:r>
        <w:drawing>
          <wp:inline distT="0" distB="0" distL="114300" distR="114300">
            <wp:extent cx="2486025" cy="323850"/>
            <wp:effectExtent l="0" t="0" r="952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图4</w:t>
      </w:r>
    </w:p>
    <w:p>
      <w:pPr>
        <w:spacing w:line="360" w:lineRule="auto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从第二个顶点5开始广度优先遍历，结果如图5，达到目标：</w:t>
      </w:r>
    </w:p>
    <w:p>
      <w:pPr>
        <w:spacing w:line="360" w:lineRule="auto"/>
        <w:ind w:left="420" w:leftChars="0" w:firstLine="480" w:firstLineChars="200"/>
        <w:jc w:val="center"/>
      </w:pPr>
      <w:r>
        <w:drawing>
          <wp:inline distT="0" distB="0" distL="114300" distR="114300">
            <wp:extent cx="2656840" cy="400050"/>
            <wp:effectExtent l="0" t="0" r="1016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80" w:firstLineChars="200"/>
        <w:jc w:val="center"/>
        <w:rPr>
          <w:rFonts w:hint="eastAsia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图5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五、实验心得与体会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由于两次实验连着，第一个做完后第二个实验有向图邻接表显得略微仓促，写的很急，对程序的理解不够深刻，需要下来再看看。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然后说程序编程的时候，在深度优先遍历部分，我又一次深刻领教了递归算法的威力，对这个算法的领悟也加深了。而广度优先遍历部分，通过两个while的嵌套循环，我们能够较为容易的实现对所有连接着的结点进行遍历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其次，是在使用有向图邻接表的时候，我们很显而易见的发现了存入数据的困难复杂性，需要一对一地输入，并且将数据在数组对应下标的输入必须准确把握，才能实现有向图的构建。这应该还有解决的办法吧，只是我们现在能力不够无法达到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最后，希望自己数据结构能完美收官，这是最后一次实验，希望在期末取得好的成绩，争取不挂科，理解掌握这门学科上面学到的知识！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918B"/>
    <w:multiLevelType w:val="singleLevel"/>
    <w:tmpl w:val="5942918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292D6"/>
    <w:multiLevelType w:val="singleLevel"/>
    <w:tmpl w:val="594292D6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3B"/>
    <w:rsid w:val="00040FAF"/>
    <w:rsid w:val="00071822"/>
    <w:rsid w:val="0017541B"/>
    <w:rsid w:val="001E051E"/>
    <w:rsid w:val="0020712C"/>
    <w:rsid w:val="002A4E1A"/>
    <w:rsid w:val="002B25E9"/>
    <w:rsid w:val="002F1D07"/>
    <w:rsid w:val="003249C6"/>
    <w:rsid w:val="00387DD6"/>
    <w:rsid w:val="003B1740"/>
    <w:rsid w:val="003C503A"/>
    <w:rsid w:val="003E5096"/>
    <w:rsid w:val="00427F3B"/>
    <w:rsid w:val="00480C9D"/>
    <w:rsid w:val="004A7C78"/>
    <w:rsid w:val="004B6ADB"/>
    <w:rsid w:val="00561CA6"/>
    <w:rsid w:val="00586E1B"/>
    <w:rsid w:val="005A5A80"/>
    <w:rsid w:val="005B1CF2"/>
    <w:rsid w:val="005D0D54"/>
    <w:rsid w:val="005D0E20"/>
    <w:rsid w:val="005F2DB9"/>
    <w:rsid w:val="00617A16"/>
    <w:rsid w:val="006734F1"/>
    <w:rsid w:val="007062EB"/>
    <w:rsid w:val="00752F83"/>
    <w:rsid w:val="00775FCF"/>
    <w:rsid w:val="00805425"/>
    <w:rsid w:val="008A0E03"/>
    <w:rsid w:val="00902BD8"/>
    <w:rsid w:val="009271D1"/>
    <w:rsid w:val="00961644"/>
    <w:rsid w:val="009C4442"/>
    <w:rsid w:val="009D66B5"/>
    <w:rsid w:val="00A039C1"/>
    <w:rsid w:val="00AC45DB"/>
    <w:rsid w:val="00AC7840"/>
    <w:rsid w:val="00AF3969"/>
    <w:rsid w:val="00B155DA"/>
    <w:rsid w:val="00BD1F1B"/>
    <w:rsid w:val="00BF5116"/>
    <w:rsid w:val="00C25C69"/>
    <w:rsid w:val="00C43787"/>
    <w:rsid w:val="00D25D94"/>
    <w:rsid w:val="00D26F69"/>
    <w:rsid w:val="00DA0EBB"/>
    <w:rsid w:val="00DD4C17"/>
    <w:rsid w:val="00E16751"/>
    <w:rsid w:val="00E17F7E"/>
    <w:rsid w:val="00EC6663"/>
    <w:rsid w:val="00EE0641"/>
    <w:rsid w:val="00EF4B03"/>
    <w:rsid w:val="00F12A29"/>
    <w:rsid w:val="00F7499C"/>
    <w:rsid w:val="00F94E08"/>
    <w:rsid w:val="2BC80656"/>
    <w:rsid w:val="3B62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467</Characters>
  <Lines>3</Lines>
  <Paragraphs>1</Paragraphs>
  <ScaleCrop>false</ScaleCrop>
  <LinksUpToDate>false</LinksUpToDate>
  <CharactersWithSpaces>547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2015-12-28T02:26:00Z</dcterms:created>
  <dc:creator>yuanna</dc:creator>
  <cp:lastModifiedBy>hp</cp:lastModifiedBy>
  <dcterms:modified xsi:type="dcterms:W3CDTF">2017-06-21T13:29:38Z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