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URSC 689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s79jrg2dxc7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Research Log for replicating Juptyer Notebook Example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wnlxcq7ndfe" w:id="2"/>
      <w:bookmarkEnd w:id="2"/>
      <w:r w:rsidDel="00000000" w:rsidR="00000000" w:rsidRPr="00000000">
        <w:rPr>
          <w:rtl w:val="0"/>
        </w:rPr>
        <w:t xml:space="preserve">April 27,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Working in class to replicate Jupyter Notebook - Wayne is having problems reprojecting pandas dataframe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anaconda prompt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change directory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G:\Team Drives\URSC689_S2020\WorkInClass\WorkNPR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jupyter notebook launches in Internet Explorer need to switch to chrome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http://localhost:8888/?token=07cab6a7c4f353457ea8afe68e327d9ef5adfc4ca2c968b0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1i91nu4a7n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Trying to map 1990 Block Group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G:\Team Drives\URSC689_S2020\Projects\ANDRST\SourceData\data2.nhgis.org\florida_1990\nhgis0006_shapefile_tl2000_120_blck_grp_1990\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trying to map FL_12025_blck_grp_1990.shp in 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 data file is not in the right projection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major headache trying to get NHGIS shapefile in the EPSG 3857 projection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Tried to use to_crs in geopandas but this did not successfully change the geometry column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Tried to make the change in the projection in QGIS but still have the same issue….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Currently this is a fail. Not sure how to get geopandas to tranform the crs from 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https://www.nhgis.org/support/faq#projected_coordinate_system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263a"/>
          <w:sz w:val="23"/>
          <w:szCs w:val="23"/>
          <w:shd w:fill="fbfcfc" w:val="clear"/>
        </w:rPr>
      </w:pPr>
      <w:r w:rsidDel="00000000" w:rsidR="00000000" w:rsidRPr="00000000">
        <w:rPr>
          <w:color w:val="00263a"/>
          <w:sz w:val="23"/>
          <w:szCs w:val="23"/>
          <w:shd w:fill="fbfcfc" w:val="clear"/>
          <w:rtl w:val="0"/>
        </w:rPr>
        <w:t xml:space="preserve">Esri's USA Contiguous Albers Equal Area Conic projection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Open Street Map Lat Lon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https://geopandas.readthedocs.io/en/latest/projections.html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looks like EPSG 3857 is not the right CRS, the documentation suggests that it is correct but the Geometry column is not in Lat Lon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I convert to EPSG 4269 the Geometry column changes to Lat Lon and the folium map works.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https://gis.stackexchange.com/questions/48949/epsg-3857-or-4326-for-googlemaps-openstreetmap-and-leaflet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https://gis.stackexchange.com/questions/27493/is-nad-83-the-same-as-epsg4326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8f6" w:val="clear"/>
        <w:spacing w:after="220" w:lineRule="auto"/>
        <w:ind w:left="0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EPSG: 4269 uses a coordinate system (Lat, Lon) on the surface of a sphere with the NAD83 datum tracking with the north american plate.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8f6" w:val="clear"/>
        <w:spacing w:after="220" w:lineRule="auto"/>
        <w:ind w:left="0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EPSG: 4326 uses a coordinate system  (Lat, Lon) on the surface of a sphere with the WGS84 datum tracking the center of mass of the earth. Open Street Map and Google Earth use 4326.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8f6" w:val="clear"/>
        <w:spacing w:after="220" w:lineRule="auto"/>
        <w:ind w:left="0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EPSG: 3857 uses a coordinate system PROJECTED from the surface of the sphere or ellipsoid to a flat surface.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success… map works with correct projection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URSC689_MinimumStepstoMapShapefile_2020-04-27T1130.html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4856somw0gle" w:id="4"/>
      <w:bookmarkEnd w:id="4"/>
      <w:r w:rsidDel="00000000" w:rsidR="00000000" w:rsidRPr="00000000">
        <w:rPr>
          <w:rtl w:val="0"/>
        </w:rPr>
        <w:t xml:space="preserve">April 20, 2020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Replicating IN-CORE example for mapping using Jupyter Notebook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 folder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Posted\IN-CORE.JupyterNotebookExamples.RosenheimN.Students_2020-03-02\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WorkInClass\WorkNPR\IN-CORE.JupyterNotebookExamples.RosenheimN.Students_2020-03-02\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Open Anaconda Prompt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update conda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conda update conda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217920" cy="636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Need to activate environment but I forget the name of the last enviroment I made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Google search - conda list environments</w:t>
      </w:r>
    </w:p>
    <w:tbl>
      <w:tblPr>
        <w:tblStyle w:val="Table1"/>
        <w:tblW w:w="93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conda info --envs conda info -e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Google search - conda list environments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wrong command try</w:t>
      </w:r>
    </w:p>
    <w:p w:rsidR="00000000" w:rsidDel="00000000" w:rsidP="00000000" w:rsidRDefault="00000000" w:rsidRPr="00000000" w14:paraId="0000004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https://docs.conda.io/projects/conda/en/4.6.0/_downloads/52a95608c49671267e40c689e0bc00ca/conda-cheatsheet.pdf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conda env list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21792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activate environment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conda activate pyincore20200121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change directory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cd G:\Team Drives\URSC689_S2020\WorkInClass\WorkNPR\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launch jupyter notebook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switch to Google Chrome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jz8ooi5qdp9" w:id="5"/>
      <w:bookmarkEnd w:id="5"/>
      <w:r w:rsidDel="00000000" w:rsidR="00000000" w:rsidRPr="00000000">
        <w:rPr>
          <w:rtl w:val="0"/>
        </w:rPr>
        <w:t xml:space="preserve">Students attempts to replicate jupyter notebook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Jin tried to launch jupyter notebook from his ananconda prompt.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His operating system uses korean language and he had to copy and paste the text from the file explorer in order to get the prompt to change directory.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sqic8mnz1b69" w:id="6"/>
      <w:bookmarkEnd w:id="6"/>
      <w:r w:rsidDel="00000000" w:rsidR="00000000" w:rsidRPr="00000000">
        <w:rPr>
          <w:rtl w:val="0"/>
        </w:rPr>
        <w:t xml:space="preserve">Notes for assignment 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Make summary of assignment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example of using estimates out command in stata to make summary stats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example of creating a figure in stata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of spatial data exploration - either using jupyter notebook examples or GIS software with good research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Workflow research log template {ctrl-alt-h}</w:t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Heading level 1 {alt-1}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Normal text {ctrl-n}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Heading level 2 {alt-2}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Normal text follows by default.</w:t>
      </w:r>
    </w:p>
    <w:p w:rsidR="00000000" w:rsidDel="00000000" w:rsidP="00000000" w:rsidRDefault="00000000" w:rsidRPr="00000000" w14:paraId="00000067">
      <w:pPr>
        <w:pStyle w:val="Heading3"/>
        <w:rPr/>
      </w:pPr>
      <w:r w:rsidDel="00000000" w:rsidR="00000000" w:rsidRPr="00000000">
        <w:rPr>
          <w:rtl w:val="0"/>
        </w:rPr>
        <w:t xml:space="preserve">Heading level 3 {alt-3}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Normal text follows by default.</w:t>
      </w:r>
    </w:p>
    <w:p w:rsidR="00000000" w:rsidDel="00000000" w:rsidP="00000000" w:rsidRDefault="00000000" w:rsidRPr="00000000" w14:paraId="00000069">
      <w:pPr>
        <w:pStyle w:val="Heading4"/>
        <w:rPr/>
      </w:pPr>
      <w:r w:rsidDel="00000000" w:rsidR="00000000" w:rsidRPr="00000000">
        <w:rPr>
          <w:rtl w:val="0"/>
        </w:rPr>
        <w:t xml:space="preserve">Heading level 4 {alt-4}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Normal text follows by default.</w:t>
      </w:r>
    </w:p>
    <w:p w:rsidR="00000000" w:rsidDel="00000000" w:rsidP="00000000" w:rsidRDefault="00000000" w:rsidRPr="00000000" w14:paraId="0000006B">
      <w:pPr>
        <w:pStyle w:val="Heading5"/>
        <w:rPr/>
      </w:pPr>
      <w:r w:rsidDel="00000000" w:rsidR="00000000" w:rsidRPr="00000000">
        <w:rPr>
          <w:rtl w:val="0"/>
        </w:rPr>
        <w:t xml:space="preserve">Heading level 5 {alt-5}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Normal text follows by default.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hanging="1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hanging="1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in 10 point font {alt-0}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hanging="1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1         2         3         4         5         6         7         8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hanging="1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12345678901234567890123456789012345678901234567890123456789012345678901234567890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hanging="1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hanging="1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 in 9 point font {alt-9}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hanging="1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1         2         3         4         5         6         7         8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hanging="1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12345678901234567890123456789012345678901234567890123456789012345678901234567890123456789</w:t>
      </w:r>
    </w:p>
    <w:sectPr>
      <w:headerReference r:id="rId13" w:type="default"/>
      <w:pgSz w:h="15840" w:w="12240"/>
      <w:pgMar w:bottom="1008" w:top="1008" w:left="1296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-432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Research log starting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date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project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: 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-432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ind w:left="1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left"/>
    </w:pPr>
    <w:rPr>
      <w:rFonts w:ascii="Courier New" w:cs="Courier New" w:eastAsia="Courier New" w:hAnsi="Courier New"/>
      <w:b w:val="1"/>
      <w:i w:val="0"/>
      <w:smallCaps w:val="0"/>
      <w:strike w:val="0"/>
      <w:color w:val="000080"/>
      <w:sz w:val="24"/>
      <w:szCs w:val="24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Courier New" w:cs="Courier New" w:eastAsia="Courier New" w:hAnsi="Courier New"/>
      <w:b w:val="1"/>
      <w:i w:val="0"/>
      <w:smallCaps w:val="0"/>
      <w:strike w:val="0"/>
      <w:color w:val="0000ff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Courier New" w:cs="Courier New" w:eastAsia="Courier New" w:hAnsi="Courier New"/>
      <w:b w:val="1"/>
      <w:i w:val="1"/>
      <w:smallCaps w:val="0"/>
      <w:strike w:val="0"/>
      <w:color w:val="8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Courier New" w:cs="Courier New" w:eastAsia="Courier New" w:hAnsi="Courier New"/>
      <w:b w:val="0"/>
      <w:i w:val="0"/>
      <w:smallCaps w:val="0"/>
      <w:strike w:val="0"/>
      <w:color w:val="0000ff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Courier New" w:cs="Courier New" w:eastAsia="Courier New" w:hAnsi="Courier New"/>
      <w:b w:val="0"/>
      <w:i w:val="1"/>
      <w:smallCaps w:val="0"/>
      <w:strike w:val="0"/>
      <w:color w:val="00b05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conda.io/projects/conda/en/4.6.0/_downloads/52a95608c49671267e40c689e0bc00ca/conda-cheatsheet.pdf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.stackexchange.com/questions/27493/is-nad-83-the-same-as-epsg432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hgis.org/support/faq#projected_coordinate_system" TargetMode="External"/><Relationship Id="rId7" Type="http://schemas.openxmlformats.org/officeDocument/2006/relationships/hyperlink" Target="https://geopandas.readthedocs.io/en/latest/projections.html" TargetMode="External"/><Relationship Id="rId8" Type="http://schemas.openxmlformats.org/officeDocument/2006/relationships/hyperlink" Target="https://gis.stackexchange.com/questions/48949/epsg-3857-or-4326-for-googlemaps-openstreetmap-and-leafl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