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3A91">
      <w:pPr>
        <w:rPr>
          <w:rFonts w:hint="eastAsia"/>
        </w:rPr>
      </w:pPr>
      <w:r>
        <w:rPr>
          <w:rFonts w:hint="eastAsia"/>
        </w:rPr>
        <w:t>1. Harness 是什么？</w:t>
      </w:r>
    </w:p>
    <w:p w14:paraId="7D3C835F">
      <w:pPr>
        <w:rPr>
          <w:rFonts w:hint="eastAsia"/>
        </w:rPr>
      </w:pPr>
      <w:r>
        <w:rPr>
          <w:rFonts w:hint="eastAsia"/>
        </w:rPr>
        <w:t>Harnes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可以理解为连接大语言模型与外部环境的一套运行机制。</w:t>
      </w:r>
    </w:p>
    <w:p w14:paraId="650F2DEA">
      <w:pPr>
        <w:rPr>
          <w:rFonts w:hint="eastAsia"/>
        </w:rPr>
      </w:pPr>
      <w:r>
        <w:rPr>
          <w:rFonts w:hint="eastAsia"/>
        </w:rPr>
        <w:t>基本流程：</w:t>
      </w:r>
    </w:p>
    <w:p w14:paraId="759E4FF1">
      <w:pPr>
        <w:rPr>
          <w:rFonts w:hint="eastAsia"/>
        </w:rPr>
      </w:pPr>
      <w:r>
        <w:rPr>
          <w:rFonts w:hint="eastAsia"/>
        </w:rPr>
        <w:t>用户任务 → Harness → Model → Harness → 工具及外部环境 → Harness → Model → 最终结果</w:t>
      </w:r>
    </w:p>
    <w:p w14:paraId="63C11F3C">
      <w:pPr>
        <w:rPr>
          <w:rFonts w:hint="eastAsia"/>
        </w:rPr>
      </w:pPr>
      <w:r>
        <w:rPr>
          <w:rFonts w:hint="eastAsia"/>
        </w:rPr>
        <w:t>2. Model 与 Harness 的区别</w:t>
      </w:r>
    </w:p>
    <w:p w14:paraId="1D36F22A">
      <w:pPr>
        <w:rPr>
          <w:rFonts w:hint="eastAsia"/>
        </w:rPr>
      </w:pPr>
      <w:r>
        <w:rPr>
          <w:rFonts w:hint="eastAsia"/>
        </w:rPr>
        <w:t>Model：负责理解问题、推理并生成输出。Harness：负责上下文组织、工具调用、权限管理、执行循环和结果处理。外部环境：提供文件系统、终端、浏览器等实际操作能力。</w:t>
      </w:r>
    </w:p>
    <w:p w14:paraId="252BF35D">
      <w:pPr>
        <w:rPr>
          <w:rFonts w:hint="eastAsia"/>
        </w:rPr>
      </w:pPr>
      <w:r>
        <w:rPr>
          <w:rFonts w:hint="eastAsia"/>
        </w:rPr>
        <w:t>3. 为什么 Agent 需要 Harness？</w:t>
      </w:r>
    </w:p>
    <w:p w14:paraId="3DC49D3C">
      <w:pPr>
        <w:rPr>
          <w:rFonts w:hint="eastAsia"/>
        </w:rPr>
      </w:pPr>
      <w:r>
        <w:rPr>
          <w:rFonts w:hint="eastAsia"/>
        </w:rPr>
        <w:t>1. 管理上下文，避免长任务中丢失重要信息。</w:t>
      </w:r>
    </w:p>
    <w:p w14:paraId="174E3756">
      <w:pPr>
        <w:rPr>
          <w:rFonts w:hint="eastAsia"/>
        </w:rPr>
      </w:pPr>
      <w:r>
        <w:rPr>
          <w:rFonts w:hint="eastAsia"/>
        </w:rPr>
        <w:t>2. 管理工具调用，让模型能够执行实际操作。</w:t>
      </w:r>
    </w:p>
    <w:p w14:paraId="285C8732">
      <w:pPr>
        <w:rPr>
          <w:rFonts w:hint="eastAsia"/>
        </w:rPr>
      </w:pPr>
      <w:r>
        <w:rPr>
          <w:rFonts w:hint="eastAsia"/>
        </w:rPr>
        <w:t>3. 控制操作权限，降低危险操作的风险。</w:t>
      </w:r>
    </w:p>
    <w:p w14:paraId="2E1A5ED9">
      <w:pPr>
        <w:rPr>
          <w:rFonts w:hint="eastAsia"/>
        </w:rPr>
      </w:pPr>
      <w:r>
        <w:rPr>
          <w:rFonts w:hint="eastAsia"/>
        </w:rPr>
        <w:t>4. 处理执行失败、超时和重试。</w:t>
      </w:r>
    </w:p>
    <w:p w14:paraId="4EFDC7E2">
      <w:pPr>
        <w:rPr>
          <w:rFonts w:hint="eastAsia"/>
        </w:rPr>
      </w:pPr>
      <w:r>
        <w:rPr>
          <w:rFonts w:hint="eastAsia"/>
        </w:rPr>
        <w:t>5. 记录执行轨迹，方便分析任务失败原因。</w:t>
      </w:r>
    </w:p>
    <w:p w14:paraId="6AF10B10">
      <w:pPr>
        <w:rPr>
          <w:rFonts w:hint="eastAsia"/>
        </w:rPr>
      </w:pPr>
      <w:r>
        <w:rPr>
          <w:rFonts w:hint="eastAsia"/>
        </w:rPr>
        <w:t>6. 管理多轮执行流程，支持复杂任务。</w:t>
      </w:r>
    </w:p>
    <w:p w14:paraId="2E83B174">
      <w:pPr>
        <w:rPr>
          <w:rFonts w:hint="eastAsia"/>
        </w:rPr>
      </w:pPr>
      <w:r>
        <w:rPr>
          <w:rFonts w:hint="eastAsia"/>
        </w:rPr>
        <w:t>4. 四种 Preset</w:t>
      </w:r>
    </w:p>
    <w:p w14:paraId="43532B5B">
      <w:pPr>
        <w:rPr>
          <w:rFonts w:hint="eastAsia"/>
        </w:rPr>
      </w:pPr>
      <w:r>
        <w:rPr>
          <w:rFonts w:hint="eastAsia"/>
        </w:rPr>
        <w:t>Standard：常规配置，适用于一般 Agent 任务。</w:t>
      </w:r>
    </w:p>
    <w:p w14:paraId="6C80BA3A">
      <w:pPr>
        <w:rPr>
          <w:rFonts w:hint="eastAsia"/>
        </w:rPr>
      </w:pPr>
      <w:r>
        <w:rPr>
          <w:rFonts w:hint="eastAsia"/>
        </w:rPr>
        <w:t>PTC：用于探索程序化工具调用相关机制。</w:t>
      </w:r>
    </w:p>
    <w:p w14:paraId="36ECFDB9">
      <w:pPr>
        <w:rPr>
          <w:rFonts w:hint="eastAsia"/>
        </w:rPr>
      </w:pPr>
      <w:r>
        <w:rPr>
          <w:rFonts w:hint="eastAsia"/>
        </w:rPr>
        <w:t>Minimal：尽量减少额外机制，便于建立基线。</w:t>
      </w:r>
    </w:p>
    <w:p w14:paraId="2655196D">
      <w:pPr>
        <w:rPr>
          <w:rFonts w:hint="eastAsia"/>
        </w:rPr>
      </w:pPr>
      <w:r>
        <w:rPr>
          <w:rFonts w:hint="eastAsia"/>
        </w:rPr>
        <w:t>Creative：用于探索不同配置下的 Agent 行为。</w:t>
      </w:r>
    </w:p>
    <w:p w14:paraId="31DB0574">
      <w:pPr>
        <w:rPr>
          <w:rFonts w:hint="eastAsia"/>
        </w:rPr>
      </w:pPr>
      <w:r>
        <w:rPr>
          <w:rFonts w:hint="eastAsia"/>
        </w:rPr>
        <w:t>具体能力与差异需要以对应版本的配置和实际 Trace 为准。</w:t>
      </w:r>
    </w:p>
    <w:p w14:paraId="700CED20">
      <w:pPr>
        <w:rPr>
          <w:rFonts w:hint="eastAsia"/>
        </w:rPr>
      </w:pPr>
      <w:r>
        <w:rPr>
          <w:rFonts w:hint="eastAsia"/>
        </w:rPr>
        <w:t>5. 本次学习收获</w:t>
      </w:r>
    </w:p>
    <w:p w14:paraId="2E1A5EF8">
      <w:pPr>
        <w:rPr>
          <w:rFonts w:hint="eastAsia"/>
        </w:rPr>
      </w:pPr>
      <w:r>
        <w:rPr>
          <w:rFonts w:hint="eastAsia"/>
        </w:rPr>
        <w:t>理解了 Harness 在 Agent 系统中的基本作用，认识到 Agent 的实际表现不仅取决于模型能力，也会受到工具机制、上下文管理和运行环境的影响。</w:t>
      </w:r>
    </w:p>
    <w:p w14:paraId="1E471EE5">
      <w:r>
        <w:rPr>
          <w:rFonts w:hint="eastAsia"/>
        </w:rPr>
        <w:t>后续计划：搭建 DSH 实验环境，观察不同 Preset 的执行轨迹，并尝试比较相同任务下的工具调用与任务完成情况。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0D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2026-10-14T15:24:12Z</dcterms:created>
  <dc:creator>Administrator</dc:creator>
  <cp:lastModifiedBy>哲轩天逸</cp:lastModifiedBy>
  <dcterms:modified xsi:type="dcterms:W3CDTF">2026-10-14T15:25:25Z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eyJoZGlkIjoiMmMzZTU2YmRjNTA5NjBlMDZlNmMwNzMwODgyNmE5NjAiLCJ1c2VySWQiOiIxMzk4NjQwOTUxIn0=</vt:lpwstr>
  </property>
  <property fmtid="{D5CDD505-2E9C-101B-9397-08002B2CF9AE}" pid="4" name="ICV">
    <vt:lpwstr>F0E326D99BB84A398C7911A8004107F8_12</vt:lpwstr>
  </property>
</Properties>
</file>