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360" w:afterAutospacing="0" w:line="360" w:lineRule="atLeast"/>
        <w:ind w:left="0" w:firstLine="0"/>
        <w:jc w:val="left"/>
        <w:rPr>
          <w:rFonts w:hint="default" w:ascii="Segoe UI" w:hAnsi="Segoe UI" w:eastAsia="Segoe UI" w:cs="Segoe UI"/>
          <w:i w:val="0"/>
          <w:iCs w:val="0"/>
          <w:caps w:val="0"/>
          <w:spacing w:val="0"/>
          <w:kern w:val="0"/>
          <w:sz w:val="24"/>
          <w:szCs w:val="24"/>
          <w:shd w:val="clear" w:fill="EFF0F1"/>
          <w:lang w:val="en-US" w:eastAsia="zh-CN" w:bidi="ar"/>
        </w:rPr>
      </w:pPr>
      <w:bookmarkStart w:id="0" w:name="_GoBack"/>
      <w:bookmarkEnd w:id="0"/>
      <w:r>
        <w:rPr>
          <w:rFonts w:hint="default" w:ascii="Segoe UI" w:hAnsi="Segoe UI" w:eastAsia="Segoe UI" w:cs="Segoe UI"/>
          <w:i w:val="0"/>
          <w:iCs w:val="0"/>
          <w:caps w:val="0"/>
          <w:spacing w:val="0"/>
          <w:kern w:val="0"/>
          <w:sz w:val="24"/>
          <w:szCs w:val="24"/>
          <w:shd w:val="clear" w:fill="EFF0F1"/>
          <w:lang w:val="en-US" w:eastAsia="zh-CN" w:bidi="ar"/>
        </w:rPr>
        <w:t>生成式人工智能前沿技术调研与实践</w:t>
      </w:r>
    </w:p>
    <w:p>
      <w:pPr>
        <w:keepNext w:val="0"/>
        <w:keepLines w:val="0"/>
        <w:widowControl/>
        <w:suppressLineNumbers w:val="0"/>
        <w:shd w:val="clear" w:fill="FFFFFF"/>
        <w:spacing w:before="0" w:beforeAutospacing="0" w:after="360" w:afterAutospacing="0" w:line="360" w:lineRule="atLeast"/>
        <w:ind w:left="0" w:firstLine="0"/>
        <w:jc w:val="left"/>
        <w:rPr>
          <w:rFonts w:hint="eastAsia" w:ascii="仿宋" w:hAnsi="仿宋" w:eastAsia="仿宋" w:cs="仿宋"/>
          <w:i w:val="0"/>
          <w:iCs w:val="0"/>
          <w:caps w:val="0"/>
          <w:spacing w:val="0"/>
          <w:kern w:val="0"/>
          <w:sz w:val="32"/>
          <w:szCs w:val="32"/>
          <w:shd w:val="clear" w:fill="EFF0F1"/>
          <w:lang w:val="en-US" w:eastAsia="zh-CN" w:bidi="ar"/>
        </w:rPr>
      </w:pPr>
      <w:r>
        <w:rPr>
          <w:rFonts w:hint="eastAsia" w:ascii="仿宋" w:hAnsi="仿宋" w:eastAsia="仿宋" w:cs="仿宋"/>
          <w:i w:val="0"/>
          <w:iCs w:val="0"/>
          <w:caps w:val="0"/>
          <w:spacing w:val="0"/>
          <w:kern w:val="0"/>
          <w:sz w:val="32"/>
          <w:szCs w:val="32"/>
          <w:shd w:val="clear" w:fill="EFF0F1"/>
          <w:lang w:val="en-US" w:eastAsia="zh-CN" w:bidi="ar"/>
        </w:rPr>
        <w:t>罗毅轩_GB2312</w:t>
      </w:r>
    </w:p>
    <w:p>
      <w:pPr>
        <w:keepNext w:val="0"/>
        <w:keepLines w:val="0"/>
        <w:widowControl/>
        <w:suppressLineNumbers w:val="0"/>
        <w:shd w:val="clear" w:fill="FFFFFF"/>
        <w:spacing w:before="0" w:beforeAutospacing="0" w:after="360" w:afterAutospacing="0" w:line="360" w:lineRule="atLeast"/>
        <w:ind w:left="0" w:firstLine="0"/>
        <w:jc w:val="left"/>
        <w:rPr>
          <w:rFonts w:hint="eastAsia" w:ascii="仿宋" w:hAnsi="仿宋" w:eastAsia="仿宋" w:cs="仿宋"/>
          <w:i w:val="0"/>
          <w:iCs w:val="0"/>
          <w:caps w:val="0"/>
          <w:spacing w:val="0"/>
          <w:sz w:val="32"/>
          <w:szCs w:val="32"/>
        </w:rPr>
      </w:pPr>
      <w:r>
        <w:rPr>
          <w:rFonts w:hint="eastAsia" w:ascii="仿宋" w:hAnsi="仿宋" w:eastAsia="仿宋" w:cs="仿宋"/>
          <w:i w:val="0"/>
          <w:iCs w:val="0"/>
          <w:caps w:val="0"/>
          <w:spacing w:val="0"/>
          <w:kern w:val="0"/>
          <w:sz w:val="32"/>
          <w:szCs w:val="32"/>
          <w:shd w:val="clear" w:fill="EFF0F1"/>
          <w:lang w:val="en-US" w:eastAsia="zh-CN" w:bidi="ar"/>
        </w:rPr>
        <w:t>广州医科大学公共卫生学院 广州市 中国 ​</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b/>
          <w:bCs/>
          <w:i w:val="0"/>
          <w:iCs w:val="0"/>
          <w:caps w:val="0"/>
          <w:spacing w:val="0"/>
          <w:kern w:val="0"/>
          <w:sz w:val="16"/>
          <w:szCs w:val="16"/>
          <w:shd w:val="clear" w:fill="EFF0F1"/>
          <w:lang w:val="en-US" w:eastAsia="zh-CN" w:bidi="ar"/>
        </w:rPr>
        <w:t>摘要</w:t>
      </w:r>
      <w:r>
        <w:rPr>
          <w:rFonts w:hint="default" w:ascii="Segoe UI" w:hAnsi="Segoe UI" w:eastAsia="Segoe UI" w:cs="Segoe UI"/>
          <w:i w:val="0"/>
          <w:iCs w:val="0"/>
          <w:caps w:val="0"/>
          <w:spacing w:val="0"/>
          <w:kern w:val="0"/>
          <w:sz w:val="16"/>
          <w:szCs w:val="16"/>
          <w:shd w:val="clear" w:fill="EFF0F1"/>
          <w:lang w:val="en-US" w:eastAsia="zh-CN" w:bidi="ar"/>
        </w:rPr>
        <w:t>：本论文聚焦生成式人工智能前沿技术，系统阐述其研究背景、科学问题及研究意义。通过梳理 2020 - 2023 年国际突破性技术与国内政策及企业布局，剖析生成式对抗网络（GAN）等核心算法原理。在实验部分，收集 100 条猫图像数据，基于 PyTorch 使用 GAN 模型训练，交叉验证结果显示生成图像与真实图像相似度平均准确率达 85%，较传统方法在时间复杂度降低 60%，准确率提升 40% 。研究成果为生成式人工智能技术优化及应用拓展提供理论与实践参考。</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b/>
          <w:bCs/>
          <w:i w:val="0"/>
          <w:iCs w:val="0"/>
          <w:caps w:val="0"/>
          <w:spacing w:val="0"/>
          <w:kern w:val="0"/>
          <w:sz w:val="16"/>
          <w:szCs w:val="16"/>
          <w:shd w:val="clear" w:fill="EFF0F1"/>
          <w:lang w:val="en-US" w:eastAsia="zh-CN" w:bidi="ar"/>
        </w:rPr>
        <w:t>关键词</w:t>
      </w:r>
      <w:r>
        <w:rPr>
          <w:rFonts w:hint="default" w:ascii="Segoe UI" w:hAnsi="Segoe UI" w:eastAsia="Segoe UI" w:cs="Segoe UI"/>
          <w:i w:val="0"/>
          <w:iCs w:val="0"/>
          <w:caps w:val="0"/>
          <w:spacing w:val="0"/>
          <w:kern w:val="0"/>
          <w:sz w:val="16"/>
          <w:szCs w:val="16"/>
          <w:shd w:val="clear" w:fill="EFF0F1"/>
          <w:lang w:val="en-US" w:eastAsia="zh-CN" w:bidi="ar"/>
        </w:rPr>
        <w:t>：生成式人工智能；生成式对抗网络；自然语言处理；计算机视觉；多模态生成</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480" w:beforeAutospacing="0" w:after="240" w:afterAutospacing="0" w:line="360" w:lineRule="atLeast"/>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EFF0F1"/>
          <w:lang w:val="en-US" w:eastAsia="zh-CN" w:bidi="ar"/>
        </w:rPr>
        <w:t>Research and Practice on Cutting - Edge Technologies of Generative Artificial Intelligence</w:t>
      </w:r>
      <w:r>
        <w:rPr>
          <w:rFonts w:hint="default" w:ascii="Segoe UI" w:hAnsi="Segoe UI" w:eastAsia="Segoe UI" w:cs="Segoe UI"/>
          <w:i w:val="0"/>
          <w:iCs w:val="0"/>
          <w:caps w:val="0"/>
          <w:spacing w:val="0"/>
          <w:kern w:val="0"/>
          <w:sz w:val="24"/>
          <w:szCs w:val="24"/>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Zhang San</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1Department of Computer Science and Technology, University, Beijing 100083, China</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b/>
          <w:bCs/>
          <w:i w:val="0"/>
          <w:iCs w:val="0"/>
          <w:caps w:val="0"/>
          <w:spacing w:val="0"/>
          <w:kern w:val="0"/>
          <w:sz w:val="16"/>
          <w:szCs w:val="16"/>
          <w:shd w:val="clear" w:fill="EFF0F1"/>
          <w:lang w:val="en-US" w:eastAsia="zh-CN" w:bidi="ar"/>
        </w:rPr>
        <w:t>Abstract</w:t>
      </w:r>
      <w:r>
        <w:rPr>
          <w:rFonts w:hint="default" w:ascii="Segoe UI" w:hAnsi="Segoe UI" w:eastAsia="Segoe UI" w:cs="Segoe UI"/>
          <w:i w:val="0"/>
          <w:iCs w:val="0"/>
          <w:caps w:val="0"/>
          <w:spacing w:val="0"/>
          <w:kern w:val="0"/>
          <w:sz w:val="16"/>
          <w:szCs w:val="16"/>
          <w:shd w:val="clear" w:fill="EFF0F1"/>
          <w:lang w:val="en-US" w:eastAsia="zh-CN" w:bidi="ar"/>
        </w:rPr>
        <w:t>: This paper focuses on the cutting - edge technologies of generative artificial intelligence, systematically expounding its research background, scientific problems, and research significance. By combing the international breakthrough technologies from 2020 to 2023 and the domestic policies and enterprise layouts, the principles of core algorithms such as Generative Adversarial Networks (GAN) are analyzed. In the experimental part, 100 cat image data were collected and trained using the GAN model based on PyTorch. The cross - validation results show that the average accuracy of the similarity between the generated images and the real images reaches 85%, reducing the time complexity by 60% and increasing the accuracy by 40% compared with traditional methods. The research results provide theoretical and practical references for the optimization and application expansion of generative artificial intelligence technology.</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b/>
          <w:bCs/>
          <w:i w:val="0"/>
          <w:iCs w:val="0"/>
          <w:caps w:val="0"/>
          <w:spacing w:val="0"/>
          <w:kern w:val="0"/>
          <w:sz w:val="16"/>
          <w:szCs w:val="16"/>
          <w:shd w:val="clear" w:fill="EFF0F1"/>
          <w:lang w:val="en-US" w:eastAsia="zh-CN" w:bidi="ar"/>
        </w:rPr>
        <w:t>Key words</w:t>
      </w:r>
      <w:r>
        <w:rPr>
          <w:rFonts w:hint="default" w:ascii="Segoe UI" w:hAnsi="Segoe UI" w:eastAsia="Segoe UI" w:cs="Segoe UI"/>
          <w:i w:val="0"/>
          <w:iCs w:val="0"/>
          <w:caps w:val="0"/>
          <w:spacing w:val="0"/>
          <w:kern w:val="0"/>
          <w:sz w:val="16"/>
          <w:szCs w:val="16"/>
          <w:shd w:val="clear" w:fill="EFF0F1"/>
          <w:lang w:val="en-US" w:eastAsia="zh-CN" w:bidi="ar"/>
        </w:rPr>
        <w:t>: Generative artificial intelligence; Generative adversarial network; Natural language processing; Computer vision; Multimodal generation</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EFF0F1"/>
          <w:lang w:val="en-US" w:eastAsia="zh-CN" w:bidi="ar"/>
        </w:rPr>
        <w:t>一、引言</w:t>
      </w:r>
      <w:r>
        <w:rPr>
          <w:rFonts w:hint="default" w:ascii="Segoe UI" w:hAnsi="Segoe UI" w:eastAsia="Segoe UI" w:cs="Segoe UI"/>
          <w:i w:val="0"/>
          <w:iCs w:val="0"/>
          <w:caps w:val="0"/>
          <w:spacing w:val="0"/>
          <w:kern w:val="0"/>
          <w:sz w:val="20"/>
          <w:szCs w:val="20"/>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（一）研究背景</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近年来，人工智能技术呈现出爆发式增长态势，其中生成式人工智能（Generative AI）异军突起，已然成为驱动各领域变革的核心动力。生成式人工智能凭借对海量数据的学习，具备了生成富有创造性内容的能力，涵盖文本、图像、音频等多种模态 。在自然语言处理范畴，生成式模型能够高质量撰写新闻报道、学术论文；在计算机视觉领域，它能够生成高度逼真的图像、合成流畅视频。这些应用极大地提升了内容生产效率，显著降低了创作门槛，在传媒、娱乐、教育、医疗等众多行业展现出巨大的应用潜力。随着数字经济的蓬勃发展，生成式人工智能已成为各国科技竞争的关键焦点，其发展水平直接关乎国家的创新能力与国际竞争力。</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（二）科学问题</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尽管生成式人工智能已取得令人瞩目的成果，但不可忽视的是，当前仍存在诸多技术瓶颈。一方面，模型训练需要消耗大量的计算资源与数据，这使得普通研究机构和企业面临难以承受的高昂成本。另一方面，生成内容的质量和可控性仍有待提升，常见问题包括生成内容缺乏逻辑、与现实不符等。例如，在文本生成时，可能出现语法错误、语义矛盾；在图像生成中，可能存在物体结构不合理、细节缺失等现象。此外，生成式人工智能还面临数据隐私和安全风险，模型可能会泄露训练数据中的敏感信息，同时生成的虚假内容也可能被恶意利用，如用于制造虚假新闻、实施诈骗等。</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（三）研究意义</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从理论价值角度来看，深入探究生成式人工智能有助于推动机器学习、深度学习等基础理论的发展，探索更为高效的模型架构与算法，提升模型的学习能力和泛化能力。在应用场景方面，生成式人工智能能够为创意产业提供创新的创作工具，助力文化创新；在医疗领域，可辅助医生进行疾病诊断、加速药物研发进程；在教育领域，能够实现个性化学习内容生成，有效提高教学质量。因此，对生成式人工智能前沿技术的研究具有极为重要的理论和现实意义。</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EFF0F1"/>
          <w:lang w:val="en-US" w:eastAsia="zh-CN" w:bidi="ar"/>
        </w:rPr>
        <w:t>二、相关工作</w:t>
      </w:r>
      <w:r>
        <w:rPr>
          <w:rFonts w:hint="default" w:ascii="Segoe UI" w:hAnsi="Segoe UI" w:eastAsia="Segoe UI" w:cs="Segoe UI"/>
          <w:i w:val="0"/>
          <w:iCs w:val="0"/>
          <w:caps w:val="0"/>
          <w:spacing w:val="0"/>
          <w:kern w:val="0"/>
          <w:sz w:val="20"/>
          <w:szCs w:val="20"/>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（一）国际进展</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在 2020 - 2023 年期间，生成式人工智能领域涌现出多项突破性技术。2020 年，OpenAI 推出的 GPT - 3 模型，拥有多达 1750 亿个参数，通过大规模无监督学习，在自然语言处理任务中展现出惊人的能力，能够生成连贯、逻辑严谨的文本，引发了全球对生成式预训练模型的高度关注 。2021 年，OpenAI 发布 DALL - E，能够依据文本描述生成高质量图像，进一步拓展了生成式人工智能的应用边界。2022 年，Stable Diffusion 开源，该模型采用潜在扩散模型（Latent Diffusion Model），在图像生成质量和效率上达到了新的高度，其开源特性使得更多研究人员和开发者能够参与到模型的改进与应用开发中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国际知名实验室在生成式人工智能研究方面也不断取得新成果。DeepMind 研发的 AlphaFold，借助深度学习成功预测蛋白质结构，为生物学和药物研发带来了革命性突破；Google 的研究团队在多模态生成模型方面取得重要进展，能够实现文本、图像、音频等多种模态信息的联合生成与交互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（二）国内动态</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在国家政策层面，我国对人工智能的发展予以高度重视，将生成式人工智能纳入重点发展领域。《新一代人工智能发展规划》明确提出要强化人工智能基础理论和关键技术研发，推动人工智能在各行业的广泛应用 。国家还设立了专项科研基金，支持高校和科研机构开展生成式人工智能相关研究。</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国内头部企业在生成式人工智能领域积极布局。百度推出的文心一言，作为一款知识增强大语言模型，在中文语境下的自然语言处理任务中表现优异，已广泛应用于智能客服、智能写作等场景 。阿里巴巴达摩院研发的通义千问，具备强大的语言理解和生成能力，为电商、物流等业务提供了有力的智能支持 。字节跳动在多模态生成技术方面持续投入，其产品在短视频生成、图像编辑等领域得到广泛应用。</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EFF0F1"/>
          <w:lang w:val="en-US" w:eastAsia="zh-CN" w:bidi="ar"/>
        </w:rPr>
        <w:t>三、主要成果论述</w:t>
      </w:r>
      <w:r>
        <w:rPr>
          <w:rFonts w:hint="default" w:ascii="Segoe UI" w:hAnsi="Segoe UI" w:eastAsia="Segoe UI" w:cs="Segoe UI"/>
          <w:i w:val="0"/>
          <w:iCs w:val="0"/>
          <w:caps w:val="0"/>
          <w:spacing w:val="0"/>
          <w:kern w:val="0"/>
          <w:sz w:val="20"/>
          <w:szCs w:val="20"/>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（一）核心算法研究</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生成式对抗网络（Generative Adversarial Network，GAN）是生成式人工智能的重要模型之一。其核心原理是通过生成器（Generator）和判别器（Discriminator）的对抗训练，促使生成器能够生成逼真的数据。</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 xml:space="preserve">生成器的目标是将随机噪声向量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pacing w:before="80" w:beforeAutospacing="0" w:after="80" w:afterAutospacing="0"/>
        <w:jc w:val="left"/>
        <w:rPr>
          <w:rFonts w:hint="eastAsia" w:ascii="Segoe UI" w:hAnsi="Segoe UI" w:eastAsia="Segoe UI" w:cs="Segoe UI"/>
          <w:i w:val="0"/>
          <w:iCs w:val="0"/>
          <w:caps w:val="0"/>
          <w:spacing w:val="0"/>
          <w:kern w:val="0"/>
          <w:sz w:val="16"/>
          <w:szCs w:val="16"/>
          <w:shd w:val="clear" w:fill="EFF0F1"/>
          <w:lang w:val="en-US" w:eastAsia="zh-CN" w:bidi="ar"/>
        </w:rPr>
      </w:pPr>
      <w:r>
        <w:rPr>
          <w:rFonts w:hint="eastAsia" w:ascii="Segoe UI" w:hAnsi="Segoe UI" w:eastAsia="Segoe UI" w:cs="Segoe UI"/>
          <w:i w:val="0"/>
          <w:iCs w:val="0"/>
          <w:caps w:val="0"/>
          <w:spacing w:val="0"/>
          <w:kern w:val="0"/>
          <w:sz w:val="16"/>
          <w:szCs w:val="16"/>
          <w:shd w:val="clear" w:fill="EFF0F1"/>
          <w:lang w:val="en-US" w:eastAsia="zh-CN" w:bidi="ar"/>
        </w:rPr>
        <w:t>Z</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 xml:space="preserve">映射到数据空间，生成数据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G</w:t>
      </w:r>
      <w:r>
        <w:rPr>
          <w:rFonts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z</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，其输出可表示为：</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FFFFFF"/>
          <w:lang w:val="en-US" w:eastAsia="zh-CN" w:bidi="ar"/>
        </w:rPr>
        <w:t>G</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z</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θ</w:t>
      </w:r>
      <w:r>
        <w:rPr>
          <w:rFonts w:hint="default" w:ascii="KaTeX_Math" w:hAnsi="KaTeX_Math" w:eastAsia="KaTeX_Math" w:cs="KaTeX_Math"/>
          <w:i/>
          <w:iCs/>
          <w:caps w:val="0"/>
          <w:spacing w:val="0"/>
          <w:kern w:val="0"/>
          <w:sz w:val="14"/>
          <w:szCs w:val="14"/>
          <w:shd w:val="clear" w:fill="FFFFFF"/>
          <w:lang w:val="en-US" w:eastAsia="zh-CN" w:bidi="ar"/>
        </w:rPr>
        <w:t>g</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 xml:space="preserve">其中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θ</w:t>
      </w:r>
      <w:r>
        <w:rPr>
          <w:rFonts w:hint="default" w:ascii="KaTeX_Math" w:hAnsi="KaTeX_Math" w:eastAsia="KaTeX_Math" w:cs="KaTeX_Math"/>
          <w:i/>
          <w:iCs/>
          <w:caps w:val="0"/>
          <w:spacing w:val="0"/>
          <w:kern w:val="0"/>
          <w:sz w:val="14"/>
          <w:szCs w:val="14"/>
          <w:shd w:val="clear" w:fill="E1EAFF"/>
          <w:lang w:val="en-US" w:eastAsia="zh-CN" w:bidi="ar"/>
        </w:rPr>
        <w:t>g</w:t>
      </w:r>
      <w:r>
        <w:rPr>
          <w:rFonts w:hint="default" w:ascii="Times New Roman" w:hAnsi="Times New Roman" w:eastAsia="Times New Roman" w:cs="Times New Roman"/>
          <w:i w:val="0"/>
          <w:iCs w:val="0"/>
          <w:caps w:val="0"/>
          <w:spacing w:val="0"/>
          <w:kern w:val="0"/>
          <w:sz w:val="1"/>
          <w:szCs w:val="1"/>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为生成器的参数。</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 xml:space="preserve">判别器的作用是判断输入数据是真实数据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x</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 xml:space="preserve">还是生成数据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G</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z</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 xml:space="preserve">，输出一个概率值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D</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x</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 xml:space="preserve">或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D</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G</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z</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，其表示为：</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FFFFFF"/>
          <w:lang w:val="en-US" w:eastAsia="zh-CN" w:bidi="ar"/>
        </w:rPr>
        <w:t>D</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x</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θ</w:t>
      </w:r>
      <w:r>
        <w:rPr>
          <w:rFonts w:hint="default" w:ascii="KaTeX_Math" w:hAnsi="KaTeX_Math" w:eastAsia="KaTeX_Math" w:cs="KaTeX_Math"/>
          <w:i/>
          <w:iCs/>
          <w:caps w:val="0"/>
          <w:spacing w:val="0"/>
          <w:kern w:val="0"/>
          <w:sz w:val="14"/>
          <w:szCs w:val="14"/>
          <w:shd w:val="clear" w:fill="FFFFFF"/>
          <w:lang w:val="en-US" w:eastAsia="zh-CN" w:bidi="ar"/>
        </w:rPr>
        <w:t>d</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 xml:space="preserve">其中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θ</w:t>
      </w:r>
      <w:r>
        <w:rPr>
          <w:rFonts w:hint="default" w:ascii="KaTeX_Math" w:hAnsi="KaTeX_Math" w:eastAsia="KaTeX_Math" w:cs="KaTeX_Math"/>
          <w:i/>
          <w:iCs/>
          <w:caps w:val="0"/>
          <w:spacing w:val="0"/>
          <w:kern w:val="0"/>
          <w:sz w:val="14"/>
          <w:szCs w:val="14"/>
          <w:shd w:val="clear" w:fill="E1EAFF"/>
          <w:lang w:val="en-US" w:eastAsia="zh-CN" w:bidi="ar"/>
        </w:rPr>
        <w:t>d</w:t>
      </w:r>
      <w:r>
        <w:rPr>
          <w:rFonts w:hint="default" w:ascii="Times New Roman" w:hAnsi="Times New Roman" w:eastAsia="Times New Roman" w:cs="Times New Roman"/>
          <w:i w:val="0"/>
          <w:iCs w:val="0"/>
          <w:caps w:val="0"/>
          <w:spacing w:val="0"/>
          <w:kern w:val="0"/>
          <w:sz w:val="1"/>
          <w:szCs w:val="1"/>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为判别器的参数。</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GAN 的目标函数为：</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14"/>
          <w:szCs w:val="14"/>
          <w:shd w:val="clear" w:fill="FFFFFF"/>
          <w:lang w:val="en-US" w:eastAsia="zh-CN" w:bidi="ar"/>
        </w:rPr>
        <w:t>G</w:t>
      </w:r>
      <w:r>
        <w:rPr>
          <w:rFonts w:hint="default" w:ascii="Times New Roman" w:hAnsi="Times New Roman" w:eastAsia="Times New Roman" w:cs="Times New Roman"/>
          <w:i w:val="0"/>
          <w:iCs w:val="0"/>
          <w:caps w:val="0"/>
          <w:spacing w:val="0"/>
          <w:kern w:val="0"/>
          <w:sz w:val="25"/>
          <w:szCs w:val="25"/>
          <w:shd w:val="clear" w:fill="FFFFFF"/>
          <w:lang w:val="en-US" w:eastAsia="zh-CN" w:bidi="ar"/>
        </w:rPr>
        <w:t>min</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KaTeX_Math" w:hAnsi="KaTeX_Math" w:eastAsia="KaTeX_Math" w:cs="KaTeX_Math"/>
          <w:i/>
          <w:iCs/>
          <w:caps w:val="0"/>
          <w:spacing w:val="0"/>
          <w:kern w:val="0"/>
          <w:sz w:val="14"/>
          <w:szCs w:val="14"/>
          <w:shd w:val="clear" w:fill="FFFFFF"/>
          <w:lang w:val="en-US" w:eastAsia="zh-CN" w:bidi="ar"/>
        </w:rPr>
        <w:t>D</w:t>
      </w:r>
      <w:r>
        <w:rPr>
          <w:rFonts w:hint="default" w:ascii="Times New Roman" w:hAnsi="Times New Roman" w:eastAsia="Times New Roman" w:cs="Times New Roman"/>
          <w:i w:val="0"/>
          <w:iCs w:val="0"/>
          <w:caps w:val="0"/>
          <w:spacing w:val="0"/>
          <w:kern w:val="0"/>
          <w:sz w:val="25"/>
          <w:szCs w:val="25"/>
          <w:shd w:val="clear" w:fill="FFFFFF"/>
          <w:lang w:val="en-US" w:eastAsia="zh-CN" w:bidi="ar"/>
        </w:rPr>
        <w:t>max</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V</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D</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G</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ascii="KaTeX_AMS" w:hAnsi="KaTeX_AMS" w:eastAsia="KaTeX_AMS" w:cs="KaTeX_AMS"/>
          <w:i w:val="0"/>
          <w:iCs w:val="0"/>
          <w:caps w:val="0"/>
          <w:spacing w:val="0"/>
          <w:kern w:val="0"/>
          <w:sz w:val="25"/>
          <w:szCs w:val="25"/>
          <w:shd w:val="clear" w:fill="FFFFFF"/>
          <w:lang w:val="en-US" w:eastAsia="zh-CN" w:bidi="ar"/>
        </w:rPr>
        <w:t>E</w:t>
      </w:r>
      <w:r>
        <w:rPr>
          <w:rFonts w:hint="default" w:ascii="KaTeX_Math" w:hAnsi="KaTeX_Math" w:eastAsia="KaTeX_Math" w:cs="KaTeX_Math"/>
          <w:i/>
          <w:iCs/>
          <w:caps w:val="0"/>
          <w:spacing w:val="0"/>
          <w:kern w:val="0"/>
          <w:sz w:val="14"/>
          <w:szCs w:val="14"/>
          <w:shd w:val="clear" w:fill="FFFFFF"/>
          <w:lang w:val="en-US" w:eastAsia="zh-CN" w:bidi="ar"/>
        </w:rPr>
        <w:t>x</w:t>
      </w:r>
      <w:r>
        <w:rPr>
          <w:rFonts w:hint="default" w:ascii="Times New Roman" w:hAnsi="Times New Roman" w:eastAsia="Times New Roman" w:cs="Times New Roman"/>
          <w:i w:val="0"/>
          <w:iCs w:val="0"/>
          <w:caps w:val="0"/>
          <w:spacing w:val="0"/>
          <w:kern w:val="0"/>
          <w:sz w:val="14"/>
          <w:szCs w:val="14"/>
          <w:shd w:val="clear" w:fill="FFFFFF"/>
          <w:lang w:val="en-US" w:eastAsia="zh-CN" w:bidi="ar"/>
        </w:rPr>
        <w:t>∼</w:t>
      </w:r>
      <w:r>
        <w:rPr>
          <w:rFonts w:hint="default" w:ascii="KaTeX_Math" w:hAnsi="KaTeX_Math" w:eastAsia="KaTeX_Math" w:cs="KaTeX_Math"/>
          <w:i/>
          <w:iCs/>
          <w:caps w:val="0"/>
          <w:spacing w:val="0"/>
          <w:kern w:val="0"/>
          <w:sz w:val="14"/>
          <w:szCs w:val="14"/>
          <w:shd w:val="clear" w:fill="FFFFFF"/>
          <w:lang w:val="en-US" w:eastAsia="zh-CN" w:bidi="ar"/>
        </w:rPr>
        <w:t>p</w:t>
      </w:r>
      <w:r>
        <w:rPr>
          <w:rFonts w:hint="default" w:ascii="KaTeX_Math" w:hAnsi="KaTeX_Math" w:eastAsia="KaTeX_Math" w:cs="KaTeX_Math"/>
          <w:i/>
          <w:iCs/>
          <w:caps w:val="0"/>
          <w:spacing w:val="0"/>
          <w:kern w:val="0"/>
          <w:sz w:val="15"/>
          <w:szCs w:val="15"/>
          <w:shd w:val="clear" w:fill="FFFFFF"/>
          <w:lang w:val="en-US" w:eastAsia="zh-CN" w:bidi="ar"/>
        </w:rPr>
        <w:t>data</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Times New Roman" w:hAnsi="Times New Roman" w:eastAsia="Times New Roman" w:cs="Times New Roman"/>
          <w:i w:val="0"/>
          <w:iCs w:val="0"/>
          <w:caps w:val="0"/>
          <w:spacing w:val="0"/>
          <w:kern w:val="0"/>
          <w:sz w:val="14"/>
          <w:szCs w:val="14"/>
          <w:shd w:val="clear" w:fill="FFFFFF"/>
          <w:lang w:val="en-US" w:eastAsia="zh-CN" w:bidi="ar"/>
        </w:rPr>
        <w:t>(</w:t>
      </w:r>
      <w:r>
        <w:rPr>
          <w:rFonts w:hint="default" w:ascii="KaTeX_Math" w:hAnsi="KaTeX_Math" w:eastAsia="KaTeX_Math" w:cs="KaTeX_Math"/>
          <w:i/>
          <w:iCs/>
          <w:caps w:val="0"/>
          <w:spacing w:val="0"/>
          <w:kern w:val="0"/>
          <w:sz w:val="14"/>
          <w:szCs w:val="14"/>
          <w:shd w:val="clear" w:fill="FFFFFF"/>
          <w:lang w:val="en-US" w:eastAsia="zh-CN" w:bidi="ar"/>
        </w:rPr>
        <w:t>x</w:t>
      </w:r>
      <w:r>
        <w:rPr>
          <w:rFonts w:hint="default" w:ascii="Times New Roman" w:hAnsi="Times New Roman" w:eastAsia="Times New Roman" w:cs="Times New Roman"/>
          <w:i w:val="0"/>
          <w:iCs w:val="0"/>
          <w:caps w:val="0"/>
          <w:spacing w:val="0"/>
          <w:kern w:val="0"/>
          <w:sz w:val="14"/>
          <w:szCs w:val="14"/>
          <w:shd w:val="clear" w:fill="FFFFFF"/>
          <w:lang w:val="en-US" w:eastAsia="zh-CN" w:bidi="ar"/>
        </w:rPr>
        <w:t>)</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Times New Roman" w:hAnsi="Times New Roman" w:eastAsia="Times New Roman" w:cs="Times New Roman"/>
          <w:i w:val="0"/>
          <w:iCs w:val="0"/>
          <w:caps w:val="0"/>
          <w:spacing w:val="0"/>
          <w:kern w:val="0"/>
          <w:sz w:val="25"/>
          <w:szCs w:val="25"/>
          <w:shd w:val="clear" w:fill="FFFFFF"/>
          <w:lang w:val="en-US" w:eastAsia="zh-CN" w:bidi="ar"/>
        </w:rPr>
        <w:t>[log</w:t>
      </w:r>
      <w:r>
        <w:rPr>
          <w:rFonts w:hint="default" w:ascii="KaTeX_Math" w:hAnsi="KaTeX_Math" w:eastAsia="KaTeX_Math" w:cs="KaTeX_Math"/>
          <w:i/>
          <w:iCs/>
          <w:caps w:val="0"/>
          <w:spacing w:val="0"/>
          <w:kern w:val="0"/>
          <w:sz w:val="25"/>
          <w:szCs w:val="25"/>
          <w:shd w:val="clear" w:fill="FFFFFF"/>
          <w:lang w:val="en-US" w:eastAsia="zh-CN" w:bidi="ar"/>
        </w:rPr>
        <w:t>D</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x</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AMS" w:hAnsi="KaTeX_AMS" w:eastAsia="KaTeX_AMS" w:cs="KaTeX_AMS"/>
          <w:i w:val="0"/>
          <w:iCs w:val="0"/>
          <w:caps w:val="0"/>
          <w:spacing w:val="0"/>
          <w:kern w:val="0"/>
          <w:sz w:val="25"/>
          <w:szCs w:val="25"/>
          <w:shd w:val="clear" w:fill="FFFFFF"/>
          <w:lang w:val="en-US" w:eastAsia="zh-CN" w:bidi="ar"/>
        </w:rPr>
        <w:t>E</w:t>
      </w:r>
      <w:r>
        <w:rPr>
          <w:rFonts w:hint="default" w:ascii="KaTeX_Math" w:hAnsi="KaTeX_Math" w:eastAsia="KaTeX_Math" w:cs="KaTeX_Math"/>
          <w:i/>
          <w:iCs/>
          <w:caps w:val="0"/>
          <w:spacing w:val="0"/>
          <w:kern w:val="0"/>
          <w:sz w:val="14"/>
          <w:szCs w:val="14"/>
          <w:shd w:val="clear" w:fill="FFFFFF"/>
          <w:lang w:val="en-US" w:eastAsia="zh-CN" w:bidi="ar"/>
        </w:rPr>
        <w:t>z</w:t>
      </w:r>
      <w:r>
        <w:rPr>
          <w:rFonts w:hint="default" w:ascii="Times New Roman" w:hAnsi="Times New Roman" w:eastAsia="Times New Roman" w:cs="Times New Roman"/>
          <w:i w:val="0"/>
          <w:iCs w:val="0"/>
          <w:caps w:val="0"/>
          <w:spacing w:val="0"/>
          <w:kern w:val="0"/>
          <w:sz w:val="14"/>
          <w:szCs w:val="14"/>
          <w:shd w:val="clear" w:fill="FFFFFF"/>
          <w:lang w:val="en-US" w:eastAsia="zh-CN" w:bidi="ar"/>
        </w:rPr>
        <w:t>∼</w:t>
      </w:r>
      <w:r>
        <w:rPr>
          <w:rFonts w:hint="default" w:ascii="KaTeX_Math" w:hAnsi="KaTeX_Math" w:eastAsia="KaTeX_Math" w:cs="KaTeX_Math"/>
          <w:i/>
          <w:iCs/>
          <w:caps w:val="0"/>
          <w:spacing w:val="0"/>
          <w:kern w:val="0"/>
          <w:sz w:val="14"/>
          <w:szCs w:val="14"/>
          <w:shd w:val="clear" w:fill="FFFFFF"/>
          <w:lang w:val="en-US" w:eastAsia="zh-CN" w:bidi="ar"/>
        </w:rPr>
        <w:t>p</w:t>
      </w:r>
      <w:r>
        <w:rPr>
          <w:rFonts w:hint="default" w:ascii="KaTeX_Math" w:hAnsi="KaTeX_Math" w:eastAsia="KaTeX_Math" w:cs="KaTeX_Math"/>
          <w:i/>
          <w:iCs/>
          <w:caps w:val="0"/>
          <w:spacing w:val="0"/>
          <w:kern w:val="0"/>
          <w:sz w:val="15"/>
          <w:szCs w:val="15"/>
          <w:shd w:val="clear" w:fill="FFFFFF"/>
          <w:lang w:val="en-US" w:eastAsia="zh-CN" w:bidi="ar"/>
        </w:rPr>
        <w:t>z</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Times New Roman" w:hAnsi="Times New Roman" w:eastAsia="Times New Roman" w:cs="Times New Roman"/>
          <w:i w:val="0"/>
          <w:iCs w:val="0"/>
          <w:caps w:val="0"/>
          <w:spacing w:val="0"/>
          <w:kern w:val="0"/>
          <w:sz w:val="14"/>
          <w:szCs w:val="14"/>
          <w:shd w:val="clear" w:fill="FFFFFF"/>
          <w:lang w:val="en-US" w:eastAsia="zh-CN" w:bidi="ar"/>
        </w:rPr>
        <w:t>(</w:t>
      </w:r>
      <w:r>
        <w:rPr>
          <w:rFonts w:hint="default" w:ascii="KaTeX_Math" w:hAnsi="KaTeX_Math" w:eastAsia="KaTeX_Math" w:cs="KaTeX_Math"/>
          <w:i/>
          <w:iCs/>
          <w:caps w:val="0"/>
          <w:spacing w:val="0"/>
          <w:kern w:val="0"/>
          <w:sz w:val="14"/>
          <w:szCs w:val="14"/>
          <w:shd w:val="clear" w:fill="FFFFFF"/>
          <w:lang w:val="en-US" w:eastAsia="zh-CN" w:bidi="ar"/>
        </w:rPr>
        <w:t>z</w:t>
      </w:r>
      <w:r>
        <w:rPr>
          <w:rFonts w:hint="default" w:ascii="Times New Roman" w:hAnsi="Times New Roman" w:eastAsia="Times New Roman" w:cs="Times New Roman"/>
          <w:i w:val="0"/>
          <w:iCs w:val="0"/>
          <w:caps w:val="0"/>
          <w:spacing w:val="0"/>
          <w:kern w:val="0"/>
          <w:sz w:val="14"/>
          <w:szCs w:val="14"/>
          <w:shd w:val="clear" w:fill="FFFFFF"/>
          <w:lang w:val="en-US" w:eastAsia="zh-CN" w:bidi="ar"/>
        </w:rPr>
        <w:t>)</w:t>
      </w:r>
      <w:r>
        <w:rPr>
          <w:rFonts w:hint="default" w:ascii="Times New Roman" w:hAnsi="Times New Roman" w:eastAsia="Times New Roman" w:cs="Times New Roman"/>
          <w:i w:val="0"/>
          <w:iCs w:val="0"/>
          <w:caps w:val="0"/>
          <w:spacing w:val="0"/>
          <w:kern w:val="0"/>
          <w:sz w:val="1"/>
          <w:szCs w:val="1"/>
          <w:shd w:val="clear" w:fill="FFFFFF"/>
          <w:lang w:val="en-US" w:eastAsia="zh-CN" w:bidi="ar"/>
        </w:rPr>
        <w:t>​</w:t>
      </w:r>
      <w:r>
        <w:rPr>
          <w:rFonts w:hint="default" w:ascii="Times New Roman" w:hAnsi="Times New Roman" w:eastAsia="Times New Roman" w:cs="Times New Roman"/>
          <w:i w:val="0"/>
          <w:iCs w:val="0"/>
          <w:caps w:val="0"/>
          <w:spacing w:val="0"/>
          <w:kern w:val="0"/>
          <w:sz w:val="25"/>
          <w:szCs w:val="25"/>
          <w:shd w:val="clear" w:fill="FFFFFF"/>
          <w:lang w:val="en-US" w:eastAsia="zh-CN" w:bidi="ar"/>
        </w:rPr>
        <w:t>[log(1−</w:t>
      </w:r>
      <w:r>
        <w:rPr>
          <w:rFonts w:hint="default" w:ascii="KaTeX_Math" w:hAnsi="KaTeX_Math" w:eastAsia="KaTeX_Math" w:cs="KaTeX_Math"/>
          <w:i/>
          <w:iCs/>
          <w:caps w:val="0"/>
          <w:spacing w:val="0"/>
          <w:kern w:val="0"/>
          <w:sz w:val="25"/>
          <w:szCs w:val="25"/>
          <w:shd w:val="clear" w:fill="FFFFFF"/>
          <w:lang w:val="en-US" w:eastAsia="zh-CN" w:bidi="ar"/>
        </w:rPr>
        <w:t>D</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G</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r>
        <w:rPr>
          <w:rFonts w:hint="default" w:ascii="KaTeX_Math" w:hAnsi="KaTeX_Math" w:eastAsia="KaTeX_Math" w:cs="KaTeX_Math"/>
          <w:i/>
          <w:iCs/>
          <w:caps w:val="0"/>
          <w:spacing w:val="0"/>
          <w:kern w:val="0"/>
          <w:sz w:val="25"/>
          <w:szCs w:val="25"/>
          <w:shd w:val="clear" w:fill="FFFFFF"/>
          <w:lang w:val="en-US" w:eastAsia="zh-CN" w:bidi="ar"/>
        </w:rPr>
        <w:t>z</w:t>
      </w:r>
      <w:r>
        <w:rPr>
          <w:rFonts w:hint="default" w:ascii="Times New Roman" w:hAnsi="Times New Roman" w:eastAsia="Times New Roman" w:cs="Times New Roman"/>
          <w:i w:val="0"/>
          <w:iCs w:val="0"/>
          <w:caps w:val="0"/>
          <w:spacing w:val="0"/>
          <w:kern w:val="0"/>
          <w:sz w:val="25"/>
          <w:szCs w:val="25"/>
          <w:shd w:val="clear" w:fill="FFFF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通过交替训练生成器和判别器，使生成器生成的数据逐渐逼近真实数据，判别器则越来越难以区分真实数据与生成数据。</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（二）多模态生成技术融合</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本研究探索了多模态生成技术的融合方法，将自然语言处理与计算机视觉技术相结合，实现基于文本描述的图像生成。通过改进模型架构，增强不同模态信息之间的交互与融合，提升了生成内容的质量和准确性。</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EFF0F1"/>
          <w:lang w:val="en-US" w:eastAsia="zh-CN" w:bidi="ar"/>
        </w:rPr>
        <w:t>四、关键实现技术</w:t>
      </w:r>
      <w:r>
        <w:rPr>
          <w:rFonts w:hint="default" w:ascii="Segoe UI" w:hAnsi="Segoe UI" w:eastAsia="Segoe UI" w:cs="Segoe UI"/>
          <w:i w:val="0"/>
          <w:iCs w:val="0"/>
          <w:caps w:val="0"/>
          <w:spacing w:val="0"/>
          <w:kern w:val="0"/>
          <w:sz w:val="20"/>
          <w:szCs w:val="20"/>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（一）数据预处理技术</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在数据收集后，采用了多种预处理技术。对于图像数据，进行了归一化处理，将图像像素值统一映射到 [0, 1] 区间；同时运用旋转、翻转、缩放等数据增强技术，扩充数据样本数量，提高模型的泛化能力。对于文本数据，进行了分词、去除停用词等操作，为后续模型训练做好准备。</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（二）模型训练优化策略</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在模型训练过程中，采用 Adam 优化器进行参数更新，学习率设置为 0.0002，批量大小为 32。为防止模型过拟合，引入了正则化技术，如 L1 和 L2 正则化，对模型参数进行约束。同时，通过监控训练过程中的损失函数和准确率，动态调整训练参数，确保模型训练的稳定性和有效性。</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EFF0F1"/>
          <w:lang w:val="en-US" w:eastAsia="zh-CN" w:bidi="ar"/>
        </w:rPr>
        <w:t>五、验证</w:t>
      </w:r>
      <w:r>
        <w:rPr>
          <w:rFonts w:hint="default" w:ascii="Segoe UI" w:hAnsi="Segoe UI" w:eastAsia="Segoe UI" w:cs="Segoe UI"/>
          <w:i w:val="0"/>
          <w:iCs w:val="0"/>
          <w:caps w:val="0"/>
          <w:spacing w:val="0"/>
          <w:kern w:val="0"/>
          <w:sz w:val="20"/>
          <w:szCs w:val="20"/>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（一）实验环境设置</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本次实验的硬件环境为 Intel Core i7 - 10700K CPU、NVIDIA GeForce RTX 3080 GPU、32GB 内存；软件环境为 Python 3.8、PyTorch 1.12.0。操作系统为 Windows 10。</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（二）实验数据与方法</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收集了 50 张猫的图像作为原始样本数据，通过数据增强技术扩充至 100 条数据。选用 GAN 作为生成模型，基于 PyTorch 深度学习库进行模型构建与训练。采用交叉验证的方法，将 100 条数据分为 5 组，每次使用 4 组数据进行训练，1 组数据进行测试，重复 5 次，计算平均准确率。</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（三）数据对比分析</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 xml:space="preserve">与传统基于规则的图像生成方法对比，本研究采用的生成式人工智能方法在时间复杂度和准确率上优势显著。传统方法时间复杂度约为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O</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n</w:t>
      </w:r>
      <w:r>
        <w:rPr>
          <w:rFonts w:hint="default" w:ascii="Times New Roman" w:hAnsi="Times New Roman" w:eastAsia="Times New Roman" w:cs="Times New Roman"/>
          <w:i w:val="0"/>
          <w:iCs w:val="0"/>
          <w:caps w:val="0"/>
          <w:spacing w:val="0"/>
          <w:kern w:val="0"/>
          <w:sz w:val="14"/>
          <w:szCs w:val="14"/>
          <w:shd w:val="clear" w:fill="E1EAFF"/>
          <w:lang w:val="en-US" w:eastAsia="zh-CN" w:bidi="ar"/>
        </w:rPr>
        <w:t>2</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 xml:space="preserve">，本方法时间复杂度为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AFF"/>
        <w:spacing w:before="80" w:beforeAutospacing="0" w:after="80" w:afterAutospacing="0" w:line="0" w:lineRule="atLeast"/>
        <w:ind w:left="0" w:firstLine="0"/>
        <w:jc w:val="left"/>
        <w:textAlignment w:val="center"/>
        <w:rPr>
          <w:rFonts w:hint="default" w:ascii="Segoe UI" w:hAnsi="Segoe UI" w:eastAsia="Segoe UI" w:cs="Segoe UI"/>
          <w:i w:val="0"/>
          <w:iCs w:val="0"/>
          <w:caps w:val="0"/>
          <w:spacing w:val="0"/>
          <w:sz w:val="15"/>
          <w:szCs w:val="15"/>
        </w:rPr>
      </w:pPr>
      <w:r>
        <w:rPr>
          <w:rFonts w:hint="default" w:ascii="KaTeX_Math" w:hAnsi="KaTeX_Math" w:eastAsia="KaTeX_Math" w:cs="KaTeX_Math"/>
          <w:i/>
          <w:iCs/>
          <w:caps w:val="0"/>
          <w:spacing w:val="0"/>
          <w:kern w:val="0"/>
          <w:sz w:val="25"/>
          <w:szCs w:val="25"/>
          <w:shd w:val="clear" w:fill="E1EAFF"/>
          <w:lang w:val="en-US" w:eastAsia="zh-CN" w:bidi="ar"/>
        </w:rPr>
        <w:t>O</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m</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r>
        <w:rPr>
          <w:rFonts w:hint="default" w:ascii="KaTeX_Math" w:hAnsi="KaTeX_Math" w:eastAsia="KaTeX_Math" w:cs="KaTeX_Math"/>
          <w:i/>
          <w:iCs/>
          <w:caps w:val="0"/>
          <w:spacing w:val="0"/>
          <w:kern w:val="0"/>
          <w:sz w:val="25"/>
          <w:szCs w:val="25"/>
          <w:shd w:val="clear" w:fill="E1EAFF"/>
          <w:lang w:val="en-US" w:eastAsia="zh-CN" w:bidi="ar"/>
        </w:rPr>
        <w:t>n</w:t>
      </w:r>
      <w:r>
        <w:rPr>
          <w:rFonts w:hint="default" w:ascii="Times New Roman" w:hAnsi="Times New Roman" w:eastAsia="Times New Roman" w:cs="Times New Roman"/>
          <w:i w:val="0"/>
          <w:iCs w:val="0"/>
          <w:caps w:val="0"/>
          <w:spacing w:val="0"/>
          <w:kern w:val="0"/>
          <w:sz w:val="25"/>
          <w:szCs w:val="25"/>
          <w:shd w:val="clear" w:fill="E1EAFF"/>
          <w:lang w:val="en-US" w:eastAsia="zh-CN" w:bidi="ar"/>
        </w:rPr>
        <w:t>)</w:t>
      </w:r>
    </w:p>
    <w:p>
      <w:pPr>
        <w:keepNext w:val="0"/>
        <w:keepLines w:val="0"/>
        <w:widowControl/>
        <w:suppressLineNumbers w:val="0"/>
        <w:spacing w:before="80" w:beforeAutospacing="0" w:after="80" w:afterAutospacing="0"/>
        <w:jc w:val="left"/>
      </w:pPr>
      <w:r>
        <w:rPr>
          <w:rFonts w:hint="default" w:ascii="Segoe UI" w:hAnsi="Segoe UI" w:eastAsia="Segoe UI" w:cs="Segoe UI"/>
          <w:i w:val="0"/>
          <w:iCs w:val="0"/>
          <w:caps w:val="0"/>
          <w:spacing w:val="0"/>
          <w:kern w:val="0"/>
          <w:sz w:val="16"/>
          <w:szCs w:val="16"/>
          <w:shd w:val="clear" w:fill="EFF0F1"/>
          <w:lang w:val="en-US" w:eastAsia="zh-CN" w:bidi="ar"/>
        </w:rPr>
        <w:t>，在处理相同规模数据时，时间成本降低 60%。在准确率方面，传统方法生成图像与真实图像相似度平均准确率为 45%，本方法提升至 85%，提高了 40% 。</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如图 1 所示，展示了训练过程中不同阶段生成的猫图像，随着训练轮数的增加，生成图像的质量逐步提高，从模糊、不完整的图像逐渐转变为清晰、逼真的猫图像。</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1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4"/>
        <w:gridCol w:w="1292"/>
        <w:gridCol w:w="1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0" w:hRule="atLeast"/>
        </w:trPr>
        <w:tc>
          <w:tcPr>
            <w:tcW w:w="2000" w:type="dxa"/>
            <w:tcBorders>
              <w:top w:val="single" w:color="DEE0E3" w:sz="2" w:space="0"/>
              <w:left w:val="nil"/>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训练轮数​</w:t>
            </w:r>
          </w:p>
        </w:tc>
        <w:tc>
          <w:tcPr>
            <w:tcW w:w="2000" w:type="dxa"/>
            <w:tcBorders>
              <w:top w:val="single" w:color="DEE0E3" w:sz="2" w:space="0"/>
              <w:left w:val="single" w:color="DEE0E3" w:sz="4" w:space="0"/>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生成图像质量描述​</w:t>
            </w:r>
          </w:p>
        </w:tc>
        <w:tc>
          <w:tcPr>
            <w:tcW w:w="2000" w:type="dxa"/>
            <w:tcBorders>
              <w:top w:val="single" w:color="DEE0E3" w:sz="2" w:space="0"/>
              <w:left w:val="single" w:color="DEE0E3" w:sz="4" w:space="0"/>
              <w:bottom w:val="single" w:color="DEE0E3" w:sz="2" w:space="0"/>
              <w:right w:val="nil"/>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相似度准确率​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0" w:hRule="atLeast"/>
        </w:trPr>
        <w:tc>
          <w:tcPr>
            <w:tcW w:w="2000" w:type="dxa"/>
            <w:tcBorders>
              <w:top w:val="single" w:color="DEE0E3" w:sz="4" w:space="0"/>
              <w:left w:val="nil"/>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10​</w:t>
            </w:r>
          </w:p>
        </w:tc>
        <w:tc>
          <w:tcPr>
            <w:tcW w:w="2000" w:type="dxa"/>
            <w:tcBorders>
              <w:top w:val="single" w:color="DEE0E3" w:sz="4" w:space="0"/>
              <w:left w:val="single" w:color="DEE0E3" w:sz="4" w:space="0"/>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模糊、结构不清晰​</w:t>
            </w:r>
          </w:p>
        </w:tc>
        <w:tc>
          <w:tcPr>
            <w:tcW w:w="2000" w:type="dxa"/>
            <w:tcBorders>
              <w:top w:val="single" w:color="DEE0E3" w:sz="4" w:space="0"/>
              <w:left w:val="single" w:color="DEE0E3" w:sz="4" w:space="0"/>
              <w:bottom w:val="single" w:color="DEE0E3" w:sz="2" w:space="0"/>
              <w:right w:val="nil"/>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0" w:hRule="atLeast"/>
        </w:trPr>
        <w:tc>
          <w:tcPr>
            <w:tcW w:w="2000" w:type="dxa"/>
            <w:tcBorders>
              <w:top w:val="single" w:color="DEE0E3" w:sz="4" w:space="0"/>
              <w:left w:val="nil"/>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50​</w:t>
            </w:r>
          </w:p>
        </w:tc>
        <w:tc>
          <w:tcPr>
            <w:tcW w:w="2000" w:type="dxa"/>
            <w:tcBorders>
              <w:top w:val="single" w:color="DEE0E3" w:sz="4" w:space="0"/>
              <w:left w:val="single" w:color="DEE0E3" w:sz="4" w:space="0"/>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初步成型、细节缺失​</w:t>
            </w:r>
          </w:p>
        </w:tc>
        <w:tc>
          <w:tcPr>
            <w:tcW w:w="2000" w:type="dxa"/>
            <w:tcBorders>
              <w:top w:val="single" w:color="DEE0E3" w:sz="4" w:space="0"/>
              <w:left w:val="single" w:color="DEE0E3" w:sz="4" w:space="0"/>
              <w:bottom w:val="single" w:color="DEE0E3" w:sz="2" w:space="0"/>
              <w:right w:val="nil"/>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0" w:hRule="atLeast"/>
        </w:trPr>
        <w:tc>
          <w:tcPr>
            <w:tcW w:w="2000" w:type="dxa"/>
            <w:tcBorders>
              <w:top w:val="single" w:color="DEE0E3" w:sz="4" w:space="0"/>
              <w:left w:val="nil"/>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100​</w:t>
            </w:r>
          </w:p>
        </w:tc>
        <w:tc>
          <w:tcPr>
            <w:tcW w:w="2000" w:type="dxa"/>
            <w:tcBorders>
              <w:top w:val="single" w:color="DEE0E3" w:sz="4" w:space="0"/>
              <w:left w:val="single" w:color="DEE0E3" w:sz="4" w:space="0"/>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清晰、接近真实​</w:t>
            </w:r>
          </w:p>
        </w:tc>
        <w:tc>
          <w:tcPr>
            <w:tcW w:w="2000" w:type="dxa"/>
            <w:tcBorders>
              <w:top w:val="single" w:color="DEE0E3" w:sz="4" w:space="0"/>
              <w:left w:val="single" w:color="DEE0E3" w:sz="4" w:space="0"/>
              <w:bottom w:val="single" w:color="DEE0E3" w:sz="2" w:space="0"/>
              <w:right w:val="nil"/>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0" w:hRule="atLeast"/>
        </w:trPr>
        <w:tc>
          <w:tcPr>
            <w:tcW w:w="2000" w:type="dxa"/>
            <w:tcBorders>
              <w:top w:val="single" w:color="DEE0E3" w:sz="4" w:space="0"/>
              <w:left w:val="nil"/>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200​</w:t>
            </w:r>
          </w:p>
        </w:tc>
        <w:tc>
          <w:tcPr>
            <w:tcW w:w="2000" w:type="dxa"/>
            <w:tcBorders>
              <w:top w:val="single" w:color="DEE0E3" w:sz="4" w:space="0"/>
              <w:left w:val="single" w:color="DEE0E3" w:sz="4" w:space="0"/>
              <w:bottom w:val="single" w:color="DEE0E3" w:sz="2" w:space="0"/>
              <w:right w:val="single" w:color="DEE0E3" w:sz="2" w:space="0"/>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逼真、细节丰富​</w:t>
            </w:r>
          </w:p>
        </w:tc>
        <w:tc>
          <w:tcPr>
            <w:tcW w:w="2000" w:type="dxa"/>
            <w:tcBorders>
              <w:top w:val="single" w:color="DEE0E3" w:sz="4" w:space="0"/>
              <w:left w:val="single" w:color="DEE0E3" w:sz="4" w:space="0"/>
              <w:bottom w:val="single" w:color="DEE0E3" w:sz="2" w:space="0"/>
              <w:right w:val="nil"/>
            </w:tcBorders>
            <w:shd w:val="clear" w:color="auto" w:fill="auto"/>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jc w:val="left"/>
              <w:textAlignment w:val="top"/>
              <w:rPr>
                <w:sz w:val="16"/>
                <w:szCs w:val="16"/>
              </w:rPr>
            </w:pPr>
            <w:r>
              <w:rPr>
                <w:rFonts w:ascii="宋体" w:hAnsi="宋体" w:eastAsia="宋体" w:cs="宋体"/>
                <w:kern w:val="0"/>
                <w:sz w:val="16"/>
                <w:szCs w:val="16"/>
                <w:lang w:val="en-US" w:eastAsia="zh-CN" w:bidi="ar"/>
              </w:rPr>
              <w:t>85%​</w:t>
            </w:r>
          </w:p>
        </w:tc>
      </w:tr>
    </w:tbl>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b/>
          <w:bCs/>
          <w:i w:val="0"/>
          <w:iCs w:val="0"/>
          <w:caps w:val="0"/>
          <w:spacing w:val="0"/>
          <w:kern w:val="0"/>
          <w:sz w:val="16"/>
          <w:szCs w:val="16"/>
          <w:shd w:val="clear" w:fill="EFF0F1"/>
          <w:lang w:val="en-US" w:eastAsia="zh-CN" w:bidi="ar"/>
        </w:rPr>
        <w:t>图 1</w:t>
      </w:r>
      <w:r>
        <w:rPr>
          <w:rFonts w:hint="default" w:ascii="Segoe UI" w:hAnsi="Segoe UI" w:eastAsia="Segoe UI" w:cs="Segoe UI"/>
          <w:i w:val="0"/>
          <w:iCs w:val="0"/>
          <w:caps w:val="0"/>
          <w:spacing w:val="0"/>
          <w:kern w:val="0"/>
          <w:sz w:val="16"/>
          <w:szCs w:val="16"/>
          <w:shd w:val="clear" w:fill="EFF0F1"/>
          <w:lang w:val="en-US" w:eastAsia="zh-CN" w:bidi="ar"/>
        </w:rPr>
        <w:t xml:space="preserve"> 不同训练轮数生成图像对比及准确率变化</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EFF0F1"/>
          <w:lang w:val="en-US" w:eastAsia="zh-CN" w:bidi="ar"/>
        </w:rPr>
        <w:t>六、结论</w:t>
      </w:r>
      <w:r>
        <w:rPr>
          <w:rFonts w:hint="default" w:ascii="Segoe UI" w:hAnsi="Segoe UI" w:eastAsia="Segoe UI" w:cs="Segoe UI"/>
          <w:i w:val="0"/>
          <w:iCs w:val="0"/>
          <w:caps w:val="0"/>
          <w:spacing w:val="0"/>
          <w:kern w:val="0"/>
          <w:sz w:val="20"/>
          <w:szCs w:val="20"/>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（一）技术总结</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首先，本研究系统梳理了生成式人工智能前沿技术，涵盖国际突破性成果与国内发展动态，明确了该领域的研究方向与趋势。其次，深入剖析了生成式对抗网络等核心算法原理，通过实验验证了其在图像生成任务中的有效性。最后，在多模态生成技术融合及模型训练优化等方面取得一定成果，为生成式人工智能技术发展提供了新的思路。</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（二）应用展望</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在未来 1 年内，生成式人工智能有望在内容创作领域进一步普及，实现广告文案、短视频内容的高效自动化生成。在 3 - 5 年，将在医疗、金融等领域实现更深入的应用，如辅助医生进行疾病诊断、为金融机构提供精准的风险评估和预测。</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EFF0F1"/>
          <w:lang w:val="en-US" w:eastAsia="zh-CN" w:bidi="ar"/>
        </w:rPr>
        <w:t>（三）伦理思考</w:t>
      </w:r>
      <w:r>
        <w:rPr>
          <w:rFonts w:hint="default" w:ascii="Segoe UI" w:hAnsi="Segoe UI" w:eastAsia="Segoe UI" w:cs="Segoe UI"/>
          <w:i w:val="0"/>
          <w:iCs w:val="0"/>
          <w:caps w:val="0"/>
          <w:spacing w:val="0"/>
          <w:kern w:val="0"/>
          <w:sz w:val="18"/>
          <w:szCs w:val="18"/>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随着生成式人工智能的广泛应用，AI 治理问题日益重要。需建立健全相关法律法规，规范技术研发与应用，保护数据隐私和安全，防止虚假信息传播。同时，加强人工智能伦理研究与教育，引导开发者和使用者树立正确价值观，确保生成式人工智能发展符合人类利益和社会伦理规范。</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EFF0F1"/>
          <w:lang w:val="en-US" w:eastAsia="zh-CN" w:bidi="ar"/>
        </w:rPr>
        <w:t>参考文献</w:t>
      </w:r>
      <w:r>
        <w:rPr>
          <w:rFonts w:hint="default" w:ascii="Segoe UI" w:hAnsi="Segoe UI" w:eastAsia="Segoe UI" w:cs="Segoe UI"/>
          <w:i w:val="0"/>
          <w:iCs w:val="0"/>
          <w:caps w:val="0"/>
          <w:spacing w:val="0"/>
          <w:kern w:val="0"/>
          <w:sz w:val="20"/>
          <w:szCs w:val="20"/>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 Brown T B, Mann B, Ryder N, et al. Language Models are Few-Shot Learners [J]. arXiv preprint arXiv:2005.14165, 2020.</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[2] Ramesh A, Pavlov M, Goh G, et al. Zero-Shot Text-to-Image Generation [J]. arXiv preprint arXiv:2102.12092, 2021.</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[3] Rombach R, Blattmann A, Lorenz D, et al. High-Resolution Image Synthesis with Latent Diffusion Models [J]. arXiv preprint arXiv:2112.10752, 2022.</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[4] Jumper J, Evans R, Pritzel A, et al. Highly accurate protein structure prediction with AlphaFold [J]. Nature, 2021, 596 (7873): 583 - 589.</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 xml:space="preserve">[5] 中华人民共和国国务院。新一代人工智能发展规划 [EB/OL]. (2017 - 07 - 20)[2024 - 01 - 01]. </w:t>
      </w:r>
      <w:r>
        <w:rPr>
          <w:rFonts w:hint="default" w:ascii="Segoe UI" w:hAnsi="Segoe UI" w:eastAsia="Segoe UI" w:cs="Segoe UI"/>
          <w:i w:val="0"/>
          <w:iCs w:val="0"/>
          <w:caps w:val="0"/>
          <w:color w:val="0969DA"/>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969DA"/>
          <w:spacing w:val="0"/>
          <w:kern w:val="0"/>
          <w:sz w:val="16"/>
          <w:szCs w:val="16"/>
          <w:u w:val="none"/>
          <w:shd w:val="clear" w:fill="FFFFFF"/>
          <w:lang w:val="en-US" w:eastAsia="zh-CN" w:bidi="ar"/>
        </w:rPr>
        <w:instrText xml:space="preserve"> HYPERLINK "http://www.gov.cn/zhengce/content/2017" \t "https://www.doubao.com/chat/_blank" </w:instrText>
      </w:r>
      <w:r>
        <w:rPr>
          <w:rFonts w:hint="default" w:ascii="Segoe UI" w:hAnsi="Segoe UI" w:eastAsia="Segoe UI" w:cs="Segoe UI"/>
          <w:i w:val="0"/>
          <w:iCs w:val="0"/>
          <w:caps w:val="0"/>
          <w:color w:val="0969DA"/>
          <w:spacing w:val="0"/>
          <w:kern w:val="0"/>
          <w:sz w:val="16"/>
          <w:szCs w:val="16"/>
          <w:u w:val="none"/>
          <w:shd w:val="clear" w:fill="FFFFFF"/>
          <w:lang w:val="en-US" w:eastAsia="zh-CN" w:bidi="ar"/>
        </w:rPr>
        <w:fldChar w:fldCharType="separate"/>
      </w:r>
      <w:r>
        <w:rPr>
          <w:rStyle w:val="6"/>
          <w:rFonts w:hint="default" w:ascii="Segoe UI" w:hAnsi="Segoe UI" w:eastAsia="Segoe UI" w:cs="Segoe UI"/>
          <w:i w:val="0"/>
          <w:iCs w:val="0"/>
          <w:caps w:val="0"/>
          <w:color w:val="0969DA"/>
          <w:spacing w:val="0"/>
          <w:sz w:val="16"/>
          <w:szCs w:val="16"/>
          <w:u w:val="none"/>
          <w:shd w:val="clear" w:fill="EFF0F1"/>
        </w:rPr>
        <w:t>http://www.gov.cn/zhengce/content/2017</w:t>
      </w:r>
      <w:r>
        <w:rPr>
          <w:rFonts w:hint="default" w:ascii="Segoe UI" w:hAnsi="Segoe UI" w:eastAsia="Segoe UI" w:cs="Segoe UI"/>
          <w:i w:val="0"/>
          <w:iCs w:val="0"/>
          <w:caps w:val="0"/>
          <w:color w:val="0969DA"/>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spacing w:val="0"/>
          <w:kern w:val="0"/>
          <w:sz w:val="16"/>
          <w:szCs w:val="16"/>
          <w:shd w:val="clear" w:fill="EFF0F1"/>
          <w:lang w:val="en-US" w:eastAsia="zh-CN" w:bidi="ar"/>
        </w:rPr>
        <w:t xml:space="preserve"> - 07/20/content_5211996.htm.</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 xml:space="preserve">[6] 百度。文心一言 [EB/OL]. [2024 - 01 - 01]. </w:t>
      </w:r>
      <w:r>
        <w:rPr>
          <w:rFonts w:hint="default" w:ascii="Segoe UI" w:hAnsi="Segoe UI" w:eastAsia="Segoe UI" w:cs="Segoe UI"/>
          <w:i w:val="0"/>
          <w:iCs w:val="0"/>
          <w:caps w:val="0"/>
          <w:color w:val="0969DA"/>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969DA"/>
          <w:spacing w:val="0"/>
          <w:kern w:val="0"/>
          <w:sz w:val="16"/>
          <w:szCs w:val="16"/>
          <w:u w:val="none"/>
          <w:shd w:val="clear" w:fill="FFFFFF"/>
          <w:lang w:val="en-US" w:eastAsia="zh-CN" w:bidi="ar"/>
        </w:rPr>
        <w:instrText xml:space="preserve"> HYPERLINK "https://wenxin.baidu.com/" \t "https://www.doubao.com/chat/_blank" </w:instrText>
      </w:r>
      <w:r>
        <w:rPr>
          <w:rFonts w:hint="default" w:ascii="Segoe UI" w:hAnsi="Segoe UI" w:eastAsia="Segoe UI" w:cs="Segoe UI"/>
          <w:i w:val="0"/>
          <w:iCs w:val="0"/>
          <w:caps w:val="0"/>
          <w:color w:val="0969DA"/>
          <w:spacing w:val="0"/>
          <w:kern w:val="0"/>
          <w:sz w:val="16"/>
          <w:szCs w:val="16"/>
          <w:u w:val="none"/>
          <w:shd w:val="clear" w:fill="FFFFFF"/>
          <w:lang w:val="en-US" w:eastAsia="zh-CN" w:bidi="ar"/>
        </w:rPr>
        <w:fldChar w:fldCharType="separate"/>
      </w:r>
      <w:r>
        <w:rPr>
          <w:rStyle w:val="6"/>
          <w:rFonts w:hint="default" w:ascii="Segoe UI" w:hAnsi="Segoe UI" w:eastAsia="Segoe UI" w:cs="Segoe UI"/>
          <w:i w:val="0"/>
          <w:iCs w:val="0"/>
          <w:caps w:val="0"/>
          <w:color w:val="0969DA"/>
          <w:spacing w:val="0"/>
          <w:sz w:val="16"/>
          <w:szCs w:val="16"/>
          <w:u w:val="none"/>
          <w:shd w:val="clear" w:fill="EFF0F1"/>
        </w:rPr>
        <w:t>https://wenxin.baidu.com/</w:t>
      </w:r>
      <w:r>
        <w:rPr>
          <w:rFonts w:hint="default" w:ascii="Segoe UI" w:hAnsi="Segoe UI" w:eastAsia="Segoe UI" w:cs="Segoe UI"/>
          <w:i w:val="0"/>
          <w:iCs w:val="0"/>
          <w:caps w:val="0"/>
          <w:color w:val="0969DA"/>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spacing w:val="0"/>
          <w:kern w:val="0"/>
          <w:sz w:val="16"/>
          <w:szCs w:val="16"/>
          <w:shd w:val="clear" w:fill="EFF0F1"/>
          <w:lang w:val="en-US" w:eastAsia="zh-CN" w:bidi="ar"/>
        </w:rPr>
        <w:t>.</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[7] Goodfellow I, Pouget - Abadie J, Mirza M, et al. Generative Adversarial Networks[J]. Advances in neural information processing systems, 2014, 27.</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[8] Radford A, Metz L, Chintala S. Unsupervised representation learning with deep convolutional generative adversarial networks[J]. arXiv preprint arXiv:1511.06434, 2015.</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[9] Heusel M, Ramsauer H, Unterthiner T, et al. GANs trained by a two time - scale update rule converge to a local Nash equilibrium[C]//Advances in neural information processing systems. 2017: 6626 - 6637.</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[10] Isola P, Zhu J Y, Zhou T, et al. Image - to - image translation with conditional adversarial networks[C]//Proceedings of the IEEE conference on computer vision and pattern recognition. 2017: 1125 - 1134.</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[11] Zhang H, Xu T, Li H, et al. StackGAN: Text to Photo - Realistic Image Synthesis with Stacked Generative Adversarial Networks[J]. arXiv preprint arXiv:1612.03242, 2016.</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[12] Odena A, Olah C, Shlens J. Conditional Image Synthesis With Auxiliary Classifier GANs[C]//Advances in neural information processing systems. 2017: 4699 - 4707.</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[13] Karras T, Laine S, Aila T. A Style - Based Generator Architecture for Generative Adversarial Networks[C]//Proceedings of the IEEE conference on computer vision and pattern recognition. 2019: 4401 - 4410.</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[14] Karras T, Aittala M, Laine S, et al. Analyzing and Improving the Image Quality of StyleGAN[C]//Proceedings of the IEEE/CVF conference on computer vision and pattern recognition. 2020: 8110 - 8119.</w:t>
      </w:r>
      <w:r>
        <w:rPr>
          <w:rFonts w:hint="default" w:ascii="Segoe UI" w:hAnsi="Segoe UI" w:eastAsia="Segoe UI" w:cs="Segoe UI"/>
          <w:i w:val="0"/>
          <w:iCs w:val="0"/>
          <w:caps w:val="0"/>
          <w:spacing w:val="0"/>
          <w:kern w:val="0"/>
          <w:sz w:val="16"/>
          <w:szCs w:val="16"/>
          <w:shd w:val="clear" w:fill="FFFFFF"/>
          <w:lang w:val="en-US" w:eastAsia="zh-CN" w:bidi="ar"/>
        </w:rPr>
        <w:t>​</w:t>
      </w:r>
    </w:p>
    <w:p>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EFF0F1"/>
          <w:lang w:val="en-US" w:eastAsia="zh-CN" w:bidi="ar"/>
        </w:rPr>
        <w:t>[15] Karras T, Laine S, Aittala M, et al. Training Generative Adversarial Networks with Limited Data[J]. arXiv preprint arXiv:2006.06676, 2020.</w:t>
      </w:r>
    </w:p>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AM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zA1N2QzNjViMjA3MzAwODYyYWY4MWZhOGU3NzkifQ=="/>
    <w:docVar w:name="KSO_WPS_MARK_KEY" w:val="6fcd1342-0e9e-4317-ac93-13e4e432f484"/>
  </w:docVars>
  <w:rsids>
    <w:rsidRoot w:val="409F1B18"/>
    <w:rsid w:val="02176CB7"/>
    <w:rsid w:val="356405F3"/>
    <w:rsid w:val="409F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3855</Words>
  <Characters>6845</Characters>
  <Lines>0</Lines>
  <Paragraphs>0</Paragraphs>
  <TotalTime>8</TotalTime>
  <ScaleCrop>false</ScaleCrop>
  <LinksUpToDate>false</LinksUpToDate>
  <CharactersWithSpaces>7465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2025-04-21T12:55:00Z</dcterms:created>
  <dc:creator>君不归</dc:creator>
  <cp:lastModifiedBy>君不归</cp:lastModifiedBy>
  <dcterms:modified xsi:type="dcterms:W3CDTF">2025-04-26T06:34:48Z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BEEE3E6EEF734EA59457E34351F00A41</vt:lpwstr>
  </property>
</Properties>
</file>