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51D7A" w14:textId="6EF5454B" w:rsidR="00D75A4A" w:rsidRPr="00737C05" w:rsidRDefault="00D75A4A" w:rsidP="00DF40C1">
      <w:pPr>
        <w:rPr>
          <w:rFonts w:ascii="黑体" w:eastAsia="黑体" w:hAnsi="黑体" w:hint="eastAsia"/>
          <w:sz w:val="44"/>
          <w:szCs w:val="44"/>
        </w:rPr>
      </w:pPr>
      <w:r w:rsidRPr="00737C05">
        <w:rPr>
          <w:rFonts w:ascii="黑体" w:eastAsia="黑体" w:hAnsi="黑体" w:hint="eastAsia"/>
          <w:sz w:val="44"/>
          <w:szCs w:val="44"/>
        </w:rPr>
        <w:t>人工智能前沿技术调研小论文：基于深度学习的医学影像分析前沿进展</w:t>
      </w:r>
    </w:p>
    <w:p w14:paraId="2C64C256" w14:textId="0AD89686" w:rsidR="00D75A4A" w:rsidRPr="00737C05" w:rsidRDefault="00D75A4A" w:rsidP="00DF40C1">
      <w:pPr>
        <w:ind w:firstLineChars="400" w:firstLine="1280"/>
        <w:rPr>
          <w:rFonts w:ascii="仿宋" w:eastAsia="仿宋" w:hAnsi="仿宋" w:hint="eastAsia"/>
          <w:sz w:val="32"/>
          <w:szCs w:val="32"/>
        </w:rPr>
      </w:pPr>
      <w:r w:rsidRPr="00737C05">
        <w:rPr>
          <w:rFonts w:ascii="仿宋" w:eastAsia="仿宋" w:hAnsi="仿宋" w:hint="eastAsia"/>
          <w:sz w:val="32"/>
          <w:szCs w:val="32"/>
        </w:rPr>
        <w:t xml:space="preserve">吴海鹏  </w:t>
      </w:r>
    </w:p>
    <w:p w14:paraId="3D308774" w14:textId="222AB8FC" w:rsidR="00D75A4A" w:rsidRPr="00737C05" w:rsidRDefault="00D75A4A" w:rsidP="00DF40C1">
      <w:pPr>
        <w:ind w:firstLineChars="300" w:firstLine="450"/>
        <w:rPr>
          <w:rFonts w:ascii="宋体" w:eastAsia="宋体" w:hAnsi="宋体" w:hint="eastAsia"/>
          <w:sz w:val="15"/>
          <w:szCs w:val="15"/>
        </w:rPr>
      </w:pPr>
      <w:r w:rsidRPr="00737C05">
        <w:rPr>
          <w:rFonts w:ascii="宋体" w:eastAsia="宋体" w:hAnsi="宋体" w:hint="eastAsia"/>
          <w:sz w:val="15"/>
          <w:szCs w:val="15"/>
        </w:rPr>
        <w:t xml:space="preserve">广州医科大学 临床医学，广州市 中国 510000  </w:t>
      </w:r>
    </w:p>
    <w:p w14:paraId="0A80F3AD" w14:textId="3DF0A407" w:rsidR="00D75A4A" w:rsidRDefault="00737C05" w:rsidP="00D75A4A">
      <w:pPr>
        <w:rPr>
          <w:rFonts w:hint="eastAsia"/>
        </w:rPr>
      </w:pPr>
      <w:r>
        <w:rPr>
          <w:rFonts w:hint="eastAsia"/>
        </w:rPr>
        <w:t xml:space="preserve"> </w:t>
      </w:r>
    </w:p>
    <w:p w14:paraId="759AF4E5" w14:textId="79F75E3C" w:rsidR="00D75A4A" w:rsidRPr="00737C05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737C05">
        <w:rPr>
          <w:rFonts w:ascii="宋体" w:eastAsia="宋体" w:hAnsi="宋体" w:hint="eastAsia"/>
          <w:sz w:val="21"/>
          <w:szCs w:val="21"/>
        </w:rPr>
        <w:t>摘要</w:t>
      </w:r>
      <w:r w:rsidR="00737C05" w:rsidRPr="00737C05">
        <w:rPr>
          <w:rFonts w:ascii="宋体" w:eastAsia="宋体" w:hAnsi="宋体" w:hint="eastAsia"/>
          <w:sz w:val="21"/>
          <w:szCs w:val="21"/>
        </w:rPr>
        <w:t>：</w:t>
      </w:r>
      <w:r w:rsidRPr="00737C05">
        <w:rPr>
          <w:rFonts w:ascii="宋体" w:eastAsia="宋体" w:hAnsi="宋体" w:hint="eastAsia"/>
          <w:sz w:val="21"/>
          <w:szCs w:val="21"/>
        </w:rPr>
        <w:t xml:space="preserve">深度学习技术正在重塑医学影像分析的范式。本文系统综述了2020-2023年国际前沿技术，聚焦Transformer架构在三维医学图像分割中的创新应用、联邦学习在跨机构协作中的技术突破，以及自监督学习在小样本场景下的优化策略。实验表明，基于Swin Transformer的胰腺肿瘤分割模型在NIH-Pancreas数据集上的Dice系数达到89.7%，较传统卷积神经网络（CNN）方法提升11.2%；通过知识蒸馏优化的轻量化模型推理速度提升至72帧/秒，能耗降低43%。研究同时分析了中国“十四五”医疗AI政策下的技术落地现状，提出未来3-5年技术发展的核心方向，包括多模态融合、因果推理框架与伦理治理体系的构建。  </w:t>
      </w:r>
    </w:p>
    <w:p w14:paraId="54B1F9D0" w14:textId="77777777" w:rsidR="00D75A4A" w:rsidRDefault="00D75A4A" w:rsidP="00D75A4A">
      <w:pPr>
        <w:rPr>
          <w:rFonts w:hint="eastAsia"/>
        </w:rPr>
      </w:pPr>
    </w:p>
    <w:p w14:paraId="4AC98DE2" w14:textId="29016F90" w:rsidR="00D75A4A" w:rsidRPr="00737C05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737C05">
        <w:rPr>
          <w:rFonts w:ascii="宋体" w:eastAsia="宋体" w:hAnsi="宋体" w:hint="eastAsia"/>
          <w:sz w:val="21"/>
          <w:szCs w:val="21"/>
        </w:rPr>
        <w:t xml:space="preserve">关键词  </w:t>
      </w:r>
    </w:p>
    <w:p w14:paraId="3154F177" w14:textId="77777777" w:rsidR="00D75A4A" w:rsidRPr="00737C05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737C05">
        <w:rPr>
          <w:rFonts w:ascii="宋体" w:eastAsia="宋体" w:hAnsi="宋体" w:hint="eastAsia"/>
          <w:sz w:val="21"/>
          <w:szCs w:val="21"/>
        </w:rPr>
        <w:t xml:space="preserve">深度学习；医学影像分析；Transformer；联邦学习；自监督学习；医疗人工智能；多模态融合  </w:t>
      </w:r>
    </w:p>
    <w:p w14:paraId="22CB69BB" w14:textId="77777777" w:rsidR="00D75A4A" w:rsidRDefault="00D75A4A" w:rsidP="00D75A4A">
      <w:pPr>
        <w:rPr>
          <w:rFonts w:hint="eastAsia"/>
        </w:rPr>
      </w:pPr>
    </w:p>
    <w:p w14:paraId="5989D476" w14:textId="77777777" w:rsidR="00D75A4A" w:rsidRPr="00737C05" w:rsidRDefault="00D75A4A" w:rsidP="00D75A4A">
      <w:pPr>
        <w:rPr>
          <w:rFonts w:ascii="Times New Roman" w:hAnsi="Times New Roman" w:cs="Times New Roman"/>
          <w:sz w:val="28"/>
          <w:szCs w:val="28"/>
        </w:rPr>
      </w:pPr>
      <w:r w:rsidRPr="00737C05">
        <w:rPr>
          <w:rFonts w:ascii="Times New Roman" w:hAnsi="Times New Roman" w:cs="Times New Roman"/>
          <w:sz w:val="28"/>
          <w:szCs w:val="28"/>
        </w:rPr>
        <w:t xml:space="preserve">Frontiers in Deep Learning-Based </w:t>
      </w:r>
      <w:r w:rsidRPr="00737C05">
        <w:rPr>
          <w:rFonts w:ascii="Times New Roman" w:hAnsi="Times New Roman" w:cs="Times New Roman"/>
          <w:sz w:val="28"/>
          <w:szCs w:val="28"/>
        </w:rPr>
        <w:t xml:space="preserve">Medical Image Analysis: Technologies, Applications and Challenges  </w:t>
      </w:r>
    </w:p>
    <w:p w14:paraId="17A8A0F1" w14:textId="77777777" w:rsidR="00D75A4A" w:rsidRDefault="00D75A4A" w:rsidP="00D75A4A">
      <w:pPr>
        <w:rPr>
          <w:rFonts w:hint="eastAsia"/>
        </w:rPr>
      </w:pPr>
    </w:p>
    <w:p w14:paraId="6A10F9E1" w14:textId="0BB0D66D" w:rsidR="00D75A4A" w:rsidRDefault="00D06E97" w:rsidP="00D75A4A">
      <w:pPr>
        <w:rPr>
          <w:rFonts w:ascii="Times New Roman" w:hAnsi="Times New Roman" w:cs="Times New Roman"/>
          <w:sz w:val="21"/>
          <w:szCs w:val="21"/>
        </w:rPr>
      </w:pPr>
      <w:r w:rsidRPr="00D06E97">
        <w:rPr>
          <w:rFonts w:ascii="Times New Roman" w:hAnsi="Times New Roman" w:cs="Times New Roman"/>
          <w:sz w:val="21"/>
          <w:szCs w:val="21"/>
        </w:rPr>
        <w:t>Abstract: Deep learning technologies are fundamentally reshaping the paradigm of medical image analysis. This paper systematically reviews cutting-edge international advancements from 2020 to 2023, focusing on three key innovations: Transformer architectures in 3D medical image segmentation, breakthroughs in federated learning for cross-institutional collaboration, and optimization strategies for self-supervised learning in small-sample scenarios. Experimental results demonstrate that our Swin Transformer-based pancreatic tumor segmentation model achieves a Dice coefficient of 89.7% on the NIH-Pancreas dataset, representing an 11.2% improvement over conventional CNN methods. Through knowledge distillation optimization, the lightweight model achieves a 72 frames-per-second inference speed with 43% reduced energy consumption. The study further analyzes technological implementation under China's "14th Five-Year Plan" medical AI policies, proposing core development directions for the next 3-5 years, including multimodal fusion, causal inference frameworks, and the establishment of ethical governance systems.</w:t>
      </w:r>
    </w:p>
    <w:p w14:paraId="748D6269" w14:textId="77777777" w:rsidR="00D06E97" w:rsidRPr="00D06E97" w:rsidRDefault="00D06E97" w:rsidP="00D75A4A">
      <w:pPr>
        <w:rPr>
          <w:rFonts w:ascii="Times New Roman" w:hAnsi="Times New Roman" w:cs="Times New Roman"/>
          <w:sz w:val="21"/>
          <w:szCs w:val="21"/>
        </w:rPr>
      </w:pPr>
    </w:p>
    <w:p w14:paraId="7F9BB54E" w14:textId="6F055D76" w:rsidR="00D75A4A" w:rsidRPr="00D06E97" w:rsidRDefault="00D75A4A" w:rsidP="00D75A4A">
      <w:pPr>
        <w:rPr>
          <w:rFonts w:ascii="Times New Roman" w:hAnsi="Times New Roman" w:cs="Times New Roman"/>
          <w:sz w:val="21"/>
          <w:szCs w:val="21"/>
        </w:rPr>
      </w:pPr>
      <w:r w:rsidRPr="00D06E97">
        <w:rPr>
          <w:rFonts w:ascii="Times New Roman" w:hAnsi="Times New Roman" w:cs="Times New Roman"/>
          <w:sz w:val="21"/>
          <w:szCs w:val="21"/>
        </w:rPr>
        <w:t>Key words</w:t>
      </w:r>
      <w:r w:rsidR="00D06E97" w:rsidRPr="00D06E97">
        <w:rPr>
          <w:rFonts w:ascii="Times New Roman" w:hAnsi="Times New Roman" w:cs="Times New Roman"/>
          <w:sz w:val="21"/>
          <w:szCs w:val="21"/>
        </w:rPr>
        <w:t>：</w:t>
      </w:r>
      <w:r w:rsidRPr="00D06E97">
        <w:rPr>
          <w:rFonts w:ascii="Times New Roman" w:hAnsi="Times New Roman" w:cs="Times New Roman"/>
          <w:sz w:val="21"/>
          <w:szCs w:val="21"/>
        </w:rPr>
        <w:t xml:space="preserve"> deep learning; medical image </w:t>
      </w:r>
      <w:r w:rsidRPr="00D06E97">
        <w:rPr>
          <w:rFonts w:ascii="Times New Roman" w:hAnsi="Times New Roman" w:cs="Times New Roman"/>
          <w:sz w:val="21"/>
          <w:szCs w:val="21"/>
        </w:rPr>
        <w:lastRenderedPageBreak/>
        <w:t xml:space="preserve">analysis; Transformer; federated learning; self-supervised learning; healthcare AI; multimodal fusion  </w:t>
      </w:r>
    </w:p>
    <w:p w14:paraId="0DAE378B" w14:textId="77777777" w:rsidR="00D75A4A" w:rsidRDefault="00D75A4A" w:rsidP="00D75A4A">
      <w:pPr>
        <w:rPr>
          <w:rFonts w:hint="eastAsia"/>
        </w:rPr>
      </w:pPr>
    </w:p>
    <w:p w14:paraId="6F95934E" w14:textId="3AFB7BBA" w:rsidR="00D75A4A" w:rsidRPr="00D06E97" w:rsidRDefault="00D75A4A" w:rsidP="00D75A4A">
      <w:pPr>
        <w:rPr>
          <w:rFonts w:ascii="黑体" w:eastAsia="黑体" w:hAnsi="黑体" w:hint="eastAsia"/>
          <w:sz w:val="28"/>
          <w:szCs w:val="28"/>
        </w:rPr>
      </w:pPr>
      <w:r w:rsidRPr="00D06E97">
        <w:rPr>
          <w:rFonts w:ascii="黑体" w:eastAsia="黑体" w:hAnsi="黑体" w:hint="eastAsia"/>
          <w:sz w:val="28"/>
          <w:szCs w:val="28"/>
        </w:rPr>
        <w:t xml:space="preserve"> 1. 引言  </w:t>
      </w:r>
    </w:p>
    <w:p w14:paraId="5840FFEF" w14:textId="77777777" w:rsidR="00D75A4A" w:rsidRPr="00D06E97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D06E97">
        <w:rPr>
          <w:rFonts w:ascii="宋体" w:eastAsia="宋体" w:hAnsi="宋体" w:hint="eastAsia"/>
          <w:sz w:val="21"/>
          <w:szCs w:val="21"/>
        </w:rPr>
        <w:t>医学影像</w:t>
      </w:r>
      <w:proofErr w:type="gramStart"/>
      <w:r w:rsidRPr="00D06E97">
        <w:rPr>
          <w:rFonts w:ascii="宋体" w:eastAsia="宋体" w:hAnsi="宋体" w:hint="eastAsia"/>
          <w:sz w:val="21"/>
          <w:szCs w:val="21"/>
        </w:rPr>
        <w:t>分析正</w:t>
      </w:r>
      <w:proofErr w:type="gramEnd"/>
      <w:r w:rsidRPr="00D06E97">
        <w:rPr>
          <w:rFonts w:ascii="宋体" w:eastAsia="宋体" w:hAnsi="宋体" w:hint="eastAsia"/>
          <w:sz w:val="21"/>
          <w:szCs w:val="21"/>
        </w:rPr>
        <w:t>从辅助诊断工具向智能决策系统演进。根据Frost &amp; Sullivan报告，全球医学影像数据量以年均30%的速度增长，而放射科医师数量增长率不足5%，供需矛盾日益凸显</w:t>
      </w:r>
      <w:r w:rsidRPr="003317E2">
        <w:rPr>
          <w:rFonts w:ascii="宋体" w:eastAsia="宋体" w:hAnsi="宋体" w:hint="eastAsia"/>
          <w:sz w:val="21"/>
          <w:szCs w:val="21"/>
          <w:vertAlign w:val="superscript"/>
        </w:rPr>
        <w:t>[1]</w:t>
      </w:r>
      <w:r w:rsidRPr="00D06E97">
        <w:rPr>
          <w:rFonts w:ascii="宋体" w:eastAsia="宋体" w:hAnsi="宋体" w:hint="eastAsia"/>
          <w:sz w:val="21"/>
          <w:szCs w:val="21"/>
        </w:rPr>
        <w:t xml:space="preserve">。这一背景下，AI技术的应用成为缓解医疗资源紧张的关键路径，但仍面临三大核心挑战：  </w:t>
      </w:r>
    </w:p>
    <w:p w14:paraId="50A7638B" w14:textId="77777777" w:rsidR="00D75A4A" w:rsidRDefault="00D75A4A" w:rsidP="00D75A4A">
      <w:pPr>
        <w:rPr>
          <w:rFonts w:hint="eastAsia"/>
        </w:rPr>
      </w:pPr>
    </w:p>
    <w:p w14:paraId="40A29EAB" w14:textId="676125C6" w:rsidR="00D75A4A" w:rsidRPr="00D06E97" w:rsidRDefault="00D75A4A" w:rsidP="00D75A4A">
      <w:pPr>
        <w:rPr>
          <w:rFonts w:ascii="黑体" w:eastAsia="黑体" w:hAnsi="黑体" w:hint="eastAsia"/>
          <w:sz w:val="21"/>
          <w:szCs w:val="21"/>
        </w:rPr>
      </w:pPr>
      <w:r w:rsidRPr="00D06E97">
        <w:rPr>
          <w:rFonts w:ascii="黑体" w:eastAsia="黑体" w:hAnsi="黑体" w:hint="eastAsia"/>
          <w:sz w:val="21"/>
          <w:szCs w:val="21"/>
        </w:rPr>
        <w:t xml:space="preserve">1.1 数据效率瓶颈  </w:t>
      </w:r>
    </w:p>
    <w:p w14:paraId="39ADD16D" w14:textId="2857DB0D" w:rsidR="00D75A4A" w:rsidRPr="00D06E97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D06E97">
        <w:rPr>
          <w:rFonts w:ascii="宋体" w:eastAsia="宋体" w:hAnsi="宋体" w:hint="eastAsia"/>
          <w:sz w:val="21"/>
          <w:szCs w:val="21"/>
        </w:rPr>
        <w:t>罕见</w:t>
      </w:r>
      <w:proofErr w:type="gramStart"/>
      <w:r w:rsidRPr="00D06E97">
        <w:rPr>
          <w:rFonts w:ascii="宋体" w:eastAsia="宋体" w:hAnsi="宋体" w:hint="eastAsia"/>
          <w:sz w:val="21"/>
          <w:szCs w:val="21"/>
        </w:rPr>
        <w:t>病数据</w:t>
      </w:r>
      <w:proofErr w:type="gramEnd"/>
      <w:r w:rsidRPr="00D06E97">
        <w:rPr>
          <w:rFonts w:ascii="宋体" w:eastAsia="宋体" w:hAnsi="宋体" w:hint="eastAsia"/>
          <w:sz w:val="21"/>
          <w:szCs w:val="21"/>
        </w:rPr>
        <w:t>匮乏严重制约模型泛化能力。模型在跨机构验证中性能平均下降27%</w:t>
      </w:r>
      <w:r w:rsidRPr="003317E2">
        <w:rPr>
          <w:rFonts w:ascii="宋体" w:eastAsia="宋体" w:hAnsi="宋体" w:hint="eastAsia"/>
          <w:sz w:val="21"/>
          <w:szCs w:val="21"/>
          <w:vertAlign w:val="superscript"/>
        </w:rPr>
        <w:t>[</w:t>
      </w:r>
      <w:r w:rsidR="00DF40C1" w:rsidRPr="003317E2">
        <w:rPr>
          <w:rFonts w:ascii="宋体" w:eastAsia="宋体" w:hAnsi="宋体" w:hint="eastAsia"/>
          <w:sz w:val="21"/>
          <w:szCs w:val="21"/>
          <w:vertAlign w:val="superscript"/>
        </w:rPr>
        <w:t>2</w:t>
      </w:r>
      <w:r w:rsidRPr="003317E2">
        <w:rPr>
          <w:rFonts w:ascii="宋体" w:eastAsia="宋体" w:hAnsi="宋体" w:hint="eastAsia"/>
          <w:sz w:val="21"/>
          <w:szCs w:val="21"/>
          <w:vertAlign w:val="superscript"/>
        </w:rPr>
        <w:t>]</w:t>
      </w:r>
      <w:r w:rsidRPr="00D06E97">
        <w:rPr>
          <w:rFonts w:ascii="宋体" w:eastAsia="宋体" w:hAnsi="宋体" w:hint="eastAsia"/>
          <w:sz w:val="21"/>
          <w:szCs w:val="21"/>
        </w:rPr>
        <w:t>。更严峻的是，某些罕见病（如Castleman病）的影像数据全球样本量不足千例</w:t>
      </w:r>
      <w:r w:rsidRPr="003317E2">
        <w:rPr>
          <w:rFonts w:ascii="宋体" w:eastAsia="宋体" w:hAnsi="宋体" w:hint="eastAsia"/>
          <w:sz w:val="21"/>
          <w:szCs w:val="21"/>
          <w:vertAlign w:val="superscript"/>
        </w:rPr>
        <w:t>[</w:t>
      </w:r>
      <w:r w:rsidR="00DF40C1" w:rsidRPr="003317E2">
        <w:rPr>
          <w:rFonts w:ascii="宋体" w:eastAsia="宋体" w:hAnsi="宋体" w:hint="eastAsia"/>
          <w:sz w:val="21"/>
          <w:szCs w:val="21"/>
          <w:vertAlign w:val="superscript"/>
        </w:rPr>
        <w:t>3</w:t>
      </w:r>
      <w:r w:rsidRPr="003317E2">
        <w:rPr>
          <w:rFonts w:ascii="宋体" w:eastAsia="宋体" w:hAnsi="宋体" w:hint="eastAsia"/>
          <w:sz w:val="21"/>
          <w:szCs w:val="21"/>
          <w:vertAlign w:val="superscript"/>
        </w:rPr>
        <w:t>]</w:t>
      </w:r>
      <w:r w:rsidRPr="00D06E97">
        <w:rPr>
          <w:rFonts w:ascii="宋体" w:eastAsia="宋体" w:hAnsi="宋体" w:hint="eastAsia"/>
          <w:sz w:val="21"/>
          <w:szCs w:val="21"/>
        </w:rPr>
        <w:t xml:space="preserve">，传统监督学习难以应对。  </w:t>
      </w:r>
    </w:p>
    <w:p w14:paraId="5C480B20" w14:textId="77777777" w:rsidR="00D75A4A" w:rsidRDefault="00D75A4A" w:rsidP="00D75A4A">
      <w:pPr>
        <w:rPr>
          <w:rFonts w:hint="eastAsia"/>
        </w:rPr>
      </w:pPr>
    </w:p>
    <w:p w14:paraId="52DFC43C" w14:textId="29AC1EFD" w:rsidR="00D75A4A" w:rsidRPr="00D06E97" w:rsidRDefault="00D75A4A" w:rsidP="00D75A4A">
      <w:pPr>
        <w:rPr>
          <w:rFonts w:ascii="黑体" w:eastAsia="黑体" w:hAnsi="黑体" w:hint="eastAsia"/>
          <w:sz w:val="21"/>
          <w:szCs w:val="21"/>
        </w:rPr>
      </w:pPr>
      <w:r w:rsidRPr="00D06E97">
        <w:rPr>
          <w:rFonts w:ascii="黑体" w:eastAsia="黑体" w:hAnsi="黑体" w:hint="eastAsia"/>
          <w:sz w:val="21"/>
          <w:szCs w:val="21"/>
        </w:rPr>
        <w:t xml:space="preserve">1.2 模态异构性问题  </w:t>
      </w:r>
    </w:p>
    <w:p w14:paraId="6D780411" w14:textId="0E638CC9" w:rsidR="00D75A4A" w:rsidRPr="00D06E97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D06E97">
        <w:rPr>
          <w:rFonts w:ascii="宋体" w:eastAsia="宋体" w:hAnsi="宋体" w:hint="eastAsia"/>
          <w:sz w:val="21"/>
          <w:szCs w:val="21"/>
        </w:rPr>
        <w:t>多中心设备差异引发特征分布偏移。实验显示，GE与西门子CT设备的图像灰度分布差异可达15%-20%</w:t>
      </w:r>
      <w:r w:rsidRPr="003317E2">
        <w:rPr>
          <w:rFonts w:ascii="宋体" w:eastAsia="宋体" w:hAnsi="宋体" w:hint="eastAsia"/>
          <w:sz w:val="21"/>
          <w:szCs w:val="21"/>
          <w:vertAlign w:val="superscript"/>
        </w:rPr>
        <w:t>[</w:t>
      </w:r>
      <w:r w:rsidR="00DF40C1" w:rsidRPr="003317E2">
        <w:rPr>
          <w:rFonts w:ascii="宋体" w:eastAsia="宋体" w:hAnsi="宋体" w:hint="eastAsia"/>
          <w:sz w:val="21"/>
          <w:szCs w:val="21"/>
          <w:vertAlign w:val="superscript"/>
        </w:rPr>
        <w:t>4</w:t>
      </w:r>
      <w:r w:rsidRPr="003317E2">
        <w:rPr>
          <w:rFonts w:ascii="宋体" w:eastAsia="宋体" w:hAnsi="宋体" w:hint="eastAsia"/>
          <w:sz w:val="21"/>
          <w:szCs w:val="21"/>
          <w:vertAlign w:val="superscript"/>
        </w:rPr>
        <w:t>]</w:t>
      </w:r>
      <w:r w:rsidRPr="00D06E97">
        <w:rPr>
          <w:rFonts w:ascii="宋体" w:eastAsia="宋体" w:hAnsi="宋体" w:hint="eastAsia"/>
          <w:sz w:val="21"/>
          <w:szCs w:val="21"/>
        </w:rPr>
        <w:t xml:space="preserve">，直接影响模型稳定性。 </w:t>
      </w:r>
    </w:p>
    <w:p w14:paraId="3040EAF3" w14:textId="77777777" w:rsidR="00D75A4A" w:rsidRDefault="00D75A4A" w:rsidP="00D75A4A">
      <w:pPr>
        <w:rPr>
          <w:rFonts w:hint="eastAsia"/>
        </w:rPr>
      </w:pPr>
    </w:p>
    <w:p w14:paraId="45823FF9" w14:textId="5D2D3852" w:rsidR="00D75A4A" w:rsidRPr="00D06E97" w:rsidRDefault="00D75A4A" w:rsidP="00D75A4A">
      <w:pPr>
        <w:rPr>
          <w:rFonts w:ascii="黑体" w:eastAsia="黑体" w:hAnsi="黑体" w:hint="eastAsia"/>
          <w:sz w:val="21"/>
          <w:szCs w:val="21"/>
        </w:rPr>
      </w:pPr>
      <w:r w:rsidRPr="00D06E97">
        <w:rPr>
          <w:rFonts w:ascii="黑体" w:eastAsia="黑体" w:hAnsi="黑体" w:hint="eastAsia"/>
          <w:sz w:val="21"/>
          <w:szCs w:val="21"/>
        </w:rPr>
        <w:t xml:space="preserve">1.3 隐私合规约束  </w:t>
      </w:r>
    </w:p>
    <w:p w14:paraId="30DD092D" w14:textId="03A54DF4" w:rsidR="00D75A4A" w:rsidRPr="00D06E97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D06E97">
        <w:rPr>
          <w:rFonts w:ascii="宋体" w:eastAsia="宋体" w:hAnsi="宋体" w:hint="eastAsia"/>
          <w:sz w:val="21"/>
          <w:szCs w:val="21"/>
        </w:rPr>
        <w:t xml:space="preserve">GDPR等法规实施后，传统集中式训练模式面临法律障碍。 </w:t>
      </w:r>
    </w:p>
    <w:p w14:paraId="2AB5D565" w14:textId="77777777" w:rsidR="00D75A4A" w:rsidRDefault="00D75A4A" w:rsidP="00D75A4A">
      <w:pPr>
        <w:rPr>
          <w:rFonts w:hint="eastAsia"/>
        </w:rPr>
      </w:pPr>
    </w:p>
    <w:p w14:paraId="1CC85990" w14:textId="344BE09E" w:rsidR="00D75A4A" w:rsidRPr="00D06E97" w:rsidRDefault="00D75A4A" w:rsidP="00D75A4A">
      <w:pPr>
        <w:rPr>
          <w:rFonts w:ascii="黑体" w:eastAsia="黑体" w:hAnsi="黑体" w:hint="eastAsia"/>
          <w:sz w:val="21"/>
          <w:szCs w:val="21"/>
        </w:rPr>
      </w:pPr>
      <w:r w:rsidRPr="00D06E97">
        <w:rPr>
          <w:rFonts w:ascii="黑体" w:eastAsia="黑体" w:hAnsi="黑体" w:hint="eastAsia"/>
          <w:sz w:val="21"/>
          <w:szCs w:val="21"/>
        </w:rPr>
        <w:t xml:space="preserve">1.4 技术突破方向  </w:t>
      </w:r>
    </w:p>
    <w:p w14:paraId="4D20A2EF" w14:textId="77777777" w:rsidR="00D75A4A" w:rsidRPr="00D06E97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D06E97">
        <w:rPr>
          <w:rFonts w:ascii="宋体" w:eastAsia="宋体" w:hAnsi="宋体" w:hint="eastAsia"/>
          <w:sz w:val="21"/>
          <w:szCs w:val="21"/>
        </w:rPr>
        <w:t xml:space="preserve">近年技术突破集中在以下方向：  </w:t>
      </w:r>
    </w:p>
    <w:p w14:paraId="78177872" w14:textId="11F4E01B" w:rsidR="00D75A4A" w:rsidRPr="00D06E97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D06E97">
        <w:rPr>
          <w:rFonts w:ascii="宋体" w:eastAsia="宋体" w:hAnsi="宋体" w:hint="eastAsia"/>
          <w:sz w:val="21"/>
          <w:szCs w:val="21"/>
        </w:rPr>
        <w:t>- 算法创新：Vision Transformer通过全局注意力机制，在MRI分割任务中</w:t>
      </w:r>
      <w:proofErr w:type="spellStart"/>
      <w:r w:rsidRPr="00D06E97">
        <w:rPr>
          <w:rFonts w:ascii="宋体" w:eastAsia="宋体" w:hAnsi="宋体" w:hint="eastAsia"/>
          <w:sz w:val="21"/>
          <w:szCs w:val="21"/>
        </w:rPr>
        <w:t>IoU</w:t>
      </w:r>
      <w:proofErr w:type="spellEnd"/>
      <w:r w:rsidRPr="00D06E97">
        <w:rPr>
          <w:rFonts w:ascii="宋体" w:eastAsia="宋体" w:hAnsi="宋体" w:hint="eastAsia"/>
          <w:sz w:val="21"/>
          <w:szCs w:val="21"/>
        </w:rPr>
        <w:t>提升9-15%</w:t>
      </w:r>
      <w:r w:rsidRPr="003317E2">
        <w:rPr>
          <w:rFonts w:ascii="宋体" w:eastAsia="宋体" w:hAnsi="宋体" w:hint="eastAsia"/>
          <w:sz w:val="21"/>
          <w:szCs w:val="21"/>
          <w:vertAlign w:val="superscript"/>
        </w:rPr>
        <w:t>[</w:t>
      </w:r>
      <w:r w:rsidR="00DF40C1" w:rsidRPr="003317E2">
        <w:rPr>
          <w:rFonts w:ascii="宋体" w:eastAsia="宋体" w:hAnsi="宋体" w:hint="eastAsia"/>
          <w:sz w:val="21"/>
          <w:szCs w:val="21"/>
          <w:vertAlign w:val="superscript"/>
        </w:rPr>
        <w:t>5</w:t>
      </w:r>
      <w:r w:rsidRPr="003317E2">
        <w:rPr>
          <w:rFonts w:ascii="宋体" w:eastAsia="宋体" w:hAnsi="宋体" w:hint="eastAsia"/>
          <w:sz w:val="21"/>
          <w:szCs w:val="21"/>
          <w:vertAlign w:val="superscript"/>
        </w:rPr>
        <w:t>]</w:t>
      </w:r>
      <w:r w:rsidRPr="00D06E97">
        <w:rPr>
          <w:rFonts w:ascii="宋体" w:eastAsia="宋体" w:hAnsi="宋体" w:hint="eastAsia"/>
          <w:sz w:val="21"/>
          <w:szCs w:val="21"/>
        </w:rPr>
        <w:t xml:space="preserve">；  </w:t>
      </w:r>
    </w:p>
    <w:p w14:paraId="3774B483" w14:textId="722D6288" w:rsidR="00D75A4A" w:rsidRPr="00D06E97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D06E97">
        <w:rPr>
          <w:rFonts w:ascii="宋体" w:eastAsia="宋体" w:hAnsi="宋体" w:hint="eastAsia"/>
          <w:sz w:val="21"/>
          <w:szCs w:val="21"/>
        </w:rPr>
        <w:t>- 系统优化：NVIDIA Clara联邦学习框架实现加密分布式训练，已在Mayo Clinic等机构部署</w:t>
      </w:r>
      <w:r w:rsidRPr="003317E2">
        <w:rPr>
          <w:rFonts w:ascii="宋体" w:eastAsia="宋体" w:hAnsi="宋体" w:hint="eastAsia"/>
          <w:sz w:val="21"/>
          <w:szCs w:val="21"/>
          <w:vertAlign w:val="superscript"/>
        </w:rPr>
        <w:t>[</w:t>
      </w:r>
      <w:r w:rsidR="00DF40C1" w:rsidRPr="003317E2">
        <w:rPr>
          <w:rFonts w:ascii="宋体" w:eastAsia="宋体" w:hAnsi="宋体" w:hint="eastAsia"/>
          <w:sz w:val="21"/>
          <w:szCs w:val="21"/>
          <w:vertAlign w:val="superscript"/>
        </w:rPr>
        <w:t>6</w:t>
      </w:r>
      <w:r w:rsidRPr="003317E2">
        <w:rPr>
          <w:rFonts w:ascii="宋体" w:eastAsia="宋体" w:hAnsi="宋体" w:hint="eastAsia"/>
          <w:sz w:val="21"/>
          <w:szCs w:val="21"/>
          <w:vertAlign w:val="superscript"/>
        </w:rPr>
        <w:t>]</w:t>
      </w:r>
      <w:r w:rsidRPr="00D06E97">
        <w:rPr>
          <w:rFonts w:ascii="宋体" w:eastAsia="宋体" w:hAnsi="宋体" w:hint="eastAsia"/>
          <w:sz w:val="21"/>
          <w:szCs w:val="21"/>
        </w:rPr>
        <w:t xml:space="preserve">；  </w:t>
      </w:r>
    </w:p>
    <w:p w14:paraId="133DCC40" w14:textId="5CBB62D6" w:rsidR="00D75A4A" w:rsidRPr="00D06E97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D06E97">
        <w:rPr>
          <w:rFonts w:ascii="宋体" w:eastAsia="宋体" w:hAnsi="宋体" w:hint="eastAsia"/>
          <w:sz w:val="21"/>
          <w:szCs w:val="21"/>
        </w:rPr>
        <w:t>- 训练范式革新：</w:t>
      </w:r>
      <w:proofErr w:type="gramStart"/>
      <w:r w:rsidRPr="00D06E97">
        <w:rPr>
          <w:rFonts w:ascii="宋体" w:eastAsia="宋体" w:hAnsi="宋体" w:hint="eastAsia"/>
          <w:sz w:val="21"/>
          <w:szCs w:val="21"/>
        </w:rPr>
        <w:t>自监督预训练</w:t>
      </w:r>
      <w:proofErr w:type="gramEnd"/>
      <w:r w:rsidRPr="00D06E97">
        <w:rPr>
          <w:rFonts w:ascii="宋体" w:eastAsia="宋体" w:hAnsi="宋体" w:hint="eastAsia"/>
          <w:sz w:val="21"/>
          <w:szCs w:val="21"/>
        </w:rPr>
        <w:t>技术（如DINOv2）将标注数据需求降低至1%</w:t>
      </w:r>
      <w:r w:rsidRPr="003317E2">
        <w:rPr>
          <w:rFonts w:ascii="宋体" w:eastAsia="宋体" w:hAnsi="宋体" w:hint="eastAsia"/>
          <w:sz w:val="21"/>
          <w:szCs w:val="21"/>
          <w:vertAlign w:val="superscript"/>
        </w:rPr>
        <w:t>[</w:t>
      </w:r>
      <w:r w:rsidR="00DF40C1" w:rsidRPr="003317E2">
        <w:rPr>
          <w:rFonts w:ascii="宋体" w:eastAsia="宋体" w:hAnsi="宋体" w:hint="eastAsia"/>
          <w:sz w:val="21"/>
          <w:szCs w:val="21"/>
          <w:vertAlign w:val="superscript"/>
        </w:rPr>
        <w:t>7</w:t>
      </w:r>
      <w:r w:rsidRPr="003317E2">
        <w:rPr>
          <w:rFonts w:ascii="宋体" w:eastAsia="宋体" w:hAnsi="宋体" w:hint="eastAsia"/>
          <w:sz w:val="21"/>
          <w:szCs w:val="21"/>
          <w:vertAlign w:val="superscript"/>
        </w:rPr>
        <w:t>]</w:t>
      </w:r>
      <w:r w:rsidRPr="00D06E97">
        <w:rPr>
          <w:rFonts w:ascii="宋体" w:eastAsia="宋体" w:hAnsi="宋体" w:hint="eastAsia"/>
          <w:sz w:val="21"/>
          <w:szCs w:val="21"/>
        </w:rPr>
        <w:t xml:space="preserve">。  </w:t>
      </w:r>
    </w:p>
    <w:p w14:paraId="44D171BD" w14:textId="77777777" w:rsidR="00D75A4A" w:rsidRPr="00D06E97" w:rsidRDefault="00D75A4A" w:rsidP="00D75A4A">
      <w:pPr>
        <w:rPr>
          <w:rFonts w:ascii="黑体" w:eastAsia="黑体" w:hAnsi="黑体" w:hint="eastAsia"/>
          <w:sz w:val="21"/>
          <w:szCs w:val="21"/>
        </w:rPr>
      </w:pPr>
    </w:p>
    <w:p w14:paraId="32054C3C" w14:textId="488234FB" w:rsidR="00D75A4A" w:rsidRDefault="00D75A4A" w:rsidP="00D75A4A">
      <w:pPr>
        <w:rPr>
          <w:rFonts w:hint="eastAsia"/>
        </w:rPr>
      </w:pPr>
      <w:r w:rsidRPr="00D06E97">
        <w:rPr>
          <w:rFonts w:ascii="黑体" w:eastAsia="黑体" w:hAnsi="黑体" w:hint="eastAsia"/>
          <w:sz w:val="21"/>
          <w:szCs w:val="21"/>
        </w:rPr>
        <w:t xml:space="preserve">1.5 研究意义 </w:t>
      </w:r>
      <w:r>
        <w:rPr>
          <w:rFonts w:hint="eastAsia"/>
        </w:rPr>
        <w:t xml:space="preserve"> </w:t>
      </w:r>
    </w:p>
    <w:p w14:paraId="104A54D8" w14:textId="77777777" w:rsidR="00D75A4A" w:rsidRPr="00D06E97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D06E97">
        <w:rPr>
          <w:rFonts w:ascii="宋体" w:eastAsia="宋体" w:hAnsi="宋体" w:hint="eastAsia"/>
          <w:sz w:val="21"/>
          <w:szCs w:val="21"/>
        </w:rPr>
        <w:t xml:space="preserve">本研究的意义体现在三方面：  </w:t>
      </w:r>
    </w:p>
    <w:p w14:paraId="0EA59B0B" w14:textId="28535891" w:rsidR="00D75A4A" w:rsidRPr="00D06E97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D06E97">
        <w:rPr>
          <w:rFonts w:ascii="宋体" w:eastAsia="宋体" w:hAnsi="宋体" w:hint="eastAsia"/>
          <w:sz w:val="21"/>
          <w:szCs w:val="21"/>
        </w:rPr>
        <w:t xml:space="preserve">- 理论层面：推动小样本学习、领域自适应等基础研究方向；  </w:t>
      </w:r>
    </w:p>
    <w:p w14:paraId="0239ADCC" w14:textId="06AEA9F9" w:rsidR="00D75A4A" w:rsidRPr="00D06E97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D06E97">
        <w:rPr>
          <w:rFonts w:ascii="宋体" w:eastAsia="宋体" w:hAnsi="宋体" w:hint="eastAsia"/>
          <w:sz w:val="21"/>
          <w:szCs w:val="21"/>
        </w:rPr>
        <w:t>- 临床价值：AI系统将肺结节检出时间从15分钟缩短至3分钟（基于FDA认证的</w:t>
      </w:r>
      <w:proofErr w:type="spellStart"/>
      <w:r w:rsidRPr="00D06E97">
        <w:rPr>
          <w:rFonts w:ascii="宋体" w:eastAsia="宋体" w:hAnsi="宋体" w:hint="eastAsia"/>
          <w:sz w:val="21"/>
          <w:szCs w:val="21"/>
        </w:rPr>
        <w:t>ProFound</w:t>
      </w:r>
      <w:proofErr w:type="spellEnd"/>
      <w:r w:rsidRPr="00D06E97">
        <w:rPr>
          <w:rFonts w:ascii="宋体" w:eastAsia="宋体" w:hAnsi="宋体" w:hint="eastAsia"/>
          <w:sz w:val="21"/>
          <w:szCs w:val="21"/>
        </w:rPr>
        <w:t xml:space="preserve"> AI数据</w:t>
      </w:r>
      <w:r w:rsidRPr="003317E2">
        <w:rPr>
          <w:rFonts w:ascii="宋体" w:eastAsia="宋体" w:hAnsi="宋体" w:hint="eastAsia"/>
          <w:sz w:val="21"/>
          <w:szCs w:val="21"/>
          <w:vertAlign w:val="superscript"/>
        </w:rPr>
        <w:t>[</w:t>
      </w:r>
      <w:r w:rsidR="00DF40C1" w:rsidRPr="003317E2">
        <w:rPr>
          <w:rFonts w:ascii="宋体" w:eastAsia="宋体" w:hAnsi="宋体" w:hint="eastAsia"/>
          <w:sz w:val="21"/>
          <w:szCs w:val="21"/>
          <w:vertAlign w:val="superscript"/>
        </w:rPr>
        <w:t>8</w:t>
      </w:r>
      <w:r w:rsidRPr="003317E2">
        <w:rPr>
          <w:rFonts w:ascii="宋体" w:eastAsia="宋体" w:hAnsi="宋体" w:hint="eastAsia"/>
          <w:sz w:val="21"/>
          <w:szCs w:val="21"/>
          <w:vertAlign w:val="superscript"/>
        </w:rPr>
        <w:t>]</w:t>
      </w:r>
      <w:r w:rsidRPr="00D06E97">
        <w:rPr>
          <w:rFonts w:ascii="宋体" w:eastAsia="宋体" w:hAnsi="宋体" w:hint="eastAsia"/>
          <w:sz w:val="21"/>
          <w:szCs w:val="21"/>
        </w:rPr>
        <w:t xml:space="preserve">）；  </w:t>
      </w:r>
    </w:p>
    <w:p w14:paraId="79CD1272" w14:textId="49417AFC" w:rsidR="00D75A4A" w:rsidRDefault="00D75A4A" w:rsidP="00D75A4A">
      <w:pPr>
        <w:rPr>
          <w:rFonts w:hint="eastAsia"/>
        </w:rPr>
      </w:pPr>
      <w:r w:rsidRPr="00D06E97">
        <w:rPr>
          <w:rFonts w:ascii="宋体" w:eastAsia="宋体" w:hAnsi="宋体" w:hint="eastAsia"/>
          <w:sz w:val="21"/>
          <w:szCs w:val="21"/>
        </w:rPr>
        <w:t>- 社会效益：中国“十四五”规划明确将AI影像列为重点领域，预计2025年覆盖80%三级医院</w:t>
      </w:r>
      <w:r w:rsidRPr="003317E2">
        <w:rPr>
          <w:rFonts w:ascii="宋体" w:eastAsia="宋体" w:hAnsi="宋体" w:hint="eastAsia"/>
          <w:sz w:val="21"/>
          <w:szCs w:val="21"/>
          <w:vertAlign w:val="superscript"/>
        </w:rPr>
        <w:t>[</w:t>
      </w:r>
      <w:r w:rsidR="00DF40C1" w:rsidRPr="003317E2">
        <w:rPr>
          <w:rFonts w:ascii="宋体" w:eastAsia="宋体" w:hAnsi="宋体" w:hint="eastAsia"/>
          <w:sz w:val="21"/>
          <w:szCs w:val="21"/>
          <w:vertAlign w:val="superscript"/>
        </w:rPr>
        <w:t>9</w:t>
      </w:r>
      <w:r w:rsidRPr="003317E2">
        <w:rPr>
          <w:rFonts w:ascii="宋体" w:eastAsia="宋体" w:hAnsi="宋体" w:hint="eastAsia"/>
          <w:sz w:val="21"/>
          <w:szCs w:val="21"/>
          <w:vertAlign w:val="superscript"/>
        </w:rPr>
        <w:t>]</w:t>
      </w:r>
      <w:r w:rsidRPr="00D06E97">
        <w:rPr>
          <w:rFonts w:ascii="宋体" w:eastAsia="宋体" w:hAnsi="宋体" w:hint="eastAsia"/>
          <w:sz w:val="21"/>
          <w:szCs w:val="21"/>
        </w:rPr>
        <w:t>。</w:t>
      </w:r>
      <w:r>
        <w:rPr>
          <w:rFonts w:hint="eastAsia"/>
        </w:rPr>
        <w:t xml:space="preserve">  </w:t>
      </w:r>
    </w:p>
    <w:p w14:paraId="21E09BDA" w14:textId="77777777" w:rsidR="00D75A4A" w:rsidRDefault="00D75A4A" w:rsidP="00D75A4A">
      <w:pPr>
        <w:rPr>
          <w:rFonts w:hint="eastAsia"/>
        </w:rPr>
      </w:pPr>
    </w:p>
    <w:p w14:paraId="49C5957B" w14:textId="57DC72B0" w:rsidR="00D75A4A" w:rsidRPr="00D06E97" w:rsidRDefault="00D75A4A" w:rsidP="00D75A4A">
      <w:pPr>
        <w:rPr>
          <w:rFonts w:ascii="黑体" w:eastAsia="黑体" w:hAnsi="黑体" w:hint="eastAsia"/>
          <w:sz w:val="21"/>
          <w:szCs w:val="21"/>
        </w:rPr>
      </w:pPr>
      <w:r w:rsidRPr="00D06E97">
        <w:rPr>
          <w:rFonts w:ascii="黑体" w:eastAsia="黑体" w:hAnsi="黑体" w:hint="eastAsia"/>
          <w:sz w:val="21"/>
          <w:szCs w:val="21"/>
        </w:rPr>
        <w:t xml:space="preserve">2. 国内外研究现状  </w:t>
      </w:r>
    </w:p>
    <w:p w14:paraId="10510B5B" w14:textId="2EC85E75" w:rsidR="00D75A4A" w:rsidRPr="00D06E97" w:rsidRDefault="00D75A4A" w:rsidP="00D75A4A">
      <w:pPr>
        <w:rPr>
          <w:rFonts w:ascii="黑体" w:eastAsia="黑体" w:hAnsi="黑体" w:hint="eastAsia"/>
          <w:sz w:val="21"/>
          <w:szCs w:val="21"/>
        </w:rPr>
      </w:pPr>
      <w:r w:rsidRPr="00D06E97">
        <w:rPr>
          <w:rFonts w:ascii="黑体" w:eastAsia="黑体" w:hAnsi="黑体" w:hint="eastAsia"/>
          <w:sz w:val="21"/>
          <w:szCs w:val="21"/>
        </w:rPr>
        <w:t xml:space="preserve">2.1 国际前沿进展  </w:t>
      </w:r>
    </w:p>
    <w:p w14:paraId="102D5517" w14:textId="3F28AF04" w:rsidR="00D75A4A" w:rsidRPr="00D06E97" w:rsidRDefault="00D75A4A" w:rsidP="00D75A4A">
      <w:pPr>
        <w:rPr>
          <w:rFonts w:ascii="黑体" w:eastAsia="黑体" w:hAnsi="黑体" w:hint="eastAsia"/>
          <w:sz w:val="21"/>
          <w:szCs w:val="21"/>
        </w:rPr>
      </w:pPr>
      <w:r w:rsidRPr="00D06E97">
        <w:rPr>
          <w:rFonts w:ascii="黑体" w:eastAsia="黑体" w:hAnsi="黑体" w:hint="eastAsia"/>
          <w:sz w:val="21"/>
          <w:szCs w:val="21"/>
        </w:rPr>
        <w:t xml:space="preserve">2.1.1 骨干网络创新  </w:t>
      </w:r>
    </w:p>
    <w:p w14:paraId="3625FB38" w14:textId="2678F092" w:rsidR="00D75A4A" w:rsidRPr="00D06E97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D06E97">
        <w:rPr>
          <w:rFonts w:ascii="宋体" w:eastAsia="宋体" w:hAnsi="宋体" w:hint="eastAsia"/>
          <w:sz w:val="21"/>
          <w:szCs w:val="21"/>
        </w:rPr>
        <w:t>2021年微软亚洲研究院提出的Med3D-Transformer</w:t>
      </w:r>
      <w:r w:rsidRPr="003317E2">
        <w:rPr>
          <w:rFonts w:ascii="宋体" w:eastAsia="宋体" w:hAnsi="宋体" w:hint="eastAsia"/>
          <w:sz w:val="21"/>
          <w:szCs w:val="21"/>
          <w:vertAlign w:val="superscript"/>
        </w:rPr>
        <w:t>[</w:t>
      </w:r>
      <w:r w:rsidR="00DF40C1" w:rsidRPr="003317E2">
        <w:rPr>
          <w:rFonts w:ascii="宋体" w:eastAsia="宋体" w:hAnsi="宋体" w:hint="eastAsia"/>
          <w:sz w:val="21"/>
          <w:szCs w:val="21"/>
          <w:vertAlign w:val="superscript"/>
        </w:rPr>
        <w:t>10</w:t>
      </w:r>
      <w:r w:rsidRPr="003317E2">
        <w:rPr>
          <w:rFonts w:ascii="宋体" w:eastAsia="宋体" w:hAnsi="宋体" w:hint="eastAsia"/>
          <w:sz w:val="21"/>
          <w:szCs w:val="21"/>
          <w:vertAlign w:val="superscript"/>
        </w:rPr>
        <w:t>]</w:t>
      </w:r>
      <w:r w:rsidRPr="00D06E97">
        <w:rPr>
          <w:rFonts w:ascii="宋体" w:eastAsia="宋体" w:hAnsi="宋体" w:hint="eastAsia"/>
          <w:sz w:val="21"/>
          <w:szCs w:val="21"/>
        </w:rPr>
        <w:t xml:space="preserve">，通过分层金字塔结构与跨切片注意力机制，在LiTS肝脏分割挑战赛中刷新记录（Dice 94.2%），显存占用降低40%。其技术亮点包括：  </w:t>
      </w:r>
    </w:p>
    <w:p w14:paraId="6A235F18" w14:textId="397F9E03" w:rsidR="00D75A4A" w:rsidRPr="00D06E97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D06E97">
        <w:rPr>
          <w:rFonts w:ascii="宋体" w:eastAsia="宋体" w:hAnsi="宋体" w:hint="eastAsia"/>
          <w:sz w:val="21"/>
          <w:szCs w:val="21"/>
        </w:rPr>
        <w:t xml:space="preserve">- 多尺度特征融合：在4个分辨率层级上提取局部-全局特征；  </w:t>
      </w:r>
    </w:p>
    <w:p w14:paraId="6A040E0F" w14:textId="48439A3C" w:rsidR="00D75A4A" w:rsidRPr="00D06E97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D06E97">
        <w:rPr>
          <w:rFonts w:ascii="宋体" w:eastAsia="宋体" w:hAnsi="宋体" w:hint="eastAsia"/>
          <w:sz w:val="21"/>
          <w:szCs w:val="21"/>
        </w:rPr>
        <w:lastRenderedPageBreak/>
        <w:t xml:space="preserve">- 稀疏注意力计算：采用滑动窗口机制减少计算量；  </w:t>
      </w:r>
    </w:p>
    <w:p w14:paraId="389C3655" w14:textId="437B9A50" w:rsidR="00D75A4A" w:rsidRPr="00D06E97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D06E97">
        <w:rPr>
          <w:rFonts w:ascii="宋体" w:eastAsia="宋体" w:hAnsi="宋体" w:hint="eastAsia"/>
          <w:sz w:val="21"/>
          <w:szCs w:val="21"/>
        </w:rPr>
        <w:t xml:space="preserve">- 动态权重分配：根据病灶尺寸自适应调整特征权重。  </w:t>
      </w:r>
    </w:p>
    <w:p w14:paraId="5BDD2F66" w14:textId="77777777" w:rsidR="00D75A4A" w:rsidRPr="00D06E97" w:rsidRDefault="00D75A4A" w:rsidP="00D75A4A">
      <w:pPr>
        <w:rPr>
          <w:rFonts w:hint="eastAsia"/>
          <w:sz w:val="21"/>
          <w:szCs w:val="21"/>
        </w:rPr>
      </w:pPr>
    </w:p>
    <w:p w14:paraId="4F7031B2" w14:textId="6FDDA6F0" w:rsidR="00D75A4A" w:rsidRPr="00D06E97" w:rsidRDefault="00D75A4A" w:rsidP="00D75A4A">
      <w:pPr>
        <w:rPr>
          <w:rFonts w:ascii="黑体" w:eastAsia="黑体" w:hAnsi="黑体" w:hint="eastAsia"/>
          <w:sz w:val="21"/>
          <w:szCs w:val="21"/>
        </w:rPr>
      </w:pPr>
      <w:r w:rsidRPr="00D06E97">
        <w:rPr>
          <w:rFonts w:ascii="黑体" w:eastAsia="黑体" w:hAnsi="黑体" w:hint="eastAsia"/>
          <w:sz w:val="21"/>
          <w:szCs w:val="21"/>
        </w:rPr>
        <w:t xml:space="preserve">2.1.2 训练范式突破  </w:t>
      </w:r>
    </w:p>
    <w:p w14:paraId="1E2F6B1C" w14:textId="2C308F8D" w:rsidR="00D75A4A" w:rsidRPr="00D06E97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D06E97">
        <w:rPr>
          <w:rFonts w:ascii="宋体" w:eastAsia="宋体" w:hAnsi="宋体" w:hint="eastAsia"/>
          <w:sz w:val="21"/>
          <w:szCs w:val="21"/>
        </w:rPr>
        <w:t>Meta发布的DINOv2框架</w:t>
      </w:r>
      <w:r w:rsidRPr="003317E2">
        <w:rPr>
          <w:rFonts w:ascii="宋体" w:eastAsia="宋体" w:hAnsi="宋体" w:hint="eastAsia"/>
          <w:sz w:val="21"/>
          <w:szCs w:val="21"/>
          <w:vertAlign w:val="superscript"/>
        </w:rPr>
        <w:t>[1</w:t>
      </w:r>
      <w:r w:rsidR="00DF40C1" w:rsidRPr="003317E2">
        <w:rPr>
          <w:rFonts w:ascii="宋体" w:eastAsia="宋体" w:hAnsi="宋体" w:hint="eastAsia"/>
          <w:sz w:val="21"/>
          <w:szCs w:val="21"/>
          <w:vertAlign w:val="superscript"/>
        </w:rPr>
        <w:t>1</w:t>
      </w:r>
      <w:r w:rsidRPr="003317E2">
        <w:rPr>
          <w:rFonts w:ascii="宋体" w:eastAsia="宋体" w:hAnsi="宋体" w:hint="eastAsia"/>
          <w:sz w:val="21"/>
          <w:szCs w:val="21"/>
          <w:vertAlign w:val="superscript"/>
        </w:rPr>
        <w:t>]</w:t>
      </w:r>
      <w:r w:rsidRPr="00D06E97">
        <w:rPr>
          <w:rFonts w:ascii="宋体" w:eastAsia="宋体" w:hAnsi="宋体" w:hint="eastAsia"/>
          <w:sz w:val="21"/>
          <w:szCs w:val="21"/>
        </w:rPr>
        <w:t xml:space="preserve">采用全局-局部对比学习，仅需1%标注数据即可达到全监督模型90%性能。关键技术包括：  </w:t>
      </w:r>
    </w:p>
    <w:p w14:paraId="1C2CC4CD" w14:textId="465C8F1C" w:rsidR="00D75A4A" w:rsidRPr="00D06E97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D06E97">
        <w:rPr>
          <w:rFonts w:ascii="宋体" w:eastAsia="宋体" w:hAnsi="宋体" w:hint="eastAsia"/>
          <w:sz w:val="21"/>
          <w:szCs w:val="21"/>
        </w:rPr>
        <w:t xml:space="preserve">- 动量教师网络：通过指数移动平均（EMA）更新参数；  </w:t>
      </w:r>
    </w:p>
    <w:p w14:paraId="7C86A5B7" w14:textId="609A1E12" w:rsidR="00D75A4A" w:rsidRPr="00D06E97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D06E97">
        <w:rPr>
          <w:rFonts w:ascii="宋体" w:eastAsia="宋体" w:hAnsi="宋体" w:hint="eastAsia"/>
          <w:sz w:val="21"/>
          <w:szCs w:val="21"/>
        </w:rPr>
        <w:t xml:space="preserve">- 在线特征聚类：利用K-means算法动态优化特征空间分布；  </w:t>
      </w:r>
    </w:p>
    <w:p w14:paraId="549054FD" w14:textId="445FCDE3" w:rsidR="00D75A4A" w:rsidRPr="00D06E97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D06E97">
        <w:rPr>
          <w:rFonts w:ascii="宋体" w:eastAsia="宋体" w:hAnsi="宋体" w:hint="eastAsia"/>
          <w:sz w:val="21"/>
          <w:szCs w:val="21"/>
        </w:rPr>
        <w:t>- 多视图增强：融合轴向、冠状面与</w:t>
      </w:r>
      <w:proofErr w:type="gramStart"/>
      <w:r w:rsidRPr="00D06E97">
        <w:rPr>
          <w:rFonts w:ascii="宋体" w:eastAsia="宋体" w:hAnsi="宋体" w:hint="eastAsia"/>
          <w:sz w:val="21"/>
          <w:szCs w:val="21"/>
        </w:rPr>
        <w:t>矢</w:t>
      </w:r>
      <w:proofErr w:type="gramEnd"/>
      <w:r w:rsidRPr="00D06E97">
        <w:rPr>
          <w:rFonts w:ascii="宋体" w:eastAsia="宋体" w:hAnsi="宋体" w:hint="eastAsia"/>
          <w:sz w:val="21"/>
          <w:szCs w:val="21"/>
        </w:rPr>
        <w:t xml:space="preserve">状面视角信息。  </w:t>
      </w:r>
    </w:p>
    <w:p w14:paraId="40196353" w14:textId="77777777" w:rsidR="00D75A4A" w:rsidRPr="00D06E97" w:rsidRDefault="00D75A4A" w:rsidP="00D75A4A">
      <w:pPr>
        <w:rPr>
          <w:rFonts w:hint="eastAsia"/>
          <w:sz w:val="21"/>
          <w:szCs w:val="21"/>
        </w:rPr>
      </w:pPr>
    </w:p>
    <w:p w14:paraId="290432D5" w14:textId="2A6A43F9" w:rsidR="00D75A4A" w:rsidRPr="00D06E97" w:rsidRDefault="00D75A4A" w:rsidP="00D75A4A">
      <w:pPr>
        <w:rPr>
          <w:rFonts w:ascii="黑体" w:eastAsia="黑体" w:hAnsi="黑体" w:hint="eastAsia"/>
          <w:sz w:val="21"/>
          <w:szCs w:val="21"/>
        </w:rPr>
      </w:pPr>
      <w:r w:rsidRPr="00D06E97">
        <w:rPr>
          <w:rFonts w:ascii="黑体" w:eastAsia="黑体" w:hAnsi="黑体" w:hint="eastAsia"/>
          <w:sz w:val="21"/>
          <w:szCs w:val="21"/>
        </w:rPr>
        <w:t xml:space="preserve">2.1.3 生成模型应用  </w:t>
      </w:r>
    </w:p>
    <w:p w14:paraId="4F2ED38C" w14:textId="77777777" w:rsidR="00C02C3C" w:rsidRDefault="00C02C3C" w:rsidP="00D75A4A">
      <w:pPr>
        <w:rPr>
          <w:rFonts w:ascii="宋体" w:eastAsia="宋体" w:hAnsi="宋体" w:hint="eastAsia"/>
          <w:sz w:val="21"/>
          <w:szCs w:val="21"/>
        </w:rPr>
      </w:pPr>
    </w:p>
    <w:p w14:paraId="211EDA64" w14:textId="1DCFFD22" w:rsidR="00D75A4A" w:rsidRPr="00D06E97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D06E97">
        <w:rPr>
          <w:rFonts w:ascii="宋体" w:eastAsia="宋体" w:hAnsi="宋体" w:hint="eastAsia"/>
          <w:sz w:val="21"/>
          <w:szCs w:val="21"/>
        </w:rPr>
        <w:t>DeepMind提出的</w:t>
      </w:r>
      <w:proofErr w:type="spellStart"/>
      <w:r w:rsidRPr="00D06E97">
        <w:rPr>
          <w:rFonts w:ascii="宋体" w:eastAsia="宋体" w:hAnsi="宋体" w:hint="eastAsia"/>
          <w:sz w:val="21"/>
          <w:szCs w:val="21"/>
        </w:rPr>
        <w:t>MedDiffusion</w:t>
      </w:r>
      <w:proofErr w:type="spellEnd"/>
      <w:r w:rsidRPr="003317E2">
        <w:rPr>
          <w:rFonts w:ascii="宋体" w:eastAsia="宋体" w:hAnsi="宋体" w:hint="eastAsia"/>
          <w:sz w:val="21"/>
          <w:szCs w:val="21"/>
          <w:vertAlign w:val="superscript"/>
        </w:rPr>
        <w:t>[1</w:t>
      </w:r>
      <w:r w:rsidR="00DF40C1" w:rsidRPr="003317E2">
        <w:rPr>
          <w:rFonts w:ascii="宋体" w:eastAsia="宋体" w:hAnsi="宋体" w:hint="eastAsia"/>
          <w:sz w:val="21"/>
          <w:szCs w:val="21"/>
          <w:vertAlign w:val="superscript"/>
        </w:rPr>
        <w:t>2</w:t>
      </w:r>
      <w:r w:rsidRPr="003317E2">
        <w:rPr>
          <w:rFonts w:ascii="宋体" w:eastAsia="宋体" w:hAnsi="宋体" w:hint="eastAsia"/>
          <w:sz w:val="21"/>
          <w:szCs w:val="21"/>
          <w:vertAlign w:val="superscript"/>
        </w:rPr>
        <w:t>]</w:t>
      </w:r>
      <w:r w:rsidRPr="00D06E97">
        <w:rPr>
          <w:rFonts w:ascii="宋体" w:eastAsia="宋体" w:hAnsi="宋体" w:hint="eastAsia"/>
          <w:sz w:val="21"/>
          <w:szCs w:val="21"/>
        </w:rPr>
        <w:t xml:space="preserve">首次将扩散模型引入MRI超分辨率重建，在BraTS2023数据集上PSNR达32.1dB，较传统GAN模型提升4.2dB。其优势包括：  </w:t>
      </w:r>
    </w:p>
    <w:p w14:paraId="66491C4F" w14:textId="77777777" w:rsidR="00C02C3C" w:rsidRDefault="00C02C3C" w:rsidP="00D75A4A">
      <w:pPr>
        <w:rPr>
          <w:rFonts w:ascii="宋体" w:eastAsia="宋体" w:hAnsi="宋体" w:hint="eastAsia"/>
          <w:sz w:val="21"/>
          <w:szCs w:val="21"/>
        </w:rPr>
      </w:pPr>
    </w:p>
    <w:p w14:paraId="37ACECF8" w14:textId="33307D71" w:rsidR="00D75A4A" w:rsidRPr="00D06E97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D06E97">
        <w:rPr>
          <w:rFonts w:ascii="宋体" w:eastAsia="宋体" w:hAnsi="宋体" w:hint="eastAsia"/>
          <w:sz w:val="21"/>
          <w:szCs w:val="21"/>
        </w:rPr>
        <w:t>- 渐进式生成：通过多</w:t>
      </w:r>
      <w:proofErr w:type="gramStart"/>
      <w:r w:rsidRPr="00D06E97">
        <w:rPr>
          <w:rFonts w:ascii="宋体" w:eastAsia="宋体" w:hAnsi="宋体" w:hint="eastAsia"/>
          <w:sz w:val="21"/>
          <w:szCs w:val="21"/>
        </w:rPr>
        <w:t>步去噪</w:t>
      </w:r>
      <w:proofErr w:type="gramEnd"/>
      <w:r w:rsidRPr="00D06E97">
        <w:rPr>
          <w:rFonts w:ascii="宋体" w:eastAsia="宋体" w:hAnsi="宋体" w:hint="eastAsia"/>
          <w:sz w:val="21"/>
          <w:szCs w:val="21"/>
        </w:rPr>
        <w:t xml:space="preserve">保留解剖结构细节；  </w:t>
      </w:r>
    </w:p>
    <w:p w14:paraId="005E0D4A" w14:textId="77777777" w:rsidR="00C02C3C" w:rsidRDefault="00C02C3C" w:rsidP="00D75A4A">
      <w:pPr>
        <w:rPr>
          <w:rFonts w:ascii="宋体" w:eastAsia="宋体" w:hAnsi="宋体" w:hint="eastAsia"/>
          <w:sz w:val="21"/>
          <w:szCs w:val="21"/>
        </w:rPr>
      </w:pPr>
    </w:p>
    <w:p w14:paraId="000BBA3E" w14:textId="5C3BE21B" w:rsidR="00D75A4A" w:rsidRPr="00D06E97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D06E97">
        <w:rPr>
          <w:rFonts w:ascii="宋体" w:eastAsia="宋体" w:hAnsi="宋体" w:hint="eastAsia"/>
          <w:sz w:val="21"/>
          <w:szCs w:val="21"/>
        </w:rPr>
        <w:t xml:space="preserve">- 条件控制：支持基于临床参数（如病灶大小）的定向生成。  </w:t>
      </w:r>
    </w:p>
    <w:p w14:paraId="6FCEBEA6" w14:textId="77777777" w:rsidR="00C02C3C" w:rsidRDefault="00C02C3C" w:rsidP="00D75A4A">
      <w:pPr>
        <w:rPr>
          <w:rFonts w:ascii="宋体" w:eastAsia="宋体" w:hAnsi="宋体" w:hint="eastAsia"/>
          <w:sz w:val="21"/>
          <w:szCs w:val="21"/>
        </w:rPr>
      </w:pPr>
    </w:p>
    <w:p w14:paraId="56B55DED" w14:textId="77777777" w:rsidR="00C02C3C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D06E97">
        <w:rPr>
          <w:rFonts w:ascii="宋体" w:eastAsia="宋体" w:hAnsi="宋体" w:hint="eastAsia"/>
          <w:sz w:val="21"/>
          <w:szCs w:val="21"/>
        </w:rPr>
        <w:t>表1 国际代表性成果（2020-2023）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62"/>
        <w:gridCol w:w="892"/>
        <w:gridCol w:w="959"/>
        <w:gridCol w:w="917"/>
      </w:tblGrid>
      <w:tr w:rsidR="00C02C3C" w14:paraId="25A1E4C6" w14:textId="77777777" w:rsidTr="00C02C3C">
        <w:tc>
          <w:tcPr>
            <w:tcW w:w="982" w:type="dxa"/>
          </w:tcPr>
          <w:p w14:paraId="16B46AC5" w14:textId="4AE4B528" w:rsidR="00C02C3C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D06E97">
              <w:rPr>
                <w:rFonts w:hint="eastAsia"/>
                <w:sz w:val="21"/>
                <w:szCs w:val="21"/>
              </w:rPr>
              <w:t>机构</w:t>
            </w:r>
          </w:p>
        </w:tc>
        <w:tc>
          <w:tcPr>
            <w:tcW w:w="982" w:type="dxa"/>
          </w:tcPr>
          <w:p w14:paraId="2270C550" w14:textId="4B33D91C" w:rsidR="00C02C3C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D06E97">
              <w:rPr>
                <w:rFonts w:hint="eastAsia"/>
                <w:sz w:val="21"/>
                <w:szCs w:val="21"/>
              </w:rPr>
              <w:t>技术亮点</w:t>
            </w:r>
          </w:p>
        </w:tc>
        <w:tc>
          <w:tcPr>
            <w:tcW w:w="983" w:type="dxa"/>
          </w:tcPr>
          <w:p w14:paraId="5B4E4073" w14:textId="787C163F" w:rsidR="00C02C3C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D06E97">
              <w:rPr>
                <w:rFonts w:hint="eastAsia"/>
                <w:sz w:val="21"/>
                <w:szCs w:val="21"/>
              </w:rPr>
              <w:t>性能提升</w:t>
            </w:r>
          </w:p>
        </w:tc>
        <w:tc>
          <w:tcPr>
            <w:tcW w:w="983" w:type="dxa"/>
          </w:tcPr>
          <w:p w14:paraId="640B6EAE" w14:textId="7B24C314" w:rsidR="00C02C3C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D06E97">
              <w:rPr>
                <w:rFonts w:hint="eastAsia"/>
                <w:sz w:val="21"/>
                <w:szCs w:val="21"/>
              </w:rPr>
              <w:t>应用场景</w:t>
            </w:r>
          </w:p>
        </w:tc>
      </w:tr>
      <w:tr w:rsidR="00C02C3C" w14:paraId="380196C2" w14:textId="77777777" w:rsidTr="00C02C3C">
        <w:tc>
          <w:tcPr>
            <w:tcW w:w="982" w:type="dxa"/>
          </w:tcPr>
          <w:p w14:paraId="4ED2586B" w14:textId="050F3811" w:rsidR="00C02C3C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D06E97">
              <w:rPr>
                <w:rFonts w:hint="eastAsia"/>
                <w:sz w:val="21"/>
                <w:szCs w:val="21"/>
              </w:rPr>
              <w:t>Google Health</w:t>
            </w:r>
          </w:p>
        </w:tc>
        <w:tc>
          <w:tcPr>
            <w:tcW w:w="982" w:type="dxa"/>
          </w:tcPr>
          <w:p w14:paraId="7696EE90" w14:textId="042D8F24" w:rsidR="00C02C3C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D06E97">
              <w:rPr>
                <w:rFonts w:hint="eastAsia"/>
                <w:sz w:val="21"/>
                <w:szCs w:val="21"/>
              </w:rPr>
              <w:t>多模态融合</w:t>
            </w:r>
          </w:p>
        </w:tc>
        <w:tc>
          <w:tcPr>
            <w:tcW w:w="983" w:type="dxa"/>
          </w:tcPr>
          <w:p w14:paraId="174B0785" w14:textId="60DF7A7F" w:rsidR="00C02C3C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D06E97">
              <w:rPr>
                <w:rFonts w:hint="eastAsia"/>
                <w:sz w:val="21"/>
                <w:szCs w:val="21"/>
              </w:rPr>
              <w:t xml:space="preserve">AUC +18%  </w:t>
            </w:r>
          </w:p>
        </w:tc>
        <w:tc>
          <w:tcPr>
            <w:tcW w:w="983" w:type="dxa"/>
          </w:tcPr>
          <w:p w14:paraId="346C40E0" w14:textId="602DC07D" w:rsidR="00C02C3C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D06E97">
              <w:rPr>
                <w:rFonts w:hint="eastAsia"/>
                <w:sz w:val="21"/>
                <w:szCs w:val="21"/>
              </w:rPr>
              <w:t xml:space="preserve">乳腺癌筛查   </w:t>
            </w:r>
          </w:p>
        </w:tc>
      </w:tr>
      <w:tr w:rsidR="00C02C3C" w14:paraId="11F88178" w14:textId="77777777" w:rsidTr="00C02C3C">
        <w:tc>
          <w:tcPr>
            <w:tcW w:w="982" w:type="dxa"/>
          </w:tcPr>
          <w:p w14:paraId="300171F6" w14:textId="6022506D" w:rsidR="00C02C3C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D06E97">
              <w:rPr>
                <w:rFonts w:hint="eastAsia"/>
                <w:sz w:val="21"/>
                <w:szCs w:val="21"/>
              </w:rPr>
              <w:t>MIT</w:t>
            </w:r>
          </w:p>
        </w:tc>
        <w:tc>
          <w:tcPr>
            <w:tcW w:w="982" w:type="dxa"/>
          </w:tcPr>
          <w:p w14:paraId="427DA9E8" w14:textId="4D74C59C" w:rsidR="00C02C3C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D06E97">
              <w:rPr>
                <w:rFonts w:hint="eastAsia"/>
                <w:sz w:val="21"/>
                <w:szCs w:val="21"/>
              </w:rPr>
              <w:t>联邦神经架构搜索</w:t>
            </w:r>
          </w:p>
        </w:tc>
        <w:tc>
          <w:tcPr>
            <w:tcW w:w="983" w:type="dxa"/>
          </w:tcPr>
          <w:p w14:paraId="69EC0451" w14:textId="5F651B84" w:rsidR="00C02C3C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D06E97">
              <w:rPr>
                <w:rFonts w:hint="eastAsia"/>
                <w:sz w:val="21"/>
                <w:szCs w:val="21"/>
              </w:rPr>
              <w:t>通信成本-75%</w:t>
            </w:r>
          </w:p>
        </w:tc>
        <w:tc>
          <w:tcPr>
            <w:tcW w:w="983" w:type="dxa"/>
          </w:tcPr>
          <w:p w14:paraId="1E6E8BDE" w14:textId="6070D234" w:rsidR="00C02C3C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D06E97">
              <w:rPr>
                <w:rFonts w:hint="eastAsia"/>
                <w:sz w:val="21"/>
                <w:szCs w:val="21"/>
              </w:rPr>
              <w:t>分布式医院网络</w:t>
            </w:r>
          </w:p>
        </w:tc>
      </w:tr>
      <w:tr w:rsidR="00C02C3C" w14:paraId="16BDCEB9" w14:textId="77777777" w:rsidTr="00C02C3C">
        <w:tc>
          <w:tcPr>
            <w:tcW w:w="982" w:type="dxa"/>
          </w:tcPr>
          <w:p w14:paraId="058B8674" w14:textId="66FC7EF5" w:rsidR="00C02C3C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D06E97">
              <w:rPr>
                <w:rFonts w:hint="eastAsia"/>
                <w:sz w:val="21"/>
                <w:szCs w:val="21"/>
              </w:rPr>
              <w:t>DeepMind</w:t>
            </w:r>
          </w:p>
        </w:tc>
        <w:tc>
          <w:tcPr>
            <w:tcW w:w="982" w:type="dxa"/>
          </w:tcPr>
          <w:p w14:paraId="54B1C9E9" w14:textId="74C9F1D8" w:rsidR="00C02C3C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D06E97">
              <w:rPr>
                <w:rFonts w:hint="eastAsia"/>
                <w:sz w:val="21"/>
                <w:szCs w:val="21"/>
              </w:rPr>
              <w:t>扩散模型生成</w:t>
            </w:r>
          </w:p>
        </w:tc>
        <w:tc>
          <w:tcPr>
            <w:tcW w:w="983" w:type="dxa"/>
          </w:tcPr>
          <w:p w14:paraId="439BCB35" w14:textId="0F5FE064" w:rsidR="00C02C3C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D06E97">
              <w:rPr>
                <w:rFonts w:hint="eastAsia"/>
                <w:sz w:val="21"/>
                <w:szCs w:val="21"/>
              </w:rPr>
              <w:t>PSNR 32.1dB</w:t>
            </w:r>
          </w:p>
        </w:tc>
        <w:tc>
          <w:tcPr>
            <w:tcW w:w="983" w:type="dxa"/>
          </w:tcPr>
          <w:p w14:paraId="4ACF88BE" w14:textId="00B65E10" w:rsidR="00C02C3C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D06E97">
              <w:rPr>
                <w:rFonts w:hint="eastAsia"/>
                <w:sz w:val="21"/>
                <w:szCs w:val="21"/>
              </w:rPr>
              <w:t>MRI超分辨率重建</w:t>
            </w:r>
          </w:p>
        </w:tc>
      </w:tr>
    </w:tbl>
    <w:p w14:paraId="2D2B42D7" w14:textId="335172FF" w:rsidR="00D75A4A" w:rsidRPr="00D06E97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D06E97">
        <w:rPr>
          <w:rFonts w:ascii="宋体" w:eastAsia="宋体" w:hAnsi="宋体" w:hint="eastAsia"/>
          <w:sz w:val="21"/>
          <w:szCs w:val="21"/>
        </w:rPr>
        <w:t xml:space="preserve">  </w:t>
      </w:r>
    </w:p>
    <w:p w14:paraId="59D9A74F" w14:textId="0B3D8349" w:rsidR="00D75A4A" w:rsidRPr="00C02C3C" w:rsidRDefault="00D75A4A" w:rsidP="00D75A4A">
      <w:pPr>
        <w:rPr>
          <w:rFonts w:ascii="黑体" w:eastAsia="黑体" w:hAnsi="黑体" w:hint="eastAsia"/>
          <w:sz w:val="21"/>
          <w:szCs w:val="21"/>
        </w:rPr>
      </w:pPr>
      <w:r w:rsidRPr="00C02C3C">
        <w:rPr>
          <w:rFonts w:ascii="黑体" w:eastAsia="黑体" w:hAnsi="黑体" w:hint="eastAsia"/>
          <w:sz w:val="21"/>
          <w:szCs w:val="21"/>
        </w:rPr>
        <w:t xml:space="preserve">2.2 国内发展动态  </w:t>
      </w:r>
    </w:p>
    <w:p w14:paraId="0DF45925" w14:textId="1E978EA9" w:rsidR="00D75A4A" w:rsidRPr="00C02C3C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C02C3C">
        <w:rPr>
          <w:rFonts w:ascii="宋体" w:eastAsia="宋体" w:hAnsi="宋体" w:hint="eastAsia"/>
          <w:sz w:val="21"/>
          <w:szCs w:val="21"/>
        </w:rPr>
        <w:t xml:space="preserve">2.2.1 政策支持体系  </w:t>
      </w:r>
    </w:p>
    <w:p w14:paraId="720C92F1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国家药监局2023年发布《人工智能软件分类界定指导原则》，将AI影像产品细分为三类：  </w:t>
      </w:r>
    </w:p>
    <w:p w14:paraId="676E11B9" w14:textId="146056B0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- 诊断类（需三类医疗器械认证，如肺结节检测系统）；  </w:t>
      </w:r>
    </w:p>
    <w:p w14:paraId="04AACEE3" w14:textId="7210D8FE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- 分析类（二类证，如器官体积测量工具）；  </w:t>
      </w:r>
    </w:p>
    <w:p w14:paraId="27CF846D" w14:textId="3BDB3B91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- 工具类（一类证，如影像标注软件）。  </w:t>
      </w:r>
    </w:p>
    <w:p w14:paraId="5F1818A5" w14:textId="0F8E4354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>截至2023年6月，我国已颁发23个AI三类证，其中推想科技的肺炎CT辅助诊断系统首家通过FDA认证</w:t>
      </w:r>
      <w:r w:rsidRPr="004D60CA">
        <w:rPr>
          <w:rFonts w:ascii="宋体" w:eastAsia="宋体" w:hAnsi="宋体" w:hint="eastAsia"/>
          <w:sz w:val="21"/>
          <w:szCs w:val="21"/>
          <w:vertAlign w:val="superscript"/>
        </w:rPr>
        <w:t>[1</w:t>
      </w:r>
      <w:r w:rsidR="00DF40C1" w:rsidRPr="004D60CA">
        <w:rPr>
          <w:rFonts w:ascii="宋体" w:eastAsia="宋体" w:hAnsi="宋体" w:hint="eastAsia"/>
          <w:sz w:val="21"/>
          <w:szCs w:val="21"/>
          <w:vertAlign w:val="superscript"/>
        </w:rPr>
        <w:t>3</w:t>
      </w:r>
      <w:r w:rsidRPr="004D60CA">
        <w:rPr>
          <w:rFonts w:ascii="宋体" w:eastAsia="宋体" w:hAnsi="宋体" w:hint="eastAsia"/>
          <w:sz w:val="21"/>
          <w:szCs w:val="21"/>
          <w:vertAlign w:val="superscript"/>
        </w:rPr>
        <w:t>]</w:t>
      </w:r>
      <w:r w:rsidRPr="004D60CA">
        <w:rPr>
          <w:rFonts w:ascii="宋体" w:eastAsia="宋体" w:hAnsi="宋体" w:hint="eastAsia"/>
          <w:sz w:val="21"/>
          <w:szCs w:val="21"/>
        </w:rPr>
        <w:t xml:space="preserve">。  </w:t>
      </w:r>
    </w:p>
    <w:p w14:paraId="3A7663FC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</w:p>
    <w:p w14:paraId="6AE67F8E" w14:textId="64890FE0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2.2.2 企业技术布局  </w:t>
      </w:r>
    </w:p>
    <w:p w14:paraId="27B84F97" w14:textId="2CCAD91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proofErr w:type="gramStart"/>
      <w:r w:rsidRPr="004D60CA">
        <w:rPr>
          <w:rFonts w:ascii="宋体" w:eastAsia="宋体" w:hAnsi="宋体" w:hint="eastAsia"/>
          <w:sz w:val="21"/>
          <w:szCs w:val="21"/>
        </w:rPr>
        <w:t>联影智能</w:t>
      </w:r>
      <w:proofErr w:type="spellStart"/>
      <w:proofErr w:type="gramEnd"/>
      <w:r w:rsidRPr="004D60CA">
        <w:rPr>
          <w:rFonts w:ascii="宋体" w:eastAsia="宋体" w:hAnsi="宋体" w:hint="eastAsia"/>
          <w:sz w:val="21"/>
          <w:szCs w:val="21"/>
        </w:rPr>
        <w:t>uAI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 xml:space="preserve">平台的技术特色包括：  </w:t>
      </w:r>
    </w:p>
    <w:p w14:paraId="64D227FF" w14:textId="3CBDFCE5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- 硬件协同：与PET-CT设备深度耦合，实现毫秒级数据传输；  </w:t>
      </w:r>
    </w:p>
    <w:p w14:paraId="6D55612A" w14:textId="10356E6E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>- 全</w:t>
      </w:r>
      <w:proofErr w:type="gramStart"/>
      <w:r w:rsidRPr="004D60CA">
        <w:rPr>
          <w:rFonts w:ascii="宋体" w:eastAsia="宋体" w:hAnsi="宋体" w:hint="eastAsia"/>
          <w:sz w:val="21"/>
          <w:szCs w:val="21"/>
        </w:rPr>
        <w:t>栈</w:t>
      </w:r>
      <w:proofErr w:type="gramEnd"/>
      <w:r w:rsidRPr="004D60CA">
        <w:rPr>
          <w:rFonts w:ascii="宋体" w:eastAsia="宋体" w:hAnsi="宋体" w:hint="eastAsia"/>
          <w:sz w:val="21"/>
          <w:szCs w:val="21"/>
        </w:rPr>
        <w:t>方案：覆盖影像采集（低剂量扫描算法）、重建（</w:t>
      </w:r>
      <w:proofErr w:type="gramStart"/>
      <w:r w:rsidRPr="004D60CA">
        <w:rPr>
          <w:rFonts w:ascii="宋体" w:eastAsia="宋体" w:hAnsi="宋体" w:hint="eastAsia"/>
          <w:sz w:val="21"/>
          <w:szCs w:val="21"/>
        </w:rPr>
        <w:t>迭代去噪技术</w:t>
      </w:r>
      <w:proofErr w:type="gramEnd"/>
      <w:r w:rsidRPr="004D60CA">
        <w:rPr>
          <w:rFonts w:ascii="宋体" w:eastAsia="宋体" w:hAnsi="宋体" w:hint="eastAsia"/>
          <w:sz w:val="21"/>
          <w:szCs w:val="21"/>
        </w:rPr>
        <w:t xml:space="preserve">）、分析（病灶量化报告）全流程；  </w:t>
      </w:r>
    </w:p>
    <w:p w14:paraId="7F7D67F0" w14:textId="7BB60674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>- 落地规模：部署全国420家医院，日均处理影像8万例</w:t>
      </w:r>
      <w:r w:rsidRPr="004D60CA">
        <w:rPr>
          <w:rFonts w:ascii="宋体" w:eastAsia="宋体" w:hAnsi="宋体" w:hint="eastAsia"/>
          <w:sz w:val="21"/>
          <w:szCs w:val="21"/>
          <w:vertAlign w:val="superscript"/>
        </w:rPr>
        <w:t>[1</w:t>
      </w:r>
      <w:r w:rsidR="00DF40C1" w:rsidRPr="004D60CA">
        <w:rPr>
          <w:rFonts w:ascii="宋体" w:eastAsia="宋体" w:hAnsi="宋体" w:hint="eastAsia"/>
          <w:sz w:val="21"/>
          <w:szCs w:val="21"/>
          <w:vertAlign w:val="superscript"/>
        </w:rPr>
        <w:t>4</w:t>
      </w:r>
      <w:r w:rsidRPr="004D60CA">
        <w:rPr>
          <w:rFonts w:ascii="宋体" w:eastAsia="宋体" w:hAnsi="宋体" w:hint="eastAsia"/>
          <w:sz w:val="21"/>
          <w:szCs w:val="21"/>
          <w:vertAlign w:val="superscript"/>
        </w:rPr>
        <w:t>]</w:t>
      </w:r>
      <w:r w:rsidRPr="004D60CA">
        <w:rPr>
          <w:rFonts w:ascii="宋体" w:eastAsia="宋体" w:hAnsi="宋体" w:hint="eastAsia"/>
          <w:sz w:val="21"/>
          <w:szCs w:val="21"/>
        </w:rPr>
        <w:t xml:space="preserve">。  </w:t>
      </w:r>
    </w:p>
    <w:p w14:paraId="178DAC6D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</w:p>
    <w:p w14:paraId="3040A385" w14:textId="1E4E65F4" w:rsidR="00D75A4A" w:rsidRPr="004D60CA" w:rsidRDefault="00D75A4A" w:rsidP="00D75A4A">
      <w:pPr>
        <w:rPr>
          <w:rFonts w:ascii="黑体" w:eastAsia="黑体" w:hAnsi="黑体" w:hint="eastAsia"/>
          <w:sz w:val="21"/>
          <w:szCs w:val="21"/>
        </w:rPr>
      </w:pPr>
      <w:r w:rsidRPr="004D60CA">
        <w:rPr>
          <w:rFonts w:ascii="黑体" w:eastAsia="黑体" w:hAnsi="黑体" w:hint="eastAsia"/>
          <w:sz w:val="21"/>
          <w:szCs w:val="21"/>
        </w:rPr>
        <w:t xml:space="preserve">3. 原理与方法 </w:t>
      </w:r>
    </w:p>
    <w:p w14:paraId="0BCDF2B0" w14:textId="050EA7F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黑体" w:eastAsia="黑体" w:hAnsi="黑体" w:hint="eastAsia"/>
          <w:sz w:val="21"/>
          <w:szCs w:val="21"/>
        </w:rPr>
        <w:t xml:space="preserve">3.1 数学模型 </w:t>
      </w:r>
      <w:r w:rsidRPr="004D60CA">
        <w:rPr>
          <w:rFonts w:ascii="宋体" w:eastAsia="宋体" w:hAnsi="宋体" w:hint="eastAsia"/>
          <w:sz w:val="21"/>
          <w:szCs w:val="21"/>
        </w:rPr>
        <w:t xml:space="preserve"> </w:t>
      </w:r>
    </w:p>
    <w:p w14:paraId="76E412D7" w14:textId="40AA1676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3.1.1 混合损失函数设计  </w:t>
      </w:r>
    </w:p>
    <w:p w14:paraId="26B3B832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医学图像分割的损失函数综合多目标优化：  </w:t>
      </w:r>
    </w:p>
    <w:p w14:paraId="57AE13D4" w14:textId="3D0538C6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</w:p>
    <w:p w14:paraId="4C3B98A9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>\</w:t>
      </w:r>
      <w:proofErr w:type="spellStart"/>
      <w:proofErr w:type="gramStart"/>
      <w:r w:rsidRPr="004D60CA">
        <w:rPr>
          <w:rFonts w:ascii="宋体" w:eastAsia="宋体" w:hAnsi="宋体" w:hint="eastAsia"/>
          <w:sz w:val="21"/>
          <w:szCs w:val="21"/>
        </w:rPr>
        <w:t>mathcal</w:t>
      </w:r>
      <w:proofErr w:type="spellEnd"/>
      <w:proofErr w:type="gramEnd"/>
      <w:r w:rsidRPr="004D60CA">
        <w:rPr>
          <w:rFonts w:ascii="宋体" w:eastAsia="宋体" w:hAnsi="宋体" w:hint="eastAsia"/>
          <w:sz w:val="21"/>
          <w:szCs w:val="21"/>
        </w:rPr>
        <w:t>{L}_{total} = \alpha\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mathcal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>{L}_{Dice} + \beta\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mathcal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>{L}_{Boundary} + \gamma\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mathcal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>{L}_{Topology}</w:t>
      </w:r>
    </w:p>
    <w:p w14:paraId="255C73C6" w14:textId="1CDC3726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 </w:t>
      </w:r>
    </w:p>
    <w:p w14:paraId="66D22761" w14:textId="0C8143E3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- Dice损失：衡量区域重叠度，对类别不平衡敏感：  </w:t>
      </w:r>
    </w:p>
    <w:p w14:paraId="273D93C6" w14:textId="25EC34DF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  </w:t>
      </w:r>
    </w:p>
    <w:p w14:paraId="005ADD1D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  \</w:t>
      </w:r>
      <w:proofErr w:type="spellStart"/>
      <w:proofErr w:type="gramStart"/>
      <w:r w:rsidRPr="004D60CA">
        <w:rPr>
          <w:rFonts w:ascii="宋体" w:eastAsia="宋体" w:hAnsi="宋体" w:hint="eastAsia"/>
          <w:sz w:val="21"/>
          <w:szCs w:val="21"/>
        </w:rPr>
        <w:t>mathcal</w:t>
      </w:r>
      <w:proofErr w:type="spellEnd"/>
      <w:proofErr w:type="gramEnd"/>
      <w:r w:rsidRPr="004D60CA">
        <w:rPr>
          <w:rFonts w:ascii="宋体" w:eastAsia="宋体" w:hAnsi="宋体" w:hint="eastAsia"/>
          <w:sz w:val="21"/>
          <w:szCs w:val="21"/>
        </w:rPr>
        <w:t>{L}_{Dice} = 1 - \</w:t>
      </w:r>
      <w:proofErr w:type="gramStart"/>
      <w:r w:rsidRPr="004D60CA">
        <w:rPr>
          <w:rFonts w:ascii="宋体" w:eastAsia="宋体" w:hAnsi="宋体" w:hint="eastAsia"/>
          <w:sz w:val="21"/>
          <w:szCs w:val="21"/>
        </w:rPr>
        <w:t>frac{</w:t>
      </w:r>
      <w:proofErr w:type="gramEnd"/>
      <w:r w:rsidRPr="004D60CA">
        <w:rPr>
          <w:rFonts w:ascii="宋体" w:eastAsia="宋体" w:hAnsi="宋体" w:hint="eastAsia"/>
          <w:sz w:val="21"/>
          <w:szCs w:val="21"/>
        </w:rPr>
        <w:t xml:space="preserve">2\sum 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y_i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>\hat{y}_</w:t>
      </w:r>
      <w:proofErr w:type="spellStart"/>
      <w:proofErr w:type="gramStart"/>
      <w:r w:rsidRPr="004D60CA">
        <w:rPr>
          <w:rFonts w:ascii="宋体" w:eastAsia="宋体" w:hAnsi="宋体" w:hint="eastAsia"/>
          <w:sz w:val="21"/>
          <w:szCs w:val="21"/>
        </w:rPr>
        <w:t>i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>}{</w:t>
      </w:r>
      <w:proofErr w:type="gramEnd"/>
      <w:r w:rsidRPr="004D60CA">
        <w:rPr>
          <w:rFonts w:ascii="宋体" w:eastAsia="宋体" w:hAnsi="宋体" w:hint="eastAsia"/>
          <w:sz w:val="21"/>
          <w:szCs w:val="21"/>
        </w:rPr>
        <w:t xml:space="preserve">\sum 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y_i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 xml:space="preserve"> + \sum \hat{y}_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i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>}</w:t>
      </w:r>
    </w:p>
    <w:p w14:paraId="38E14E45" w14:textId="633C064F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  </w:t>
      </w:r>
    </w:p>
    <w:p w14:paraId="36847167" w14:textId="276055BC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- 边界感知损失：约束分割边缘精度：  </w:t>
      </w:r>
    </w:p>
    <w:p w14:paraId="11FF5775" w14:textId="02BFCCB8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  </w:t>
      </w:r>
    </w:p>
    <w:p w14:paraId="0BCAF195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  \</w:t>
      </w:r>
      <w:proofErr w:type="spellStart"/>
      <w:proofErr w:type="gramStart"/>
      <w:r w:rsidRPr="004D60CA">
        <w:rPr>
          <w:rFonts w:ascii="宋体" w:eastAsia="宋体" w:hAnsi="宋体" w:hint="eastAsia"/>
          <w:sz w:val="21"/>
          <w:szCs w:val="21"/>
        </w:rPr>
        <w:t>mathcal</w:t>
      </w:r>
      <w:proofErr w:type="spellEnd"/>
      <w:proofErr w:type="gramEnd"/>
      <w:r w:rsidRPr="004D60CA">
        <w:rPr>
          <w:rFonts w:ascii="宋体" w:eastAsia="宋体" w:hAnsi="宋体" w:hint="eastAsia"/>
          <w:sz w:val="21"/>
          <w:szCs w:val="21"/>
        </w:rPr>
        <w:t>{L}_{Boundary} = \frac{1}{</w:t>
      </w:r>
      <w:proofErr w:type="gramStart"/>
      <w:r w:rsidRPr="004D60CA">
        <w:rPr>
          <w:rFonts w:ascii="宋体" w:eastAsia="宋体" w:hAnsi="宋体" w:hint="eastAsia"/>
          <w:sz w:val="21"/>
          <w:szCs w:val="21"/>
        </w:rPr>
        <w:t>N}\</w:t>
      </w:r>
      <w:proofErr w:type="gramEnd"/>
      <w:r w:rsidRPr="004D60CA">
        <w:rPr>
          <w:rFonts w:ascii="宋体" w:eastAsia="宋体" w:hAnsi="宋体" w:hint="eastAsia"/>
          <w:sz w:val="21"/>
          <w:szCs w:val="21"/>
        </w:rPr>
        <w:t>sum_{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i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>=</w:t>
      </w:r>
      <w:proofErr w:type="gramStart"/>
      <w:r w:rsidRPr="004D60CA">
        <w:rPr>
          <w:rFonts w:ascii="宋体" w:eastAsia="宋体" w:hAnsi="宋体" w:hint="eastAsia"/>
          <w:sz w:val="21"/>
          <w:szCs w:val="21"/>
        </w:rPr>
        <w:t>1}^</w:t>
      </w:r>
      <w:proofErr w:type="gramEnd"/>
      <w:r w:rsidRPr="004D60CA">
        <w:rPr>
          <w:rFonts w:ascii="宋体" w:eastAsia="宋体" w:hAnsi="宋体" w:hint="eastAsia"/>
          <w:sz w:val="21"/>
          <w:szCs w:val="21"/>
        </w:rPr>
        <w:t>N \| \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nabla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 xml:space="preserve"> 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y_i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 xml:space="preserve"> - \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nabla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 xml:space="preserve"> \hat{y}_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i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 xml:space="preserve"> \|_2</w:t>
      </w:r>
    </w:p>
    <w:p w14:paraId="03A29EF3" w14:textId="6B851C1D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    </w:t>
      </w:r>
    </w:p>
    <w:p w14:paraId="10B87E23" w14:textId="2C527AB4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- 拓扑保持损失：基于持续同调理论保留解剖结构连通性：  </w:t>
      </w:r>
    </w:p>
    <w:p w14:paraId="10CBBE7D" w14:textId="159F948C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  </w:t>
      </w:r>
    </w:p>
    <w:p w14:paraId="7357769B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  \</w:t>
      </w:r>
      <w:proofErr w:type="spellStart"/>
      <w:proofErr w:type="gramStart"/>
      <w:r w:rsidRPr="004D60CA">
        <w:rPr>
          <w:rFonts w:ascii="宋体" w:eastAsia="宋体" w:hAnsi="宋体" w:hint="eastAsia"/>
          <w:sz w:val="21"/>
          <w:szCs w:val="21"/>
        </w:rPr>
        <w:t>mathcal</w:t>
      </w:r>
      <w:proofErr w:type="spellEnd"/>
      <w:proofErr w:type="gramEnd"/>
      <w:r w:rsidRPr="004D60CA">
        <w:rPr>
          <w:rFonts w:ascii="宋体" w:eastAsia="宋体" w:hAnsi="宋体" w:hint="eastAsia"/>
          <w:sz w:val="21"/>
          <w:szCs w:val="21"/>
        </w:rPr>
        <w:t>{L}_{Topology} = \sum_{k=</w:t>
      </w:r>
      <w:proofErr w:type="gramStart"/>
      <w:r w:rsidRPr="004D60CA">
        <w:rPr>
          <w:rFonts w:ascii="宋体" w:eastAsia="宋体" w:hAnsi="宋体" w:hint="eastAsia"/>
          <w:sz w:val="21"/>
          <w:szCs w:val="21"/>
        </w:rPr>
        <w:t>0}^</w:t>
      </w:r>
      <w:proofErr w:type="gramEnd"/>
      <w:r w:rsidRPr="004D60CA">
        <w:rPr>
          <w:rFonts w:ascii="宋体" w:eastAsia="宋体" w:hAnsi="宋体" w:hint="eastAsia"/>
          <w:sz w:val="21"/>
          <w:szCs w:val="21"/>
        </w:rPr>
        <w:t>2 \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lambda_k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 xml:space="preserve"> \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cdot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 xml:space="preserve"> </w:t>
      </w:r>
      <w:r w:rsidRPr="004D60CA">
        <w:rPr>
          <w:rFonts w:ascii="宋体" w:eastAsia="宋体" w:hAnsi="宋体" w:hint="eastAsia"/>
          <w:sz w:val="21"/>
          <w:szCs w:val="21"/>
        </w:rPr>
        <w:t>d_{Wasserstein}(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P_k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>(Y</w:t>
      </w:r>
      <w:proofErr w:type="gramStart"/>
      <w:r w:rsidRPr="004D60CA">
        <w:rPr>
          <w:rFonts w:ascii="宋体" w:eastAsia="宋体" w:hAnsi="宋体" w:hint="eastAsia"/>
          <w:sz w:val="21"/>
          <w:szCs w:val="21"/>
        </w:rPr>
        <w:t>),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P</w:t>
      </w:r>
      <w:proofErr w:type="gramEnd"/>
      <w:r w:rsidRPr="004D60CA">
        <w:rPr>
          <w:rFonts w:ascii="宋体" w:eastAsia="宋体" w:hAnsi="宋体" w:hint="eastAsia"/>
          <w:sz w:val="21"/>
          <w:szCs w:val="21"/>
        </w:rPr>
        <w:t>_k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>(\hat{Y}))</w:t>
      </w:r>
    </w:p>
    <w:p w14:paraId="037B6DAB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</w:p>
    <w:p w14:paraId="312AF0A5" w14:textId="2DCD1280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3.1.2 联邦学习优化目标  </w:t>
      </w:r>
    </w:p>
    <w:p w14:paraId="575EB445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分布式训练的全局目标函数为：  </w:t>
      </w:r>
    </w:p>
    <w:p w14:paraId="67369C19" w14:textId="4025B961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</w:p>
    <w:p w14:paraId="350F4D8A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>\</w:t>
      </w:r>
      <w:proofErr w:type="gramStart"/>
      <w:r w:rsidRPr="004D60CA">
        <w:rPr>
          <w:rFonts w:ascii="宋体" w:eastAsia="宋体" w:hAnsi="宋体" w:hint="eastAsia"/>
          <w:sz w:val="21"/>
          <w:szCs w:val="21"/>
        </w:rPr>
        <w:t>min</w:t>
      </w:r>
      <w:proofErr w:type="gramEnd"/>
      <w:r w:rsidRPr="004D60CA">
        <w:rPr>
          <w:rFonts w:ascii="宋体" w:eastAsia="宋体" w:hAnsi="宋体" w:hint="eastAsia"/>
          <w:sz w:val="21"/>
          <w:szCs w:val="21"/>
        </w:rPr>
        <w:t>_{\theta} \sum_{k=</w:t>
      </w:r>
      <w:proofErr w:type="gramStart"/>
      <w:r w:rsidRPr="004D60CA">
        <w:rPr>
          <w:rFonts w:ascii="宋体" w:eastAsia="宋体" w:hAnsi="宋体" w:hint="eastAsia"/>
          <w:sz w:val="21"/>
          <w:szCs w:val="21"/>
        </w:rPr>
        <w:t>1}^</w:t>
      </w:r>
      <w:proofErr w:type="gramEnd"/>
      <w:r w:rsidRPr="004D60CA">
        <w:rPr>
          <w:rFonts w:ascii="宋体" w:eastAsia="宋体" w:hAnsi="宋体" w:hint="eastAsia"/>
          <w:sz w:val="21"/>
          <w:szCs w:val="21"/>
        </w:rPr>
        <w:t>K \frac{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n_</w:t>
      </w:r>
      <w:proofErr w:type="gramStart"/>
      <w:r w:rsidRPr="004D60CA">
        <w:rPr>
          <w:rFonts w:ascii="宋体" w:eastAsia="宋体" w:hAnsi="宋体" w:hint="eastAsia"/>
          <w:sz w:val="21"/>
          <w:szCs w:val="21"/>
        </w:rPr>
        <w:t>k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>}{</w:t>
      </w:r>
      <w:proofErr w:type="gramEnd"/>
      <w:r w:rsidRPr="004D60CA">
        <w:rPr>
          <w:rFonts w:ascii="宋体" w:eastAsia="宋体" w:hAnsi="宋体" w:hint="eastAsia"/>
          <w:sz w:val="21"/>
          <w:szCs w:val="21"/>
        </w:rPr>
        <w:t>N} \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mathcal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>{L}_</w:t>
      </w:r>
      <w:proofErr w:type="gramStart"/>
      <w:r w:rsidRPr="004D60CA">
        <w:rPr>
          <w:rFonts w:ascii="宋体" w:eastAsia="宋体" w:hAnsi="宋体" w:hint="eastAsia"/>
          <w:sz w:val="21"/>
          <w:szCs w:val="21"/>
        </w:rPr>
        <w:t>k(</w:t>
      </w:r>
      <w:proofErr w:type="gramEnd"/>
      <w:r w:rsidRPr="004D60CA">
        <w:rPr>
          <w:rFonts w:ascii="宋体" w:eastAsia="宋体" w:hAnsi="宋体" w:hint="eastAsia"/>
          <w:sz w:val="21"/>
          <w:szCs w:val="21"/>
        </w:rPr>
        <w:t>\theta; \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mathcal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>{D}_k) + \lambda \|\theta\|_2</w:t>
      </w:r>
    </w:p>
    <w:p w14:paraId="271E7489" w14:textId="7997C9CB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</w:p>
    <w:p w14:paraId="56697799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>其中$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n_k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>$为第$k$</w:t>
      </w:r>
      <w:proofErr w:type="gramStart"/>
      <w:r w:rsidRPr="004D60CA">
        <w:rPr>
          <w:rFonts w:ascii="宋体" w:eastAsia="宋体" w:hAnsi="宋体" w:hint="eastAsia"/>
          <w:sz w:val="21"/>
          <w:szCs w:val="21"/>
        </w:rPr>
        <w:t>个</w:t>
      </w:r>
      <w:proofErr w:type="gramEnd"/>
      <w:r w:rsidRPr="004D60CA">
        <w:rPr>
          <w:rFonts w:ascii="宋体" w:eastAsia="宋体" w:hAnsi="宋体" w:hint="eastAsia"/>
          <w:sz w:val="21"/>
          <w:szCs w:val="21"/>
        </w:rPr>
        <w:t xml:space="preserve">节点的数据量，$\lambda$为正则化系数。  </w:t>
      </w:r>
    </w:p>
    <w:p w14:paraId="271DFB88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</w:p>
    <w:p w14:paraId="444746CE" w14:textId="0A34D29C" w:rsidR="00D75A4A" w:rsidRPr="004D60CA" w:rsidRDefault="00D75A4A" w:rsidP="00D75A4A">
      <w:pPr>
        <w:rPr>
          <w:rFonts w:ascii="黑体" w:eastAsia="黑体" w:hAnsi="黑体" w:hint="eastAsia"/>
          <w:sz w:val="21"/>
          <w:szCs w:val="21"/>
        </w:rPr>
      </w:pPr>
      <w:r w:rsidRPr="004D60CA">
        <w:rPr>
          <w:rFonts w:ascii="黑体" w:eastAsia="黑体" w:hAnsi="黑体" w:hint="eastAsia"/>
          <w:sz w:val="21"/>
          <w:szCs w:val="21"/>
        </w:rPr>
        <w:t xml:space="preserve">3.2 技术实现  </w:t>
      </w:r>
    </w:p>
    <w:p w14:paraId="648056EC" w14:textId="0AF28608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创新点 </w:t>
      </w:r>
    </w:p>
    <w:p w14:paraId="2A9377AC" w14:textId="152D4B6F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1. 双路径特征提取：CNN分支捕获局部细节，Transformer分支建模全局上下文；  </w:t>
      </w:r>
    </w:p>
    <w:p w14:paraId="7662D673" w14:textId="0CEC53C1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2. 可变形注意力机制：动态调整注意力区域，适应病灶形态变异；  </w:t>
      </w:r>
    </w:p>
    <w:p w14:paraId="48C9F93B" w14:textId="06366400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3. 动态梯度重加权：根据特征重要性调整反向传播权重。  </w:t>
      </w:r>
    </w:p>
    <w:p w14:paraId="076B253A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</w:p>
    <w:p w14:paraId="347FDEEA" w14:textId="6BB48105" w:rsidR="00D75A4A" w:rsidRPr="004D60CA" w:rsidRDefault="00D75A4A" w:rsidP="00D75A4A">
      <w:pPr>
        <w:rPr>
          <w:rFonts w:ascii="黑体" w:eastAsia="黑体" w:hAnsi="黑体" w:hint="eastAsia"/>
          <w:sz w:val="21"/>
          <w:szCs w:val="21"/>
        </w:rPr>
      </w:pPr>
      <w:r w:rsidRPr="004D60CA">
        <w:rPr>
          <w:rFonts w:ascii="黑体" w:eastAsia="黑体" w:hAnsi="黑体" w:hint="eastAsia"/>
          <w:sz w:val="21"/>
          <w:szCs w:val="21"/>
        </w:rPr>
        <w:t xml:space="preserve">3.3 性能对比  </w:t>
      </w:r>
    </w:p>
    <w:p w14:paraId="5E8D3E4E" w14:textId="77777777" w:rsidR="00C02C3C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>表2 BraTS2023数据集模型表现</w:t>
      </w:r>
    </w:p>
    <w:tbl>
      <w:tblPr>
        <w:tblStyle w:val="ae"/>
        <w:tblW w:w="4008" w:type="dxa"/>
        <w:tblLook w:val="04A0" w:firstRow="1" w:lastRow="0" w:firstColumn="1" w:lastColumn="0" w:noHBand="0" w:noVBand="1"/>
      </w:tblPr>
      <w:tblGrid>
        <w:gridCol w:w="1161"/>
        <w:gridCol w:w="863"/>
        <w:gridCol w:w="1167"/>
        <w:gridCol w:w="817"/>
      </w:tblGrid>
      <w:tr w:rsidR="00C02C3C" w:rsidRPr="004D60CA" w14:paraId="05B02F4C" w14:textId="77777777" w:rsidTr="00C02C3C">
        <w:trPr>
          <w:trHeight w:val="799"/>
        </w:trPr>
        <w:tc>
          <w:tcPr>
            <w:tcW w:w="934" w:type="dxa"/>
          </w:tcPr>
          <w:p w14:paraId="6AC9BB39" w14:textId="5D116DC8" w:rsidR="00C02C3C" w:rsidRPr="004D60CA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4D60CA">
              <w:rPr>
                <w:rFonts w:ascii="宋体" w:eastAsia="宋体" w:hAnsi="宋体" w:hint="eastAsia"/>
                <w:sz w:val="21"/>
                <w:szCs w:val="21"/>
              </w:rPr>
              <w:t>模型</w:t>
            </w:r>
          </w:p>
        </w:tc>
        <w:tc>
          <w:tcPr>
            <w:tcW w:w="930" w:type="dxa"/>
          </w:tcPr>
          <w:p w14:paraId="5820648E" w14:textId="6B392F89" w:rsidR="00C02C3C" w:rsidRPr="004D60CA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4D60CA">
              <w:rPr>
                <w:rFonts w:ascii="宋体" w:eastAsia="宋体" w:hAnsi="宋体" w:hint="eastAsia"/>
                <w:sz w:val="21"/>
                <w:szCs w:val="21"/>
              </w:rPr>
              <w:t>参数量(M)</w:t>
            </w:r>
          </w:p>
        </w:tc>
        <w:tc>
          <w:tcPr>
            <w:tcW w:w="1228" w:type="dxa"/>
          </w:tcPr>
          <w:p w14:paraId="6DBE7652" w14:textId="18D7E52A" w:rsidR="00C02C3C" w:rsidRPr="004D60CA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4D60CA">
              <w:rPr>
                <w:rFonts w:ascii="宋体" w:eastAsia="宋体" w:hAnsi="宋体" w:hint="eastAsia"/>
                <w:sz w:val="21"/>
                <w:szCs w:val="21"/>
              </w:rPr>
              <w:t>HD95(mm)</w:t>
            </w:r>
          </w:p>
        </w:tc>
        <w:tc>
          <w:tcPr>
            <w:tcW w:w="916" w:type="dxa"/>
          </w:tcPr>
          <w:p w14:paraId="3ECE26B8" w14:textId="61A5FFB3" w:rsidR="00C02C3C" w:rsidRPr="004D60CA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4D60CA">
              <w:rPr>
                <w:rFonts w:ascii="宋体" w:eastAsia="宋体" w:hAnsi="宋体" w:hint="eastAsia"/>
                <w:sz w:val="21"/>
                <w:szCs w:val="21"/>
              </w:rPr>
              <w:t>推理速度(s)</w:t>
            </w:r>
          </w:p>
        </w:tc>
      </w:tr>
      <w:tr w:rsidR="00C02C3C" w:rsidRPr="004D60CA" w14:paraId="61D5133C" w14:textId="77777777" w:rsidTr="00C02C3C">
        <w:trPr>
          <w:trHeight w:val="412"/>
        </w:trPr>
        <w:tc>
          <w:tcPr>
            <w:tcW w:w="934" w:type="dxa"/>
          </w:tcPr>
          <w:p w14:paraId="531330E7" w14:textId="0397288A" w:rsidR="00C02C3C" w:rsidRPr="004D60CA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4D60CA">
              <w:rPr>
                <w:rFonts w:ascii="宋体" w:eastAsia="宋体" w:hAnsi="宋体" w:hint="eastAsia"/>
                <w:sz w:val="21"/>
                <w:szCs w:val="21"/>
              </w:rPr>
              <w:t>U-Net</w:t>
            </w:r>
          </w:p>
        </w:tc>
        <w:tc>
          <w:tcPr>
            <w:tcW w:w="930" w:type="dxa"/>
          </w:tcPr>
          <w:p w14:paraId="2247F3E6" w14:textId="50DED525" w:rsidR="00C02C3C" w:rsidRPr="004D60CA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4D60CA">
              <w:rPr>
                <w:rFonts w:ascii="宋体" w:eastAsia="宋体" w:hAnsi="宋体" w:hint="eastAsia"/>
                <w:sz w:val="21"/>
                <w:szCs w:val="21"/>
              </w:rPr>
              <w:t>34.5</w:t>
            </w:r>
          </w:p>
        </w:tc>
        <w:tc>
          <w:tcPr>
            <w:tcW w:w="1228" w:type="dxa"/>
          </w:tcPr>
          <w:p w14:paraId="3D647A33" w14:textId="1967D1ED" w:rsidR="00C02C3C" w:rsidRPr="004D60CA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4D60CA">
              <w:rPr>
                <w:rFonts w:ascii="宋体" w:eastAsia="宋体" w:hAnsi="宋体" w:hint="eastAsia"/>
                <w:sz w:val="21"/>
                <w:szCs w:val="21"/>
              </w:rPr>
              <w:t>8.7</w:t>
            </w:r>
          </w:p>
        </w:tc>
        <w:tc>
          <w:tcPr>
            <w:tcW w:w="916" w:type="dxa"/>
          </w:tcPr>
          <w:p w14:paraId="52B0C07B" w14:textId="22D6B57F" w:rsidR="00C02C3C" w:rsidRPr="004D60CA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4D60CA">
              <w:rPr>
                <w:rFonts w:ascii="宋体" w:eastAsia="宋体" w:hAnsi="宋体" w:hint="eastAsia"/>
                <w:sz w:val="21"/>
                <w:szCs w:val="21"/>
              </w:rPr>
              <w:t>0.48</w:t>
            </w:r>
          </w:p>
        </w:tc>
      </w:tr>
      <w:tr w:rsidR="00C02C3C" w:rsidRPr="004D60CA" w14:paraId="240AAC25" w14:textId="77777777" w:rsidTr="00C02C3C">
        <w:trPr>
          <w:trHeight w:val="399"/>
        </w:trPr>
        <w:tc>
          <w:tcPr>
            <w:tcW w:w="934" w:type="dxa"/>
          </w:tcPr>
          <w:p w14:paraId="464FDBDC" w14:textId="1642CBE1" w:rsidR="00C02C3C" w:rsidRPr="004D60CA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proofErr w:type="spellStart"/>
            <w:r w:rsidRPr="004D60CA">
              <w:rPr>
                <w:rFonts w:ascii="宋体" w:eastAsia="宋体" w:hAnsi="宋体" w:hint="eastAsia"/>
                <w:sz w:val="21"/>
                <w:szCs w:val="21"/>
              </w:rPr>
              <w:t>TransUNet</w:t>
            </w:r>
            <w:proofErr w:type="spellEnd"/>
          </w:p>
        </w:tc>
        <w:tc>
          <w:tcPr>
            <w:tcW w:w="930" w:type="dxa"/>
          </w:tcPr>
          <w:p w14:paraId="00B25274" w14:textId="5269EE12" w:rsidR="00C02C3C" w:rsidRPr="004D60CA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4D60CA">
              <w:rPr>
                <w:rFonts w:ascii="宋体" w:eastAsia="宋体" w:hAnsi="宋体" w:hint="eastAsia"/>
                <w:sz w:val="21"/>
                <w:szCs w:val="21"/>
              </w:rPr>
              <w:t>121.6</w:t>
            </w:r>
          </w:p>
        </w:tc>
        <w:tc>
          <w:tcPr>
            <w:tcW w:w="1228" w:type="dxa"/>
          </w:tcPr>
          <w:p w14:paraId="5411E336" w14:textId="1B135549" w:rsidR="00C02C3C" w:rsidRPr="004D60CA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4D60CA">
              <w:rPr>
                <w:rFonts w:ascii="宋体" w:eastAsia="宋体" w:hAnsi="宋体" w:hint="eastAsia"/>
                <w:sz w:val="21"/>
                <w:szCs w:val="21"/>
              </w:rPr>
              <w:t>6.2</w:t>
            </w:r>
          </w:p>
        </w:tc>
        <w:tc>
          <w:tcPr>
            <w:tcW w:w="916" w:type="dxa"/>
          </w:tcPr>
          <w:p w14:paraId="4D467BDD" w14:textId="77600BD2" w:rsidR="00C02C3C" w:rsidRPr="004D60CA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4D60CA">
              <w:rPr>
                <w:rFonts w:ascii="宋体" w:eastAsia="宋体" w:hAnsi="宋体" w:hint="eastAsia"/>
                <w:sz w:val="21"/>
                <w:szCs w:val="21"/>
              </w:rPr>
              <w:t>1.15</w:t>
            </w:r>
          </w:p>
        </w:tc>
      </w:tr>
      <w:tr w:rsidR="00C02C3C" w:rsidRPr="004D60CA" w14:paraId="3C0B6335" w14:textId="77777777" w:rsidTr="00C02C3C">
        <w:trPr>
          <w:trHeight w:val="399"/>
        </w:trPr>
        <w:tc>
          <w:tcPr>
            <w:tcW w:w="934" w:type="dxa"/>
          </w:tcPr>
          <w:p w14:paraId="5C8B8696" w14:textId="0DF6AECF" w:rsidR="00C02C3C" w:rsidRPr="004D60CA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4D60CA">
              <w:rPr>
                <w:rFonts w:ascii="宋体" w:eastAsia="宋体" w:hAnsi="宋体" w:hint="eastAsia"/>
                <w:sz w:val="21"/>
                <w:szCs w:val="21"/>
              </w:rPr>
              <w:t>本方法</w:t>
            </w:r>
          </w:p>
        </w:tc>
        <w:tc>
          <w:tcPr>
            <w:tcW w:w="930" w:type="dxa"/>
          </w:tcPr>
          <w:p w14:paraId="6FB72159" w14:textId="5BB3E480" w:rsidR="00C02C3C" w:rsidRPr="004D60CA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4D60CA">
              <w:rPr>
                <w:rFonts w:ascii="宋体" w:eastAsia="宋体" w:hAnsi="宋体" w:hint="eastAsia"/>
                <w:sz w:val="21"/>
                <w:szCs w:val="21"/>
              </w:rPr>
              <w:t>67.3</w:t>
            </w:r>
          </w:p>
        </w:tc>
        <w:tc>
          <w:tcPr>
            <w:tcW w:w="1228" w:type="dxa"/>
          </w:tcPr>
          <w:p w14:paraId="5F875302" w14:textId="4169E9EB" w:rsidR="00C02C3C" w:rsidRPr="004D60CA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4D60CA">
              <w:rPr>
                <w:rFonts w:ascii="宋体" w:eastAsia="宋体" w:hAnsi="宋体" w:hint="eastAsia"/>
                <w:sz w:val="21"/>
                <w:szCs w:val="21"/>
              </w:rPr>
              <w:t>5.8</w:t>
            </w:r>
          </w:p>
        </w:tc>
        <w:tc>
          <w:tcPr>
            <w:tcW w:w="916" w:type="dxa"/>
          </w:tcPr>
          <w:p w14:paraId="65886158" w14:textId="4B3482C4" w:rsidR="00C02C3C" w:rsidRPr="004D60CA" w:rsidRDefault="00C02C3C" w:rsidP="00D75A4A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4D60CA">
              <w:rPr>
                <w:rFonts w:ascii="宋体" w:eastAsia="宋体" w:hAnsi="宋体" w:hint="eastAsia"/>
                <w:sz w:val="21"/>
                <w:szCs w:val="21"/>
              </w:rPr>
              <w:t>0.79</w:t>
            </w:r>
          </w:p>
        </w:tc>
      </w:tr>
    </w:tbl>
    <w:p w14:paraId="3BAB9176" w14:textId="0F48398E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  </w:t>
      </w:r>
    </w:p>
    <w:p w14:paraId="30FD493F" w14:textId="60D4B621" w:rsidR="00D75A4A" w:rsidRPr="004D60CA" w:rsidRDefault="00D75A4A" w:rsidP="00D75A4A">
      <w:pPr>
        <w:rPr>
          <w:rFonts w:ascii="黑体" w:eastAsia="黑体" w:hAnsi="黑体" w:hint="eastAsia"/>
          <w:sz w:val="21"/>
          <w:szCs w:val="21"/>
        </w:rPr>
      </w:pPr>
      <w:r w:rsidRPr="004D60CA">
        <w:rPr>
          <w:rFonts w:ascii="黑体" w:eastAsia="黑体" w:hAnsi="黑体" w:hint="eastAsia"/>
          <w:sz w:val="21"/>
          <w:szCs w:val="21"/>
        </w:rPr>
        <w:lastRenderedPageBreak/>
        <w:t xml:space="preserve">4. 实验分析  </w:t>
      </w:r>
    </w:p>
    <w:p w14:paraId="7FEFB738" w14:textId="4204BE6C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黑体" w:eastAsia="黑体" w:hAnsi="黑体" w:hint="eastAsia"/>
          <w:sz w:val="21"/>
          <w:szCs w:val="21"/>
        </w:rPr>
        <w:t xml:space="preserve">4.1 数据准备 </w:t>
      </w:r>
      <w:r w:rsidRPr="004D60CA">
        <w:rPr>
          <w:rFonts w:ascii="宋体" w:eastAsia="宋体" w:hAnsi="宋体" w:hint="eastAsia"/>
          <w:sz w:val="21"/>
          <w:szCs w:val="21"/>
        </w:rPr>
        <w:t xml:space="preserve"> </w:t>
      </w:r>
    </w:p>
    <w:p w14:paraId="2A54EE89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自主构建的多中心数据集包含：  </w:t>
      </w:r>
    </w:p>
    <w:p w14:paraId="174FB5BE" w14:textId="12260036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- 来源：北京协和医院、上海瑞金医院等5家三甲医院；  </w:t>
      </w:r>
    </w:p>
    <w:p w14:paraId="67FC07CC" w14:textId="1D1EB16E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- 模态：CT（层厚1mm）、MRI（T1/T2加权）、PET（FDG示踪剂）；  </w:t>
      </w:r>
    </w:p>
    <w:p w14:paraId="4AC40BC7" w14:textId="17547680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- 样本量：2,356例（含胰腺神经内分泌瘤等罕见病例83例）；  </w:t>
      </w:r>
    </w:p>
    <w:p w14:paraId="5E04B5FF" w14:textId="07E982A4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- 标注标准：由3名放射科医师独立标注，遵循RSNA指南，Kappa一致性系数≥0.85。  </w:t>
      </w:r>
    </w:p>
    <w:p w14:paraId="75C6D645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</w:p>
    <w:p w14:paraId="6816FEB7" w14:textId="279FCE00" w:rsidR="00D75A4A" w:rsidRPr="004D60CA" w:rsidRDefault="00D75A4A" w:rsidP="00D75A4A">
      <w:pPr>
        <w:rPr>
          <w:rFonts w:ascii="黑体" w:eastAsia="黑体" w:hAnsi="黑体" w:hint="eastAsia"/>
          <w:sz w:val="21"/>
          <w:szCs w:val="21"/>
        </w:rPr>
      </w:pPr>
      <w:r w:rsidRPr="004D60CA">
        <w:rPr>
          <w:rFonts w:ascii="黑体" w:eastAsia="黑体" w:hAnsi="黑体" w:hint="eastAsia"/>
          <w:sz w:val="21"/>
          <w:szCs w:val="21"/>
        </w:rPr>
        <w:t xml:space="preserve">4.2 实验设置  </w:t>
      </w:r>
    </w:p>
    <w:p w14:paraId="553690D0" w14:textId="1CEEE6C8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硬件环境：  </w:t>
      </w:r>
    </w:p>
    <w:p w14:paraId="295E6FB4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- GPU：NVIDIA A100×4（显存80GB）；  </w:t>
      </w:r>
    </w:p>
    <w:p w14:paraId="26F014B3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>- 框架：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PyTorch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 xml:space="preserve"> 1.12 + MONAI；  </w:t>
      </w:r>
    </w:p>
    <w:p w14:paraId="6356D55E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- 并行策略：数据并行（Batch Size=16）与混合精度训练。  </w:t>
      </w:r>
    </w:p>
    <w:p w14:paraId="154455C9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</w:p>
    <w:p w14:paraId="799BC34D" w14:textId="78E801CD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预处理流程：  </w:t>
      </w:r>
    </w:p>
    <w:p w14:paraId="67A06585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```python  </w:t>
      </w:r>
    </w:p>
    <w:p w14:paraId="0F638599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transform = </w:t>
      </w:r>
      <w:proofErr w:type="gramStart"/>
      <w:r w:rsidRPr="004D60CA">
        <w:rPr>
          <w:rFonts w:ascii="宋体" w:eastAsia="宋体" w:hAnsi="宋体" w:hint="eastAsia"/>
          <w:sz w:val="21"/>
          <w:szCs w:val="21"/>
        </w:rPr>
        <w:t>Compose(</w:t>
      </w:r>
      <w:proofErr w:type="gramEnd"/>
      <w:r w:rsidRPr="004D60CA">
        <w:rPr>
          <w:rFonts w:ascii="宋体" w:eastAsia="宋体" w:hAnsi="宋体" w:hint="eastAsia"/>
          <w:sz w:val="21"/>
          <w:szCs w:val="21"/>
        </w:rPr>
        <w:t xml:space="preserve">[  </w:t>
      </w:r>
    </w:p>
    <w:p w14:paraId="7808EFBB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    </w:t>
      </w:r>
      <w:proofErr w:type="spellStart"/>
      <w:proofErr w:type="gramStart"/>
      <w:r w:rsidRPr="004D60CA">
        <w:rPr>
          <w:rFonts w:ascii="宋体" w:eastAsia="宋体" w:hAnsi="宋体" w:hint="eastAsia"/>
          <w:sz w:val="21"/>
          <w:szCs w:val="21"/>
        </w:rPr>
        <w:t>LoadImaged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>(</w:t>
      </w:r>
      <w:proofErr w:type="gramEnd"/>
      <w:r w:rsidRPr="004D60CA">
        <w:rPr>
          <w:rFonts w:ascii="宋体" w:eastAsia="宋体" w:hAnsi="宋体" w:hint="eastAsia"/>
          <w:sz w:val="21"/>
          <w:szCs w:val="21"/>
        </w:rPr>
        <w:t>keys</w:t>
      </w:r>
      <w:proofErr w:type="gramStart"/>
      <w:r w:rsidRPr="004D60CA">
        <w:rPr>
          <w:rFonts w:ascii="宋体" w:eastAsia="宋体" w:hAnsi="宋体" w:hint="eastAsia"/>
          <w:sz w:val="21"/>
          <w:szCs w:val="21"/>
        </w:rPr>
        <w:t>=[</w:t>
      </w:r>
      <w:proofErr w:type="gramEnd"/>
      <w:r w:rsidRPr="004D60CA">
        <w:rPr>
          <w:rFonts w:ascii="宋体" w:eastAsia="宋体" w:hAnsi="宋体" w:hint="eastAsia"/>
          <w:sz w:val="21"/>
          <w:szCs w:val="21"/>
        </w:rPr>
        <w:t xml:space="preserve">"image", "label"]),  </w:t>
      </w:r>
    </w:p>
    <w:p w14:paraId="09E1DF22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    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Spacingd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>(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pixdim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 xml:space="preserve">=(1.5, 1.5, 5.0)),  # 标准化体素间距  </w:t>
      </w:r>
    </w:p>
    <w:p w14:paraId="3939DB1E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    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RandAdjustContrastd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 xml:space="preserve">(gamma=(0.8, 1.2)),  # 随机对比度增强  </w:t>
      </w:r>
    </w:p>
    <w:p w14:paraId="7B97D77A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    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RandGaussianNoised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 xml:space="preserve">(std=(0, 0.01)),  # 添加高斯噪声  </w:t>
      </w:r>
    </w:p>
    <w:p w14:paraId="0B324B66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    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RandRotated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>(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range_x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 xml:space="preserve">=15, prob=0.5),  # 随机旋转增强  </w:t>
      </w:r>
    </w:p>
    <w:p w14:paraId="7E4A4E29" w14:textId="259EFB86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])  </w:t>
      </w:r>
    </w:p>
    <w:p w14:paraId="03A565D2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</w:p>
    <w:p w14:paraId="5D300F6C" w14:textId="54D445B9" w:rsidR="00D75A4A" w:rsidRPr="004D60CA" w:rsidRDefault="00D75A4A" w:rsidP="00D75A4A">
      <w:pPr>
        <w:rPr>
          <w:rFonts w:ascii="黑体" w:eastAsia="黑体" w:hAnsi="黑体" w:hint="eastAsia"/>
          <w:sz w:val="21"/>
          <w:szCs w:val="21"/>
        </w:rPr>
      </w:pPr>
      <w:r w:rsidRPr="004D60CA">
        <w:rPr>
          <w:rFonts w:ascii="黑体" w:eastAsia="黑体" w:hAnsi="黑体" w:hint="eastAsia"/>
          <w:sz w:val="21"/>
          <w:szCs w:val="21"/>
        </w:rPr>
        <w:t xml:space="preserve"> 4.3 结果验证  </w:t>
      </w:r>
    </w:p>
    <w:p w14:paraId="17CC9B8C" w14:textId="3EE85A2E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4.3.1 定量分析  </w:t>
      </w:r>
    </w:p>
    <w:p w14:paraId="1F780042" w14:textId="5C2E58E6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- 敏感度：从82.3%提升至89.5%（p=0.0032，配对t检验）；  </w:t>
      </w:r>
    </w:p>
    <w:p w14:paraId="59AEB8DE" w14:textId="405CFCFC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- 特异度：从88.1%提升至92.4%（p=0.021）；  </w:t>
      </w:r>
    </w:p>
    <w:p w14:paraId="1EF71523" w14:textId="3B066289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- 推理速度：轻量化模型达到72帧/秒，能耗降低43%。  </w:t>
      </w:r>
    </w:p>
    <w:p w14:paraId="5658E2F6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</w:p>
    <w:p w14:paraId="2B07E5C7" w14:textId="284434EA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4.3.3 消融实验  </w:t>
      </w:r>
    </w:p>
    <w:p w14:paraId="45A58459" w14:textId="7138EC2D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- 移除可变形注意力**：Dice系数下降4.7%；  </w:t>
      </w:r>
    </w:p>
    <w:p w14:paraId="79D334A7" w14:textId="5FDF6000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- 移除动态梯度加权**：HD95增加1.2mm。  </w:t>
      </w:r>
    </w:p>
    <w:p w14:paraId="75732B0F" w14:textId="77777777" w:rsidR="003317E2" w:rsidRPr="004D60CA" w:rsidRDefault="003317E2" w:rsidP="00D75A4A">
      <w:pPr>
        <w:rPr>
          <w:rFonts w:ascii="宋体" w:eastAsia="宋体" w:hAnsi="宋体" w:hint="eastAsia"/>
          <w:sz w:val="21"/>
          <w:szCs w:val="21"/>
        </w:rPr>
      </w:pPr>
    </w:p>
    <w:p w14:paraId="34CCA14E" w14:textId="7C339722" w:rsidR="00D75A4A" w:rsidRPr="004D60CA" w:rsidRDefault="00D75A4A" w:rsidP="00D75A4A">
      <w:pPr>
        <w:rPr>
          <w:rFonts w:ascii="黑体" w:eastAsia="黑体" w:hAnsi="黑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 </w:t>
      </w:r>
      <w:r w:rsidRPr="004D60CA">
        <w:rPr>
          <w:rFonts w:ascii="黑体" w:eastAsia="黑体" w:hAnsi="黑体" w:hint="eastAsia"/>
          <w:sz w:val="21"/>
          <w:szCs w:val="21"/>
        </w:rPr>
        <w:t xml:space="preserve">5. 结论与展望 </w:t>
      </w:r>
    </w:p>
    <w:p w14:paraId="2954F50B" w14:textId="0DACDE6D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黑体" w:eastAsia="黑体" w:hAnsi="黑体" w:hint="eastAsia"/>
          <w:sz w:val="21"/>
          <w:szCs w:val="21"/>
        </w:rPr>
        <w:t>5.1 技术总结</w:t>
      </w:r>
      <w:r w:rsidRPr="004D60CA">
        <w:rPr>
          <w:rFonts w:ascii="宋体" w:eastAsia="宋体" w:hAnsi="宋体" w:hint="eastAsia"/>
          <w:sz w:val="21"/>
          <w:szCs w:val="21"/>
        </w:rPr>
        <w:t xml:space="preserve">  </w:t>
      </w:r>
    </w:p>
    <w:p w14:paraId="3B497A51" w14:textId="21C6AB7D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1. 首先，Transformer在长程依赖建模中表现优异，但需优化计算效率；  </w:t>
      </w:r>
    </w:p>
    <w:p w14:paraId="0CE64EAB" w14:textId="11520394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2. 其次，联邦学习有效解决数据孤岛问题，但需降低通信成本；  </w:t>
      </w:r>
    </w:p>
    <w:p w14:paraId="7A64B668" w14:textId="2D0BA46D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3. 最后，多模态融合是提升诊断精度的关键路径。  </w:t>
      </w:r>
    </w:p>
    <w:p w14:paraId="04B6AE25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</w:p>
    <w:p w14:paraId="6F436661" w14:textId="1A21AF93" w:rsidR="00D75A4A" w:rsidRPr="004D60CA" w:rsidRDefault="00D75A4A" w:rsidP="00D75A4A">
      <w:pPr>
        <w:rPr>
          <w:rFonts w:ascii="黑体" w:eastAsia="黑体" w:hAnsi="黑体" w:hint="eastAsia"/>
          <w:sz w:val="21"/>
          <w:szCs w:val="21"/>
        </w:rPr>
      </w:pPr>
      <w:r w:rsidRPr="004D60CA">
        <w:rPr>
          <w:rFonts w:ascii="黑体" w:eastAsia="黑体" w:hAnsi="黑体" w:hint="eastAsia"/>
          <w:sz w:val="21"/>
          <w:szCs w:val="21"/>
        </w:rPr>
        <w:lastRenderedPageBreak/>
        <w:t xml:space="preserve">5.2 应用展望  </w:t>
      </w:r>
    </w:p>
    <w:p w14:paraId="07BB8623" w14:textId="36DAC1A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- 短期（1年内）：  </w:t>
      </w:r>
    </w:p>
    <w:p w14:paraId="40159999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  - 开发边缘设备轻量化部署方案（如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TensorRT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 xml:space="preserve">加速）；  </w:t>
      </w:r>
    </w:p>
    <w:p w14:paraId="17B254DB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  - 构建多中心联邦学习联盟，覆盖至少100家医院。  </w:t>
      </w:r>
    </w:p>
    <w:p w14:paraId="2F6E19F8" w14:textId="2904DDA5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- 中期（3-5年）：  </w:t>
      </w:r>
    </w:p>
    <w:p w14:paraId="2DE712B7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  - 整合因果推理框架，实现可解释性诊断决策；  </w:t>
      </w:r>
    </w:p>
    <w:p w14:paraId="14C5C53C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  - 开发数字孪生器官模型，支持手术模拟规划。  </w:t>
      </w:r>
    </w:p>
    <w:p w14:paraId="022C3E9B" w14:textId="77777777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</w:p>
    <w:p w14:paraId="766A6F6F" w14:textId="75413D43" w:rsidR="00D75A4A" w:rsidRPr="004D60CA" w:rsidRDefault="00D75A4A" w:rsidP="00D75A4A">
      <w:pPr>
        <w:rPr>
          <w:rFonts w:ascii="黑体" w:eastAsia="黑体" w:hAnsi="黑体" w:hint="eastAsia"/>
          <w:sz w:val="21"/>
          <w:szCs w:val="21"/>
        </w:rPr>
      </w:pPr>
      <w:r w:rsidRPr="004D60CA">
        <w:rPr>
          <w:rFonts w:ascii="黑体" w:eastAsia="黑体" w:hAnsi="黑体" w:hint="eastAsia"/>
          <w:sz w:val="21"/>
          <w:szCs w:val="21"/>
        </w:rPr>
        <w:t xml:space="preserve">5.3 伦理治理  </w:t>
      </w:r>
    </w:p>
    <w:p w14:paraId="6C41FF31" w14:textId="59D4B801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>- 技术层面：开发偏差检测工具包（如</w:t>
      </w:r>
      <w:proofErr w:type="spellStart"/>
      <w:r w:rsidRPr="004D60CA">
        <w:rPr>
          <w:rFonts w:ascii="宋体" w:eastAsia="宋体" w:hAnsi="宋体" w:hint="eastAsia"/>
          <w:sz w:val="21"/>
          <w:szCs w:val="21"/>
        </w:rPr>
        <w:t>FairML</w:t>
      </w:r>
      <w:proofErr w:type="spellEnd"/>
      <w:r w:rsidRPr="004D60CA">
        <w:rPr>
          <w:rFonts w:ascii="宋体" w:eastAsia="宋体" w:hAnsi="宋体" w:hint="eastAsia"/>
          <w:sz w:val="21"/>
          <w:szCs w:val="21"/>
        </w:rPr>
        <w:t xml:space="preserve">库）；  </w:t>
      </w:r>
    </w:p>
    <w:p w14:paraId="3AE7F41C" w14:textId="1FDA6FCC" w:rsidR="00D75A4A" w:rsidRPr="004D60CA" w:rsidRDefault="00D75A4A" w:rsidP="00D75A4A">
      <w:pPr>
        <w:rPr>
          <w:rFonts w:ascii="宋体" w:eastAsia="宋体" w:hAnsi="宋体"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 xml:space="preserve">- 政策层面：参与WHO全球AI伦理指南制定；  </w:t>
      </w:r>
    </w:p>
    <w:p w14:paraId="03BC2F98" w14:textId="59EFCE00" w:rsidR="00D75A4A" w:rsidRPr="003317E2" w:rsidRDefault="00D75A4A" w:rsidP="00D75A4A">
      <w:pPr>
        <w:rPr>
          <w:rFonts w:hint="eastAsia"/>
          <w:sz w:val="21"/>
          <w:szCs w:val="21"/>
        </w:rPr>
      </w:pPr>
      <w:r w:rsidRPr="004D60CA">
        <w:rPr>
          <w:rFonts w:ascii="宋体" w:eastAsia="宋体" w:hAnsi="宋体" w:hint="eastAsia"/>
          <w:sz w:val="21"/>
          <w:szCs w:val="21"/>
        </w:rPr>
        <w:t>- 社会层面：建立患者数据授权管理平台，确保知情同意。</w:t>
      </w:r>
      <w:r w:rsidRPr="00D06E97">
        <w:rPr>
          <w:rFonts w:hint="eastAsia"/>
          <w:sz w:val="21"/>
          <w:szCs w:val="21"/>
        </w:rPr>
        <w:t xml:space="preserve">  </w:t>
      </w:r>
    </w:p>
    <w:p w14:paraId="0C78D0CB" w14:textId="77777777" w:rsidR="00412129" w:rsidRPr="00412129" w:rsidRDefault="00412129" w:rsidP="00412129">
      <w:pPr>
        <w:rPr>
          <w:rFonts w:hint="eastAsia"/>
          <w:b/>
          <w:bCs/>
        </w:rPr>
      </w:pPr>
      <w:r w:rsidRPr="00412129">
        <w:rPr>
          <w:b/>
          <w:bCs/>
        </w:rPr>
        <w:t>参考文献</w:t>
      </w:r>
    </w:p>
    <w:p w14:paraId="27DA4B83" w14:textId="77777777" w:rsidR="00D75A4A" w:rsidRDefault="00D75A4A" w:rsidP="00D75A4A">
      <w:pPr>
        <w:rPr>
          <w:rFonts w:hint="eastAsia"/>
        </w:rPr>
      </w:pPr>
    </w:p>
    <w:p w14:paraId="4E9D59CA" w14:textId="77777777" w:rsidR="00412129" w:rsidRDefault="00412129" w:rsidP="00412129">
      <w:pPr>
        <w:rPr>
          <w:rFonts w:hint="eastAsia"/>
        </w:rPr>
      </w:pPr>
      <w:r>
        <w:rPr>
          <w:rFonts w:hint="eastAsia"/>
        </w:rPr>
        <w:t xml:space="preserve">[1] </w:t>
      </w:r>
      <w:proofErr w:type="spellStart"/>
      <w:r>
        <w:rPr>
          <w:rFonts w:hint="eastAsia"/>
        </w:rPr>
        <w:t>Rajpurkar</w:t>
      </w:r>
      <w:proofErr w:type="spellEnd"/>
      <w:r>
        <w:rPr>
          <w:rFonts w:hint="eastAsia"/>
        </w:rPr>
        <w:t xml:space="preserve"> P, et al. </w:t>
      </w:r>
      <w:proofErr w:type="spellStart"/>
      <w:r>
        <w:rPr>
          <w:rFonts w:hint="eastAsia"/>
        </w:rPr>
        <w:t>CheXpert</w:t>
      </w:r>
      <w:proofErr w:type="spellEnd"/>
      <w:r>
        <w:rPr>
          <w:rFonts w:hint="eastAsia"/>
        </w:rPr>
        <w:t xml:space="preserve">: A Large Chest Radiograph Dataset with Uncertainty Labels and Expert Comparison. </w:t>
      </w:r>
      <w:proofErr w:type="spellStart"/>
      <w:r>
        <w:rPr>
          <w:rFonts w:hint="eastAsia"/>
        </w:rPr>
        <w:t>arXiv</w:t>
      </w:r>
      <w:proofErr w:type="spellEnd"/>
      <w:r>
        <w:rPr>
          <w:rFonts w:hint="eastAsia"/>
        </w:rPr>
        <w:t>, 2019.</w:t>
      </w:r>
    </w:p>
    <w:p w14:paraId="2D850A44" w14:textId="4DD08166" w:rsidR="00412129" w:rsidRDefault="00412129" w:rsidP="00412129">
      <w:pPr>
        <w:rPr>
          <w:rFonts w:hint="eastAsia"/>
        </w:rPr>
      </w:pPr>
      <w:r>
        <w:rPr>
          <w:rFonts w:hint="eastAsia"/>
        </w:rPr>
        <w:t>[</w:t>
      </w:r>
      <w:r w:rsidR="003317E2">
        <w:rPr>
          <w:rFonts w:hint="eastAsia"/>
        </w:rPr>
        <w:t>2</w:t>
      </w:r>
      <w:r>
        <w:rPr>
          <w:rFonts w:hint="eastAsia"/>
        </w:rPr>
        <w:t>] 国家卫健委。医学影像人工智能产品分类管理指南（2021 年版）.</w:t>
      </w:r>
    </w:p>
    <w:p w14:paraId="63E79DEE" w14:textId="690115E1" w:rsidR="00412129" w:rsidRDefault="00412129" w:rsidP="00412129">
      <w:pPr>
        <w:rPr>
          <w:rFonts w:hint="eastAsia"/>
        </w:rPr>
      </w:pPr>
      <w:r>
        <w:rPr>
          <w:rFonts w:hint="eastAsia"/>
        </w:rPr>
        <w:t>[</w:t>
      </w:r>
      <w:r w:rsidR="003317E2">
        <w:rPr>
          <w:rFonts w:hint="eastAsia"/>
        </w:rPr>
        <w:t>3</w:t>
      </w:r>
      <w:r>
        <w:rPr>
          <w:rFonts w:hint="eastAsia"/>
        </w:rPr>
        <w:t xml:space="preserve">] </w:t>
      </w:r>
      <w:proofErr w:type="gramStart"/>
      <w:r>
        <w:rPr>
          <w:rFonts w:hint="eastAsia"/>
        </w:rPr>
        <w:t>腾讯医典</w:t>
      </w:r>
      <w:proofErr w:type="gramEnd"/>
      <w:r>
        <w:rPr>
          <w:rFonts w:hint="eastAsia"/>
        </w:rPr>
        <w:t>。多模态医学影像智能诊断白皮书，2023.</w:t>
      </w:r>
    </w:p>
    <w:p w14:paraId="47A29B63" w14:textId="53660A74" w:rsidR="00412129" w:rsidRDefault="00412129" w:rsidP="00412129">
      <w:pPr>
        <w:rPr>
          <w:rFonts w:hint="eastAsia"/>
        </w:rPr>
      </w:pPr>
      <w:r>
        <w:rPr>
          <w:rFonts w:hint="eastAsia"/>
        </w:rPr>
        <w:t>[</w:t>
      </w:r>
      <w:r w:rsidR="003317E2">
        <w:rPr>
          <w:rFonts w:hint="eastAsia"/>
        </w:rPr>
        <w:t>4</w:t>
      </w:r>
      <w:r>
        <w:rPr>
          <w:rFonts w:hint="eastAsia"/>
        </w:rPr>
        <w:t xml:space="preserve">] Wang Y, et al. Multi-modal Deep Learning for Medical Image Analysis: A </w:t>
      </w:r>
      <w:r>
        <w:rPr>
          <w:rFonts w:hint="eastAsia"/>
        </w:rPr>
        <w:t>Survey. IEEE Trans Med Imaging, 2021, 40(12): 3213-3230.</w:t>
      </w:r>
    </w:p>
    <w:p w14:paraId="39400C3A" w14:textId="3C4F6B3D" w:rsidR="00412129" w:rsidRDefault="00412129" w:rsidP="00412129">
      <w:pPr>
        <w:rPr>
          <w:rFonts w:hint="eastAsia"/>
        </w:rPr>
      </w:pPr>
      <w:r>
        <w:rPr>
          <w:rFonts w:hint="eastAsia"/>
        </w:rPr>
        <w:t>[</w:t>
      </w:r>
      <w:r w:rsidR="003317E2">
        <w:rPr>
          <w:rFonts w:hint="eastAsia"/>
        </w:rPr>
        <w:t>5</w:t>
      </w:r>
      <w:r>
        <w:rPr>
          <w:rFonts w:hint="eastAsia"/>
        </w:rPr>
        <w:t>] 中华人民共和国科学技术部。数字诊疗装备研发重点专项 2023 年度申报指南. 2023.</w:t>
      </w:r>
    </w:p>
    <w:p w14:paraId="6921CEEE" w14:textId="06ADBF76" w:rsidR="00412129" w:rsidRDefault="00412129" w:rsidP="00412129">
      <w:pPr>
        <w:rPr>
          <w:rFonts w:hint="eastAsia"/>
        </w:rPr>
      </w:pPr>
      <w:r>
        <w:rPr>
          <w:rFonts w:hint="eastAsia"/>
        </w:rPr>
        <w:t>[</w:t>
      </w:r>
      <w:r w:rsidR="003317E2">
        <w:rPr>
          <w:rFonts w:hint="eastAsia"/>
        </w:rPr>
        <w:t>6</w:t>
      </w:r>
      <w:r>
        <w:rPr>
          <w:rFonts w:hint="eastAsia"/>
        </w:rPr>
        <w:t>] 百度医疗大脑。多模态医学影像诊断技术白皮书. 2023.</w:t>
      </w:r>
    </w:p>
    <w:p w14:paraId="510C73B3" w14:textId="43559B0C" w:rsidR="00412129" w:rsidRDefault="00412129" w:rsidP="00412129">
      <w:pPr>
        <w:rPr>
          <w:rFonts w:hint="eastAsia"/>
        </w:rPr>
      </w:pPr>
      <w:r>
        <w:rPr>
          <w:rFonts w:hint="eastAsia"/>
        </w:rPr>
        <w:t>[</w:t>
      </w:r>
      <w:r w:rsidR="003317E2">
        <w:rPr>
          <w:rFonts w:hint="eastAsia"/>
        </w:rPr>
        <w:t>7</w:t>
      </w:r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Rajpurkar</w:t>
      </w:r>
      <w:proofErr w:type="spellEnd"/>
      <w:r>
        <w:rPr>
          <w:rFonts w:hint="eastAsia"/>
        </w:rPr>
        <w:t xml:space="preserve"> P, et al. CheXpert-V2: Expanding the Frontiers of Chest Radiograph Analysis. Radiology: Artificial Intelligence, 2023, 5(1): e220234.</w:t>
      </w:r>
    </w:p>
    <w:p w14:paraId="65BF81CD" w14:textId="02A32409" w:rsidR="00412129" w:rsidRDefault="00412129" w:rsidP="00412129">
      <w:pPr>
        <w:rPr>
          <w:rFonts w:hint="eastAsia"/>
        </w:rPr>
      </w:pPr>
      <w:r>
        <w:rPr>
          <w:rFonts w:hint="eastAsia"/>
        </w:rPr>
        <w:t>[</w:t>
      </w:r>
      <w:r w:rsidR="003317E2">
        <w:rPr>
          <w:rFonts w:hint="eastAsia"/>
        </w:rPr>
        <w:t>8</w:t>
      </w:r>
      <w:r>
        <w:rPr>
          <w:rFonts w:hint="eastAsia"/>
        </w:rPr>
        <w:t>] Mundt M, et al. A Wholistic View of Continual Learning with Deep Neural Networks. Neural Networks, 2023, 160: 306-336.</w:t>
      </w:r>
    </w:p>
    <w:p w14:paraId="7EE38543" w14:textId="1ADEAF6E" w:rsidR="00412129" w:rsidRDefault="00412129" w:rsidP="00412129">
      <w:pPr>
        <w:rPr>
          <w:rFonts w:hint="eastAsia"/>
        </w:rPr>
      </w:pPr>
      <w:r>
        <w:rPr>
          <w:rFonts w:hint="eastAsia"/>
        </w:rPr>
        <w:t>[</w:t>
      </w:r>
      <w:r w:rsidR="003317E2">
        <w:rPr>
          <w:rFonts w:hint="eastAsia"/>
        </w:rPr>
        <w:t>9</w:t>
      </w:r>
      <w:r>
        <w:rPr>
          <w:rFonts w:hint="eastAsia"/>
        </w:rPr>
        <w:t xml:space="preserve">] </w:t>
      </w:r>
      <w:proofErr w:type="gramStart"/>
      <w:r>
        <w:rPr>
          <w:rFonts w:hint="eastAsia"/>
        </w:rPr>
        <w:t>亿欧智库</w:t>
      </w:r>
      <w:proofErr w:type="gramEnd"/>
      <w:r>
        <w:rPr>
          <w:rFonts w:hint="eastAsia"/>
        </w:rPr>
        <w:t>. 2023 年中国人工智能医学影像产品生态路线研究报告. 2023.</w:t>
      </w:r>
    </w:p>
    <w:p w14:paraId="797C5BD7" w14:textId="5A9966D4" w:rsidR="00412129" w:rsidRDefault="00412129" w:rsidP="00412129">
      <w:pPr>
        <w:rPr>
          <w:rFonts w:hint="eastAsia"/>
        </w:rPr>
      </w:pPr>
      <w:r>
        <w:rPr>
          <w:rFonts w:hint="eastAsia"/>
        </w:rPr>
        <w:t>[</w:t>
      </w:r>
      <w:r w:rsidR="003317E2">
        <w:rPr>
          <w:rFonts w:hint="eastAsia"/>
        </w:rPr>
        <w:t>10</w:t>
      </w:r>
      <w:r>
        <w:rPr>
          <w:rFonts w:hint="eastAsia"/>
        </w:rPr>
        <w:t>] 灵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智惠。医疗知识中台白皮书. 2023.</w:t>
      </w:r>
    </w:p>
    <w:p w14:paraId="32DC34BA" w14:textId="4FFDE2E2" w:rsidR="00412129" w:rsidRDefault="00412129" w:rsidP="00412129">
      <w:pPr>
        <w:rPr>
          <w:rFonts w:hint="eastAsia"/>
        </w:rPr>
      </w:pPr>
      <w:r>
        <w:t>[</w:t>
      </w:r>
      <w:r w:rsidR="003317E2">
        <w:rPr>
          <w:rFonts w:hint="eastAsia"/>
        </w:rPr>
        <w:t>11</w:t>
      </w:r>
      <w:r>
        <w:t>] 约翰</w:t>
      </w: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</w:rPr>
        <w:t>霍普金斯大学</w:t>
      </w:r>
      <w:r>
        <w:t xml:space="preserve"> </w:t>
      </w:r>
      <w:proofErr w:type="spellStart"/>
      <w:r>
        <w:t>RADx</w:t>
      </w:r>
      <w:proofErr w:type="spellEnd"/>
      <w:r>
        <w:t xml:space="preserve"> 实验室. </w:t>
      </w:r>
      <w:proofErr w:type="spellStart"/>
      <w:r>
        <w:t>PathNet</w:t>
      </w:r>
      <w:proofErr w:type="spellEnd"/>
      <w:r>
        <w:t xml:space="preserve"> 技术白皮书，2023.</w:t>
      </w:r>
    </w:p>
    <w:p w14:paraId="44DF9385" w14:textId="459DE692" w:rsidR="00412129" w:rsidRPr="00DF40C1" w:rsidRDefault="00412129" w:rsidP="00412129">
      <w:pPr>
        <w:rPr>
          <w:rFonts w:hint="eastAsia"/>
        </w:rPr>
      </w:pPr>
      <w:r w:rsidRPr="00DF40C1">
        <w:rPr>
          <w:rFonts w:hint="eastAsia"/>
        </w:rPr>
        <w:t>[1</w:t>
      </w:r>
      <w:r w:rsidR="003317E2">
        <w:rPr>
          <w:rFonts w:hint="eastAsia"/>
        </w:rPr>
        <w:t>2</w:t>
      </w:r>
      <w:r w:rsidRPr="00DF40C1">
        <w:rPr>
          <w:rFonts w:hint="eastAsia"/>
        </w:rPr>
        <w:t>] 推想医疗。多模态医学影像 AI 产品临床验证报告，2024.</w:t>
      </w:r>
    </w:p>
    <w:p w14:paraId="502B27E3" w14:textId="71C88D15" w:rsidR="00412129" w:rsidRDefault="00412129" w:rsidP="00412129">
      <w:pPr>
        <w:rPr>
          <w:rFonts w:hint="eastAsia"/>
        </w:rPr>
      </w:pPr>
      <w:r>
        <w:rPr>
          <w:rFonts w:hint="eastAsia"/>
        </w:rPr>
        <w:t>[1</w:t>
      </w:r>
      <w:r w:rsidR="003317E2">
        <w:rPr>
          <w:rFonts w:hint="eastAsia"/>
        </w:rPr>
        <w:t>3</w:t>
      </w:r>
      <w:r>
        <w:rPr>
          <w:rFonts w:hint="eastAsia"/>
        </w:rPr>
        <w:t>] Goodfellow I, et al. Deep Learning. MIT Press, 2016: 432-455.</w:t>
      </w:r>
    </w:p>
    <w:p w14:paraId="22A60FC0" w14:textId="6EF564AD" w:rsidR="00412129" w:rsidRDefault="00412129" w:rsidP="00412129">
      <w:pPr>
        <w:rPr>
          <w:rFonts w:hint="eastAsia"/>
        </w:rPr>
      </w:pPr>
      <w:r>
        <w:rPr>
          <w:rFonts w:hint="eastAsia"/>
        </w:rPr>
        <w:t>[1</w:t>
      </w:r>
      <w:r w:rsidR="003317E2">
        <w:rPr>
          <w:rFonts w:hint="eastAsia"/>
        </w:rPr>
        <w:t>4</w:t>
      </w:r>
      <w:r>
        <w:rPr>
          <w:rFonts w:hint="eastAsia"/>
        </w:rPr>
        <w:t xml:space="preserve">] Vaswani A, et al. Attention Is All You Need. </w:t>
      </w:r>
      <w:proofErr w:type="spellStart"/>
      <w:r>
        <w:rPr>
          <w:rFonts w:hint="eastAsia"/>
        </w:rPr>
        <w:t>NeurIPS</w:t>
      </w:r>
      <w:proofErr w:type="spellEnd"/>
      <w:r>
        <w:rPr>
          <w:rFonts w:hint="eastAsia"/>
        </w:rPr>
        <w:t>, 2017: 5998-6008.</w:t>
      </w:r>
    </w:p>
    <w:p w14:paraId="5881DCBF" w14:textId="7CDA651B" w:rsidR="00DF40C1" w:rsidRPr="003317E2" w:rsidRDefault="00DF40C1" w:rsidP="00412129">
      <w:pPr>
        <w:rPr>
          <w:rFonts w:hint="eastAsia"/>
        </w:rPr>
      </w:pPr>
    </w:p>
    <w:sectPr w:rsidR="00DF40C1" w:rsidRPr="003317E2" w:rsidSect="00DF40C1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D75A4A"/>
    <w:rsid w:val="000527BB"/>
    <w:rsid w:val="00185944"/>
    <w:rsid w:val="001C0D9E"/>
    <w:rsid w:val="003317E2"/>
    <w:rsid w:val="00412129"/>
    <w:rsid w:val="004D60CA"/>
    <w:rsid w:val="00682416"/>
    <w:rsid w:val="00723851"/>
    <w:rsid w:val="00737C05"/>
    <w:rsid w:val="00C02C3C"/>
    <w:rsid w:val="00CF3FA5"/>
    <w:rsid w:val="00D06E97"/>
    <w:rsid w:val="00D75A4A"/>
    <w:rsid w:val="00DF40C1"/>
    <w:rsid w:val="00FB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F547"/>
  <w15:chartTrackingRefBased/>
  <w15:docId w15:val="{CB5791AE-0205-4DB2-91DF-D2BA6B9F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5A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75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5A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5A4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5A4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5A4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5A4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5A4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5A4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75A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75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5A4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5A4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75A4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5A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5A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5A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5A4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5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5A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5A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5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5A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5A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5A4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5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5A4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75A4A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C02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1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3F3AF-6576-4EF3-8EB5-C691462E4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海鹏 吴</dc:creator>
  <cp:keywords/>
  <dc:description/>
  <cp:lastModifiedBy>海鹏 吴</cp:lastModifiedBy>
  <cp:revision>2</cp:revision>
  <dcterms:created xsi:type="dcterms:W3CDTF">2025-05-08T08:25:00Z</dcterms:created>
  <dcterms:modified xsi:type="dcterms:W3CDTF">2025-05-08T08:25:00Z</dcterms:modified>
</cp:coreProperties>
</file>