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BF47D">
      <w:pPr>
        <w:rPr>
          <w:rFonts w:hint="default"/>
          <w:b/>
          <w:bCs/>
          <w:sz w:val="32"/>
          <w:szCs w:val="32"/>
          <w:lang w:val="en-US" w:eastAsia="zh-CN"/>
        </w:rPr>
      </w:pPr>
      <w:r>
        <w:rPr>
          <w:rFonts w:hint="eastAsia"/>
          <w:b/>
          <w:bCs/>
          <w:sz w:val="32"/>
          <w:szCs w:val="32"/>
          <w:lang w:val="en-US" w:eastAsia="zh-CN"/>
        </w:rPr>
        <w:t>标题</w:t>
      </w:r>
    </w:p>
    <w:p w14:paraId="414334ED">
      <w:pPr>
        <w:rPr>
          <w:rFonts w:hint="eastAsia"/>
          <w:b w:val="0"/>
          <w:bCs w:val="0"/>
          <w:lang w:val="en-US" w:eastAsia="zh-CN"/>
        </w:rPr>
      </w:pPr>
      <w:r>
        <w:rPr>
          <w:rFonts w:hint="eastAsia"/>
          <w:b w:val="0"/>
          <w:bCs w:val="0"/>
          <w:lang w:val="en-US" w:eastAsia="zh-CN"/>
        </w:rPr>
        <w:t>CMS: Computational CXL-Memory Solution for Memory-intensive Applications</w:t>
      </w:r>
    </w:p>
    <w:p w14:paraId="07DE4BB8">
      <w:pPr>
        <w:rPr>
          <w:rFonts w:hint="eastAsia"/>
          <w:b w:val="0"/>
          <w:bCs w:val="0"/>
          <w:lang w:val="en-US" w:eastAsia="zh-CN"/>
        </w:rPr>
      </w:pPr>
      <w:r>
        <w:rPr>
          <w:rFonts w:hint="eastAsia"/>
          <w:b w:val="0"/>
          <w:bCs w:val="0"/>
          <w:lang w:val="en-US" w:eastAsia="zh-CN"/>
        </w:rPr>
        <w:t>CMS：用于加速</w:t>
      </w:r>
      <w:r>
        <w:rPr>
          <w:rFonts w:hint="eastAsia"/>
          <w:b/>
          <w:bCs/>
          <w:lang w:val="en-US" w:eastAsia="zh-CN"/>
        </w:rPr>
        <w:t>内存密集型应用程序</w:t>
      </w:r>
      <w:r>
        <w:rPr>
          <w:rFonts w:hint="eastAsia"/>
          <w:b w:val="0"/>
          <w:bCs w:val="0"/>
          <w:lang w:val="en-US" w:eastAsia="zh-CN"/>
        </w:rPr>
        <w:t>的</w:t>
      </w:r>
      <w:r>
        <w:rPr>
          <w:rFonts w:hint="eastAsia"/>
          <w:b/>
          <w:bCs/>
          <w:lang w:val="en-US" w:eastAsia="zh-CN"/>
        </w:rPr>
        <w:t>计算性的CXL-Memory</w:t>
      </w:r>
      <w:r>
        <w:rPr>
          <w:rFonts w:hint="eastAsia"/>
          <w:b w:val="0"/>
          <w:bCs w:val="0"/>
          <w:lang w:val="en-US" w:eastAsia="zh-CN"/>
        </w:rPr>
        <w:t>解决方案</w:t>
      </w:r>
    </w:p>
    <w:p w14:paraId="7027E408">
      <w:pPr>
        <w:rPr>
          <w:rFonts w:hint="eastAsia"/>
          <w:b/>
          <w:bCs/>
          <w:sz w:val="32"/>
          <w:szCs w:val="32"/>
          <w:lang w:val="en-US" w:eastAsia="zh-CN"/>
        </w:rPr>
      </w:pPr>
      <w:r>
        <w:rPr>
          <w:rFonts w:hint="eastAsia"/>
          <w:b/>
          <w:bCs/>
          <w:sz w:val="32"/>
          <w:szCs w:val="32"/>
          <w:lang w:val="en-US" w:eastAsia="zh-CN"/>
        </w:rPr>
        <w:t>ABSTRACT</w:t>
      </w:r>
    </w:p>
    <w:p w14:paraId="1DAC7EF0">
      <w:pPr>
        <w:rPr>
          <w:rFonts w:hint="eastAsia"/>
          <w:b/>
          <w:bCs/>
          <w:lang w:val="en-US" w:eastAsia="zh-CN"/>
        </w:rPr>
      </w:pPr>
      <w:r>
        <w:rPr>
          <w:rFonts w:hint="eastAsia"/>
          <w:lang w:val="en-US" w:eastAsia="zh-CN"/>
        </w:rPr>
        <w:t>CXL interface是最新的技术，通过在配置</w:t>
      </w:r>
      <w:r>
        <w:rPr>
          <w:rFonts w:hint="eastAsia"/>
          <w:b/>
          <w:bCs/>
          <w:lang w:val="en-US" w:eastAsia="zh-CN"/>
        </w:rPr>
        <w:t>异构设备</w:t>
      </w:r>
      <w:r>
        <w:rPr>
          <w:rFonts w:hint="eastAsia"/>
          <w:lang w:val="en-US" w:eastAsia="zh-CN"/>
        </w:rPr>
        <w:t>时提供一个</w:t>
      </w:r>
      <w:r>
        <w:rPr>
          <w:rFonts w:hint="eastAsia"/>
          <w:b/>
          <w:bCs/>
          <w:lang w:val="en-US" w:eastAsia="zh-CN"/>
        </w:rPr>
        <w:t>内存共享协议，</w:t>
      </w:r>
      <w:r>
        <w:rPr>
          <w:rFonts w:hint="eastAsia"/>
          <w:b w:val="0"/>
          <w:bCs w:val="0"/>
          <w:lang w:val="en-US" w:eastAsia="zh-CN"/>
        </w:rPr>
        <w:t>来有效地进行</w:t>
      </w:r>
      <w:r>
        <w:rPr>
          <w:rFonts w:hint="eastAsia"/>
          <w:b/>
          <w:bCs/>
          <w:lang w:val="en-US" w:eastAsia="zh-CN"/>
        </w:rPr>
        <w:t>内存扩展。</w:t>
      </w:r>
      <w:bookmarkStart w:id="0" w:name="_GoBack"/>
      <w:bookmarkEnd w:id="0"/>
    </w:p>
    <w:p w14:paraId="47DF194B">
      <w:pPr>
        <w:rPr>
          <w:rFonts w:hint="eastAsia"/>
          <w:b w:val="0"/>
          <w:bCs w:val="0"/>
          <w:lang w:val="en-US" w:eastAsia="zh-CN"/>
        </w:rPr>
      </w:pPr>
      <w:r>
        <w:rPr>
          <w:rFonts w:hint="eastAsia"/>
          <w:b w:val="0"/>
          <w:bCs w:val="0"/>
          <w:lang w:val="en-US" w:eastAsia="zh-CN"/>
        </w:rPr>
        <w:t>但是，有限的</w:t>
      </w:r>
      <w:r>
        <w:rPr>
          <w:rFonts w:hint="eastAsia"/>
          <w:b/>
          <w:bCs/>
          <w:lang w:val="en-US" w:eastAsia="zh-CN"/>
        </w:rPr>
        <w:t>物理带宽</w:t>
      </w:r>
      <w:r>
        <w:rPr>
          <w:rFonts w:hint="eastAsia"/>
          <w:b w:val="0"/>
          <w:bCs w:val="0"/>
          <w:lang w:val="en-US" w:eastAsia="zh-CN"/>
        </w:rPr>
        <w:t>可能称为</w:t>
      </w:r>
      <w:r>
        <w:rPr>
          <w:rFonts w:hint="eastAsia"/>
          <w:b/>
          <w:bCs/>
          <w:lang w:val="en-US" w:eastAsia="zh-CN"/>
        </w:rPr>
        <w:t>新兴数据密集型应用程序</w:t>
      </w:r>
      <w:r>
        <w:rPr>
          <w:rFonts w:hint="eastAsia"/>
          <w:b w:val="0"/>
          <w:bCs w:val="0"/>
          <w:lang w:val="en-US" w:eastAsia="zh-CN"/>
        </w:rPr>
        <w:t>的重要瓶颈</w:t>
      </w:r>
    </w:p>
    <w:p w14:paraId="53347271">
      <w:pPr>
        <w:rPr>
          <w:rFonts w:hint="eastAsia"/>
          <w:b w:val="0"/>
          <w:bCs w:val="0"/>
          <w:lang w:val="en-US" w:eastAsia="zh-CN"/>
        </w:rPr>
      </w:pPr>
      <w:r>
        <w:rPr>
          <w:rFonts w:hint="eastAsia"/>
          <w:b w:val="0"/>
          <w:bCs w:val="0"/>
          <w:lang w:val="en-US" w:eastAsia="zh-CN"/>
        </w:rPr>
        <w:t>在这项工作中，我们提出了一种新的基于CXL的</w:t>
      </w:r>
      <w:r>
        <w:rPr>
          <w:rFonts w:hint="eastAsia"/>
          <w:b/>
          <w:bCs/>
          <w:lang w:val="en-US" w:eastAsia="zh-CN"/>
        </w:rPr>
        <w:t>内存分解架构</w:t>
      </w:r>
      <w:r>
        <w:rPr>
          <w:rFonts w:hint="eastAsia"/>
          <w:b w:val="0"/>
          <w:bCs w:val="0"/>
          <w:lang w:val="en-US" w:eastAsia="zh-CN"/>
        </w:rPr>
        <w:t>，并进行了现实世界的原型演示，该架构利用near-data克服了CXL interface的带宽限制。</w:t>
      </w:r>
    </w:p>
    <w:p w14:paraId="2A113170">
      <w:pPr>
        <w:rPr>
          <w:rFonts w:hint="eastAsia"/>
          <w:b w:val="0"/>
          <w:bCs w:val="0"/>
          <w:lang w:val="en-US" w:eastAsia="zh-CN"/>
        </w:rPr>
      </w:pPr>
      <w:r>
        <w:rPr>
          <w:rFonts w:hint="eastAsia"/>
          <w:b w:val="0"/>
          <w:bCs w:val="0"/>
          <w:lang w:val="en-US" w:eastAsia="zh-CN"/>
        </w:rPr>
        <w:t>实验结果表明，与现有的CPU系统相比，我们的设计有更好的</w:t>
      </w:r>
      <w:r>
        <w:rPr>
          <w:rFonts w:hint="eastAsia"/>
          <w:b/>
          <w:bCs/>
          <w:lang w:val="en-US" w:eastAsia="zh-CN"/>
        </w:rPr>
        <w:t>性能功耗比</w:t>
      </w:r>
      <w:r>
        <w:rPr>
          <w:rFonts w:hint="eastAsia"/>
          <w:b w:val="0"/>
          <w:bCs w:val="0"/>
          <w:lang w:val="en-US" w:eastAsia="zh-CN"/>
        </w:rPr>
        <w:t>，比现有的系统更好，达到了1.9倍。</w:t>
      </w:r>
    </w:p>
    <w:p w14:paraId="436E6FFB">
      <w:pPr>
        <w:rPr>
          <w:rFonts w:ascii="Arial" w:hAnsi="Arial" w:eastAsia="宋体" w:cs="Arial"/>
          <w:i w:val="0"/>
          <w:iCs w:val="0"/>
          <w:caps w:val="0"/>
          <w:color w:val="000000"/>
          <w:spacing w:val="10"/>
          <w:sz w:val="15"/>
          <w:szCs w:val="15"/>
        </w:rPr>
      </w:pPr>
      <w:r>
        <w:rPr>
          <w:rFonts w:ascii="Arial" w:hAnsi="Arial" w:eastAsia="宋体" w:cs="Arial"/>
          <w:i w:val="0"/>
          <w:iCs w:val="0"/>
          <w:caps w:val="0"/>
          <w:color w:val="000000"/>
          <w:spacing w:val="10"/>
          <w:sz w:val="15"/>
          <w:szCs w:val="15"/>
        </w:rPr>
        <w:t>C</w:t>
      </w:r>
      <w:r>
        <w:rPr>
          <w:rFonts w:hint="eastAsia"/>
          <w:b w:val="0"/>
          <w:bCs w:val="0"/>
          <w:lang w:val="en-US" w:eastAsia="zh-CN"/>
        </w:rPr>
        <w:t>ompute express link (CXL), near-data-processing (NDP)</w:t>
      </w:r>
    </w:p>
    <w:p w14:paraId="39816A9C">
      <w:pPr>
        <w:numPr>
          <w:ilvl w:val="0"/>
          <w:numId w:val="1"/>
        </w:numPr>
        <w:rPr>
          <w:rFonts w:hint="eastAsia"/>
          <w:b/>
          <w:bCs/>
          <w:sz w:val="32"/>
          <w:szCs w:val="32"/>
          <w:lang w:val="en-US" w:eastAsia="zh-CN"/>
        </w:rPr>
      </w:pPr>
      <w:r>
        <w:rPr>
          <w:rFonts w:hint="eastAsia"/>
          <w:b/>
          <w:bCs/>
          <w:sz w:val="32"/>
          <w:szCs w:val="32"/>
          <w:lang w:val="en-US" w:eastAsia="zh-CN"/>
        </w:rPr>
        <w:t>INTRODUCTION</w:t>
      </w:r>
    </w:p>
    <w:p w14:paraId="499CCDC3">
      <w:pPr>
        <w:rPr>
          <w:rFonts w:hint="eastAsia"/>
          <w:b w:val="0"/>
          <w:bCs w:val="0"/>
          <w:lang w:val="en-US" w:eastAsia="zh-CN"/>
        </w:rPr>
      </w:pPr>
      <w:r>
        <w:rPr>
          <w:rFonts w:hint="eastAsia"/>
          <w:b w:val="0"/>
          <w:bCs w:val="0"/>
          <w:lang w:val="en-US" w:eastAsia="zh-CN"/>
        </w:rPr>
        <w:t>大数据和人工智能兴起，为了满足内存需求，单纯扩大服务器和存储设备数量不是一个可扩展的解决方案。</w:t>
      </w:r>
    </w:p>
    <w:p w14:paraId="4B522AAE">
      <w:pPr>
        <w:rPr>
          <w:rFonts w:hint="eastAsia"/>
          <w:b w:val="0"/>
          <w:bCs w:val="0"/>
          <w:lang w:val="en-US" w:eastAsia="zh-CN"/>
        </w:rPr>
      </w:pPr>
      <w:r>
        <w:rPr>
          <w:rFonts w:hint="eastAsia"/>
          <w:b w:val="0"/>
          <w:bCs w:val="0"/>
          <w:lang w:val="en-US" w:eastAsia="zh-CN"/>
        </w:rPr>
        <w:t>内存分解是一种有前途的架构解决方案，它将</w:t>
      </w:r>
      <w:r>
        <w:rPr>
          <w:rFonts w:hint="eastAsia"/>
          <w:b/>
          <w:bCs/>
          <w:lang w:val="en-US" w:eastAsia="zh-CN"/>
        </w:rPr>
        <w:t>内存</w:t>
      </w:r>
      <w:r>
        <w:rPr>
          <w:rFonts w:hint="eastAsia"/>
          <w:b w:val="0"/>
          <w:bCs w:val="0"/>
          <w:lang w:val="en-US" w:eastAsia="zh-CN"/>
        </w:rPr>
        <w:t>从</w:t>
      </w:r>
      <w:r>
        <w:rPr>
          <w:rFonts w:hint="eastAsia"/>
          <w:b/>
          <w:bCs/>
          <w:lang w:val="en-US" w:eastAsia="zh-CN"/>
        </w:rPr>
        <w:t>计算节点</w:t>
      </w:r>
      <w:r>
        <w:rPr>
          <w:rFonts w:hint="eastAsia"/>
          <w:b w:val="0"/>
          <w:bCs w:val="0"/>
          <w:lang w:val="en-US" w:eastAsia="zh-CN"/>
        </w:rPr>
        <w:t>解耦。当遇到</w:t>
      </w:r>
      <w:r>
        <w:rPr>
          <w:rFonts w:hint="eastAsia"/>
          <w:b/>
          <w:bCs/>
          <w:lang w:val="en-US" w:eastAsia="zh-CN"/>
        </w:rPr>
        <w:t>用户应用程序</w:t>
      </w:r>
      <w:r>
        <w:rPr>
          <w:rFonts w:hint="eastAsia"/>
          <w:b w:val="0"/>
          <w:bCs w:val="0"/>
          <w:lang w:val="en-US" w:eastAsia="zh-CN"/>
        </w:rPr>
        <w:t>的</w:t>
      </w:r>
      <w:r>
        <w:rPr>
          <w:rFonts w:hint="eastAsia"/>
          <w:b/>
          <w:bCs/>
          <w:lang w:val="en-US" w:eastAsia="zh-CN"/>
        </w:rPr>
        <w:t>内存需求</w:t>
      </w:r>
      <w:r>
        <w:rPr>
          <w:rFonts w:hint="eastAsia"/>
          <w:b w:val="0"/>
          <w:bCs w:val="0"/>
          <w:lang w:val="en-US" w:eastAsia="zh-CN"/>
        </w:rPr>
        <w:t>时，它允许系统设计者扩展</w:t>
      </w:r>
      <w:r>
        <w:rPr>
          <w:rFonts w:hint="eastAsia"/>
          <w:b/>
          <w:bCs/>
          <w:lang w:val="en-US" w:eastAsia="zh-CN"/>
        </w:rPr>
        <w:t>独立于服务器的</w:t>
      </w:r>
      <w:r>
        <w:rPr>
          <w:rFonts w:hint="eastAsia"/>
          <w:b w:val="0"/>
          <w:bCs w:val="0"/>
          <w:lang w:val="en-US" w:eastAsia="zh-CN"/>
        </w:rPr>
        <w:t>额外的</w:t>
      </w:r>
      <w:r>
        <w:rPr>
          <w:rFonts w:hint="eastAsia"/>
          <w:b w:val="0"/>
          <w:bCs w:val="0"/>
          <w:lang w:val="en-US" w:eastAsia="zh-CN"/>
        </w:rPr>
        <w:t>内存容量</w:t>
      </w:r>
      <w:r>
        <w:rPr>
          <w:rFonts w:hint="eastAsia"/>
          <w:b w:val="0"/>
          <w:bCs w:val="0"/>
          <w:lang w:val="en-US" w:eastAsia="zh-CN"/>
        </w:rPr>
        <w:t xml:space="preserve">  。例如，在这个分解的服务器节点群中，内存压力大的服务器可以使用远离其他节点的节点的内存，。因此，这种方法可以比传统的专用CPU/内存体系结构更有效地管理资源。</w:t>
      </w:r>
    </w:p>
    <w:p w14:paraId="3DAF8F87">
      <w:pPr>
        <w:rPr>
          <w:rFonts w:hint="eastAsia"/>
          <w:b/>
          <w:bCs/>
          <w:lang w:val="en-US" w:eastAsia="zh-CN"/>
        </w:rPr>
      </w:pPr>
      <w:r>
        <w:rPr>
          <w:rFonts w:hint="eastAsia"/>
          <w:b w:val="0"/>
          <w:bCs w:val="0"/>
          <w:lang w:val="en-US" w:eastAsia="zh-CN"/>
        </w:rPr>
        <w:t>最近在CXL上的努力是加速体系结构向内存分解的key推动者。CXL是一个</w:t>
      </w:r>
      <w:r>
        <w:rPr>
          <w:rFonts w:hint="eastAsia"/>
          <w:b/>
          <w:bCs/>
          <w:lang w:val="en-US" w:eastAsia="zh-CN"/>
        </w:rPr>
        <w:t>industry-supported(业界支持)</w:t>
      </w:r>
      <w:r>
        <w:rPr>
          <w:rFonts w:hint="eastAsia"/>
          <w:b w:val="0"/>
          <w:bCs w:val="0"/>
          <w:lang w:val="en-US" w:eastAsia="zh-CN"/>
        </w:rPr>
        <w:t>的</w:t>
      </w:r>
      <w:r>
        <w:rPr>
          <w:rFonts w:hint="eastAsia"/>
          <w:b/>
          <w:bCs/>
          <w:lang w:val="en-US" w:eastAsia="zh-CN"/>
        </w:rPr>
        <w:t>cache-coherent(缓存-相关)互联(interconnect)(CCI)</w:t>
      </w:r>
      <w:r>
        <w:rPr>
          <w:rFonts w:hint="eastAsia"/>
          <w:b w:val="0"/>
          <w:bCs w:val="0"/>
          <w:lang w:val="en-US" w:eastAsia="zh-CN"/>
        </w:rPr>
        <w:t>，使用一个</w:t>
      </w:r>
      <w:r>
        <w:rPr>
          <w:rFonts w:hint="eastAsia"/>
          <w:b/>
          <w:bCs/>
          <w:lang w:val="en-US" w:eastAsia="zh-CN"/>
        </w:rPr>
        <w:t>memory-semantic(内存-语义)协议</w:t>
      </w:r>
      <w:r>
        <w:rPr>
          <w:rFonts w:hint="eastAsia"/>
          <w:b w:val="0"/>
          <w:bCs w:val="0"/>
          <w:lang w:val="en-US" w:eastAsia="zh-CN"/>
        </w:rPr>
        <w:t>为各种各样的处理器来高效地扩张内存容量。与现有的</w:t>
      </w:r>
      <w:r>
        <w:rPr>
          <w:rFonts w:hint="eastAsia"/>
          <w:b/>
          <w:bCs/>
          <w:lang w:val="en-US" w:eastAsia="zh-CN"/>
        </w:rPr>
        <w:t>DDR interface</w:t>
      </w:r>
      <w:r>
        <w:rPr>
          <w:rFonts w:hint="eastAsia"/>
          <w:b w:val="0"/>
          <w:bCs w:val="0"/>
          <w:lang w:val="en-US" w:eastAsia="zh-CN"/>
        </w:rPr>
        <w:t>完全依赖于主机CPU不同，连接CXL的内存允许在</w:t>
      </w:r>
      <w:r>
        <w:rPr>
          <w:rFonts w:hint="eastAsia"/>
          <w:b/>
          <w:bCs/>
          <w:lang w:val="en-US" w:eastAsia="zh-CN"/>
        </w:rPr>
        <w:t>握手通信</w:t>
      </w:r>
      <w:r>
        <w:rPr>
          <w:rFonts w:hint="eastAsia"/>
          <w:b w:val="0"/>
          <w:bCs w:val="0"/>
          <w:lang w:val="en-US" w:eastAsia="zh-CN"/>
        </w:rPr>
        <w:t>在</w:t>
      </w:r>
      <w:r>
        <w:rPr>
          <w:rFonts w:hint="eastAsia"/>
          <w:b/>
          <w:bCs/>
          <w:lang w:val="en-US" w:eastAsia="zh-CN"/>
        </w:rPr>
        <w:t>存入内存</w:t>
      </w:r>
      <w:r>
        <w:rPr>
          <w:rFonts w:hint="eastAsia"/>
          <w:b w:val="0"/>
          <w:bCs w:val="0"/>
          <w:lang w:val="en-US" w:eastAsia="zh-CN"/>
        </w:rPr>
        <w:t>时</w:t>
      </w:r>
      <w:r>
        <w:rPr>
          <w:rFonts w:hint="eastAsia"/>
          <w:b/>
          <w:bCs/>
          <w:lang w:val="en-US" w:eastAsia="zh-CN"/>
        </w:rPr>
        <w:t>包含附加值。</w:t>
      </w:r>
    </w:p>
    <w:p w14:paraId="741224B1">
      <w:pPr>
        <w:rPr>
          <w:rFonts w:hint="eastAsia"/>
          <w:b w:val="0"/>
          <w:bCs w:val="0"/>
          <w:lang w:val="en-US" w:eastAsia="zh-CN"/>
        </w:rPr>
      </w:pPr>
      <w:r>
        <w:rPr>
          <w:rFonts w:hint="eastAsia"/>
          <w:b w:val="0"/>
          <w:bCs w:val="0"/>
          <w:lang w:val="en-US" w:eastAsia="zh-CN"/>
        </w:rPr>
        <w:t>然而，在部署CXL内存时存在一个关键的技术挑战——与主机DDR的内存相比，CXL interfaced的带宽有限。</w:t>
      </w:r>
    </w:p>
    <w:p w14:paraId="42D44B94">
      <w:pPr>
        <w:rPr>
          <w:rFonts w:hint="eastAsia"/>
          <w:b w:val="0"/>
          <w:bCs w:val="0"/>
          <w:lang w:val="en-US" w:eastAsia="zh-CN"/>
        </w:rPr>
      </w:pPr>
      <w:r>
        <w:rPr>
          <w:rFonts w:hint="eastAsia"/>
          <w:b w:val="0"/>
          <w:bCs w:val="0"/>
          <w:lang w:val="en-US" w:eastAsia="zh-CN"/>
        </w:rPr>
        <w:t>比较DDR和CXL内存的</w:t>
      </w:r>
      <w:r>
        <w:rPr>
          <w:rFonts w:hint="eastAsia"/>
          <w:b/>
          <w:bCs/>
          <w:lang w:val="en-US" w:eastAsia="zh-CN"/>
        </w:rPr>
        <w:t>带宽容量比，</w:t>
      </w:r>
      <w:r>
        <w:drawing>
          <wp:inline distT="0" distB="0" distL="114300" distR="114300">
            <wp:extent cx="2769235" cy="255270"/>
            <wp:effectExtent l="0" t="0" r="1206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69235" cy="255270"/>
                    </a:xfrm>
                    <a:prstGeom prst="rect">
                      <a:avLst/>
                    </a:prstGeom>
                    <a:noFill/>
                    <a:ln>
                      <a:noFill/>
                    </a:ln>
                  </pic:spPr>
                </pic:pic>
              </a:graphicData>
            </a:graphic>
          </wp:inline>
        </w:drawing>
      </w:r>
      <w:r>
        <w:rPr>
          <w:rFonts w:hint="eastAsia"/>
          <w:lang w:val="en-US" w:eastAsia="zh-CN"/>
        </w:rPr>
        <w:t>,然而CXL内存的带宽非常有限，只有</w:t>
      </w:r>
      <w:r>
        <w:drawing>
          <wp:inline distT="0" distB="0" distL="114300" distR="114300">
            <wp:extent cx="3246120" cy="30416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46120" cy="304165"/>
                    </a:xfrm>
                    <a:prstGeom prst="rect">
                      <a:avLst/>
                    </a:prstGeom>
                    <a:noFill/>
                    <a:ln>
                      <a:noFill/>
                    </a:ln>
                  </pic:spPr>
                </pic:pic>
              </a:graphicData>
            </a:graphic>
          </wp:inline>
        </w:drawing>
      </w:r>
      <w:r>
        <w:rPr>
          <w:rFonts w:hint="eastAsia"/>
          <w:lang w:eastAsia="zh-CN"/>
        </w:rPr>
        <w:t>。</w:t>
      </w:r>
      <w:r>
        <w:rPr>
          <w:rFonts w:hint="eastAsia"/>
          <w:lang w:val="en-US" w:eastAsia="zh-CN"/>
        </w:rPr>
        <w:t>在很多应用密集型的应用程序中，例如KNN(k-nearest neighbor search)，也就是我们的</w:t>
      </w:r>
      <w:r>
        <w:rPr>
          <w:rFonts w:hint="eastAsia"/>
          <w:b/>
          <w:bCs/>
          <w:lang w:val="en-US" w:eastAsia="zh-CN"/>
        </w:rPr>
        <w:t>系统</w:t>
      </w:r>
      <w:r>
        <w:rPr>
          <w:rFonts w:hint="eastAsia"/>
          <w:lang w:val="en-US" w:eastAsia="zh-CN"/>
        </w:rPr>
        <w:t>的</w:t>
      </w:r>
      <w:r>
        <w:rPr>
          <w:rFonts w:hint="eastAsia"/>
          <w:b/>
          <w:bCs/>
          <w:lang w:val="en-US" w:eastAsia="zh-CN"/>
        </w:rPr>
        <w:t>目标应用程序</w:t>
      </w:r>
      <w:r>
        <w:rPr>
          <w:rFonts w:hint="eastAsia"/>
          <w:b w:val="0"/>
          <w:bCs w:val="0"/>
          <w:lang w:val="en-US" w:eastAsia="zh-CN"/>
        </w:rPr>
        <w:t>中，贷款约束可能是限制系统性能的关键因素。</w:t>
      </w:r>
    </w:p>
    <w:p w14:paraId="6E4E8C4B">
      <w:pPr>
        <w:rPr>
          <w:rFonts w:hint="eastAsia"/>
          <w:b w:val="0"/>
          <w:bCs w:val="0"/>
          <w:lang w:val="en-US" w:eastAsia="zh-CN"/>
        </w:rPr>
      </w:pPr>
      <w:r>
        <w:rPr>
          <w:rFonts w:hint="eastAsia"/>
          <w:b w:val="0"/>
          <w:bCs w:val="0"/>
          <w:lang w:val="en-US" w:eastAsia="zh-CN"/>
        </w:rPr>
        <w:t>在本文中，提出了</w:t>
      </w:r>
      <w:r>
        <w:rPr>
          <w:rFonts w:hint="eastAsia"/>
          <w:b w:val="0"/>
          <w:bCs w:val="0"/>
          <w:lang w:val="en-US" w:eastAsia="zh-CN"/>
        </w:rPr>
        <w:t>“CMS: Computational CXL-Memory Solution for Memory-intensive Applications”。CMS提供了一个快速的、可向外扩展和低成本的附加解决方案，提高了内存密集型应用程序的性能和电源效率。我们的CMS利用CXL interconnect(互连)来扩展需要大量数据的现代应用程序的内存容量。为了解决带宽挑战，我们采用了一种新颖的NDP(近数据处理)逻辑，最大限度地提高了内部带宽。我们的贡献总结如下:</w:t>
      </w:r>
    </w:p>
    <w:p w14:paraId="3FAF1255">
      <w:pPr>
        <w:numPr>
          <w:ilvl w:val="0"/>
          <w:numId w:val="2"/>
        </w:numPr>
        <w:rPr>
          <w:rFonts w:hint="eastAsia"/>
          <w:b w:val="0"/>
          <w:bCs w:val="0"/>
          <w:lang w:val="en-US" w:eastAsia="zh-CN"/>
        </w:rPr>
      </w:pPr>
      <w:r>
        <w:rPr>
          <w:rFonts w:hint="eastAsia"/>
          <w:b w:val="0"/>
          <w:bCs w:val="0"/>
          <w:lang w:val="en-US" w:eastAsia="zh-CN"/>
        </w:rPr>
        <w:t>我们设计了一个CXL-based内存扩展原型，已经实际部署。它支持512GB的load/store空间</w:t>
      </w:r>
    </w:p>
    <w:p w14:paraId="3E3D5C4F">
      <w:pPr>
        <w:numPr>
          <w:ilvl w:val="0"/>
          <w:numId w:val="2"/>
        </w:numPr>
        <w:rPr>
          <w:rFonts w:hint="default"/>
          <w:b w:val="0"/>
          <w:bCs w:val="0"/>
          <w:lang w:val="en-US" w:eastAsia="zh-CN"/>
        </w:rPr>
      </w:pPr>
      <w:r>
        <w:rPr>
          <w:rFonts w:hint="eastAsia"/>
          <w:b w:val="0"/>
          <w:bCs w:val="0"/>
          <w:lang w:val="en-US" w:eastAsia="zh-CN"/>
        </w:rPr>
        <w:t>我们在CXL内存中设计了一个NDP内核，通过减少</w:t>
      </w:r>
      <w:r>
        <w:rPr>
          <w:rFonts w:hint="eastAsia"/>
          <w:b/>
          <w:bCs/>
          <w:lang w:val="en-US" w:eastAsia="zh-CN"/>
        </w:rPr>
        <w:t>经过</w:t>
      </w:r>
      <w:r>
        <w:rPr>
          <w:rFonts w:hint="eastAsia"/>
          <w:b w:val="0"/>
          <w:bCs w:val="0"/>
          <w:lang w:val="en-US" w:eastAsia="zh-CN"/>
        </w:rPr>
        <w:t>CXL接口的</w:t>
      </w:r>
      <w:r>
        <w:rPr>
          <w:rFonts w:hint="eastAsia"/>
          <w:b/>
          <w:bCs/>
          <w:lang w:val="en-US" w:eastAsia="zh-CN"/>
        </w:rPr>
        <w:t>数据移动</w:t>
      </w:r>
      <w:r>
        <w:rPr>
          <w:rFonts w:hint="eastAsia"/>
          <w:b w:val="0"/>
          <w:bCs w:val="0"/>
          <w:lang w:val="en-US" w:eastAsia="zh-CN"/>
        </w:rPr>
        <w:t>来消除性能瓶颈。</w:t>
      </w:r>
    </w:p>
    <w:p w14:paraId="3A6AD1EB">
      <w:pPr>
        <w:numPr>
          <w:ilvl w:val="0"/>
          <w:numId w:val="2"/>
        </w:numPr>
        <w:rPr>
          <w:rFonts w:hint="default"/>
          <w:b w:val="0"/>
          <w:bCs w:val="0"/>
          <w:lang w:val="en-US" w:eastAsia="zh-CN"/>
        </w:rPr>
      </w:pPr>
      <w:r>
        <w:rPr>
          <w:rFonts w:hint="eastAsia"/>
          <w:b w:val="0"/>
          <w:bCs w:val="0"/>
          <w:lang w:val="en-US" w:eastAsia="zh-CN"/>
        </w:rPr>
        <w:t>我们提出了一种load balancer(负载均衡器)，通过</w:t>
      </w:r>
      <w:r>
        <w:rPr>
          <w:rFonts w:hint="eastAsia"/>
          <w:b w:val="0"/>
          <w:bCs w:val="0"/>
          <w:lang w:val="en-US" w:eastAsia="zh-CN"/>
        </w:rPr>
        <w:t>有效地交叉</w:t>
      </w:r>
      <w:r>
        <w:rPr>
          <w:rFonts w:hint="eastAsia"/>
          <w:b/>
          <w:bCs/>
          <w:lang w:val="en-US" w:eastAsia="zh-CN"/>
        </w:rPr>
        <w:t>内存通道</w:t>
      </w:r>
      <w:r>
        <w:rPr>
          <w:rFonts w:hint="eastAsia"/>
          <w:b w:val="0"/>
          <w:bCs w:val="0"/>
          <w:lang w:val="en-US" w:eastAsia="zh-CN"/>
        </w:rPr>
        <w:t>和</w:t>
      </w:r>
      <w:r>
        <w:rPr>
          <w:rFonts w:hint="eastAsia"/>
          <w:b/>
          <w:bCs/>
          <w:lang w:val="en-US" w:eastAsia="zh-CN"/>
        </w:rPr>
        <w:t>一个性能优化的MAC操作符that隐藏了累加器延迟</w:t>
      </w:r>
      <w:r>
        <w:rPr>
          <w:rFonts w:hint="eastAsia"/>
          <w:b w:val="0"/>
          <w:bCs w:val="0"/>
          <w:lang w:val="en-US" w:eastAsia="zh-CN"/>
        </w:rPr>
        <w:t xml:space="preserve">，来充分利用CMS的内部带宽  </w:t>
      </w:r>
    </w:p>
    <w:p w14:paraId="51E09B1F">
      <w:pPr>
        <w:numPr>
          <w:ilvl w:val="0"/>
          <w:numId w:val="1"/>
        </w:numPr>
        <w:rPr>
          <w:rFonts w:hint="default"/>
          <w:b/>
          <w:bCs/>
          <w:sz w:val="32"/>
          <w:szCs w:val="32"/>
          <w:lang w:val="en-US" w:eastAsia="zh-CN"/>
        </w:rPr>
      </w:pPr>
      <w:r>
        <w:rPr>
          <w:rFonts w:hint="eastAsia"/>
          <w:b/>
          <w:bCs/>
          <w:sz w:val="32"/>
          <w:szCs w:val="32"/>
          <w:lang w:val="en-US" w:eastAsia="zh-CN"/>
        </w:rPr>
        <w:t>2、RELATED WORK</w:t>
      </w:r>
    </w:p>
    <w:p w14:paraId="5B70C955">
      <w:pPr>
        <w:numPr>
          <w:numId w:val="0"/>
        </w:numPr>
        <w:rPr>
          <w:rFonts w:hint="eastAsia"/>
          <w:b w:val="0"/>
          <w:bCs w:val="0"/>
          <w:lang w:val="en-US" w:eastAsia="zh-CN"/>
        </w:rPr>
      </w:pPr>
      <w:r>
        <w:rPr>
          <w:rFonts w:hint="eastAsia"/>
          <w:b w:val="0"/>
          <w:bCs w:val="0"/>
          <w:lang w:val="en-US" w:eastAsia="zh-CN"/>
        </w:rPr>
        <w:t>先前关于分解内存的一些研究，将capacity当做memory pool,允许它被多个机器分享。然而他们的工作依赖于RDMA over</w:t>
      </w:r>
      <w:r>
        <w:rPr>
          <w:rFonts w:hint="eastAsia"/>
          <w:b/>
          <w:bCs/>
          <w:lang w:val="en-US" w:eastAsia="zh-CN"/>
        </w:rPr>
        <w:t>无限带宽或以太网</w:t>
      </w:r>
      <w:r>
        <w:rPr>
          <w:rFonts w:hint="eastAsia"/>
          <w:b w:val="0"/>
          <w:bCs w:val="0"/>
          <w:lang w:val="en-US" w:eastAsia="zh-CN"/>
        </w:rPr>
        <w:t>，具有</w:t>
      </w:r>
      <w:r>
        <w:rPr>
          <w:rFonts w:hint="eastAsia"/>
          <w:b/>
          <w:bCs/>
          <w:lang w:val="en-US" w:eastAsia="zh-CN"/>
        </w:rPr>
        <w:t>有限的延迟</w:t>
      </w:r>
      <w:r>
        <w:rPr>
          <w:rFonts w:hint="eastAsia"/>
          <w:b w:val="0"/>
          <w:bCs w:val="0"/>
          <w:lang w:val="en-US" w:eastAsia="zh-CN"/>
        </w:rPr>
        <w:t>和</w:t>
      </w:r>
      <w:r>
        <w:rPr>
          <w:rFonts w:hint="eastAsia"/>
          <w:b/>
          <w:bCs/>
          <w:lang w:val="en-US" w:eastAsia="zh-CN"/>
        </w:rPr>
        <w:t>与主机相关的高开销</w:t>
      </w:r>
      <w:r>
        <w:rPr>
          <w:rFonts w:hint="eastAsia"/>
          <w:b w:val="0"/>
          <w:bCs w:val="0"/>
          <w:lang w:val="en-US" w:eastAsia="zh-CN"/>
        </w:rPr>
        <w:t>。相比之下，我们的工作利用新兴的CXL协议进行内存分解解决方案，在降低软件堆栈复杂性的同时实现高性能的内存共享(或池化)。</w:t>
      </w:r>
    </w:p>
    <w:p w14:paraId="1F5CF5C0">
      <w:pPr>
        <w:numPr>
          <w:ilvl w:val="0"/>
          <w:numId w:val="0"/>
        </w:numPr>
        <w:rPr>
          <w:rFonts w:hint="eastAsia"/>
          <w:b w:val="0"/>
          <w:bCs w:val="0"/>
          <w:lang w:val="en-US" w:eastAsia="zh-CN"/>
        </w:rPr>
      </w:pPr>
      <w:r>
        <w:rPr>
          <w:rFonts w:hint="eastAsia"/>
          <w:b w:val="0"/>
          <w:bCs w:val="0"/>
          <w:lang w:val="en-US" w:eastAsia="zh-CN"/>
        </w:rPr>
        <w:t>文献xxx、xxx提出了一种使用CXL存储设备的内存扩展系统IMDBMS (in -memory database management system)。作者小组成功展示了一个原型of CXL type 3 内存扩展设备 in E3.S 形式因子 using CXL.mem和CXL.io命令。然而，附加的cxl内存由于其物理限制，受到带宽的影响，已经在第一部分讨论过。我们的设计通过采用NDP逻辑来充分利用分解内存的内部带宽，从而克服了这一限制。</w:t>
      </w:r>
    </w:p>
    <w:p w14:paraId="22D08FA4">
      <w:pPr>
        <w:numPr>
          <w:ilvl w:val="0"/>
          <w:numId w:val="0"/>
        </w:numPr>
        <w:rPr>
          <w:rFonts w:hint="eastAsia"/>
          <w:b w:val="0"/>
          <w:bCs w:val="0"/>
          <w:lang w:val="en-US" w:eastAsia="zh-CN"/>
        </w:rPr>
      </w:pPr>
      <w:r>
        <w:rPr>
          <w:rFonts w:hint="eastAsia"/>
          <w:b w:val="0"/>
          <w:bCs w:val="0"/>
          <w:lang w:val="en-US" w:eastAsia="zh-CN"/>
        </w:rPr>
        <w:t>还有许多关于NDP技术的建议来解决处理器和内存之间的数据移动问题。例如，[17]、[18]中的工作分别卸载了内存数据库系统的</w:t>
      </w:r>
      <w:r>
        <w:rPr>
          <w:rFonts w:hint="eastAsia"/>
          <w:b/>
          <w:bCs/>
          <w:lang w:val="en-US" w:eastAsia="zh-CN"/>
        </w:rPr>
        <w:t>扫描操作</w:t>
      </w:r>
      <w:r>
        <w:rPr>
          <w:rFonts w:hint="eastAsia"/>
          <w:b w:val="0"/>
          <w:bCs w:val="0"/>
          <w:lang w:val="en-US" w:eastAsia="zh-CN"/>
        </w:rPr>
        <w:t>和推荐系统的</w:t>
      </w:r>
      <w:r>
        <w:rPr>
          <w:rFonts w:hint="eastAsia"/>
          <w:b/>
          <w:bCs/>
          <w:lang w:val="en-US" w:eastAsia="zh-CN"/>
        </w:rPr>
        <w:t>嵌入操作</w:t>
      </w:r>
      <w:r>
        <w:rPr>
          <w:rFonts w:hint="eastAsia"/>
          <w:b w:val="0"/>
          <w:bCs w:val="0"/>
          <w:lang w:val="en-US" w:eastAsia="zh-CN"/>
        </w:rPr>
        <w:t>，这两种操作都受到内存带宽的限制。</w:t>
      </w:r>
      <w:r>
        <w:rPr>
          <w:rFonts w:ascii="微软雅黑" w:hAnsi="微软雅黑" w:eastAsia="微软雅黑" w:cs="微软雅黑"/>
          <w:i w:val="0"/>
          <w:iCs w:val="0"/>
          <w:caps w:val="0"/>
          <w:color w:val="000000"/>
          <w:spacing w:val="10"/>
          <w:sz w:val="15"/>
          <w:szCs w:val="15"/>
        </w:rPr>
        <w:t>它们将处理单元放入DIMM模块的缓冲区中，通过实现DIMM内部等级之间的并行性，增加了</w:t>
      </w:r>
      <w:r>
        <w:rPr>
          <w:rFonts w:hint="eastAsia"/>
          <w:b w:val="0"/>
          <w:bCs w:val="0"/>
          <w:lang w:val="en-US" w:eastAsia="zh-CN"/>
        </w:rPr>
        <w:t>与DIMM接口相比的内部带宽。然而，RCD </w:t>
      </w:r>
      <w:r>
        <w:rPr>
          <w:rFonts w:hint="default"/>
          <w:b w:val="0"/>
          <w:bCs w:val="0"/>
          <w:lang w:val="en-US" w:eastAsia="zh-CN"/>
        </w:rPr>
        <w:t>(Register Clock Driver)</w:t>
      </w:r>
      <w:r>
        <w:rPr>
          <w:rFonts w:hint="eastAsia"/>
          <w:b w:val="0"/>
          <w:bCs w:val="0"/>
          <w:lang w:val="en-US" w:eastAsia="zh-CN"/>
        </w:rPr>
        <w:t>(寄存器时钟驱动程序)，which acts as  a buffer for the RDIMM(Registered DIMM)，位于秩共享总线上，不能独立地在秩之间执行精确的并行操作[19]。相比之下，我们的工作支持可扩展的内部带宽，因为它可以根据内存节点中模块/ dimm的数量成比例地增加带宽。</w:t>
      </w:r>
    </w:p>
    <w:p w14:paraId="66B33FD2">
      <w:pPr>
        <w:numPr>
          <w:ilvl w:val="0"/>
          <w:numId w:val="1"/>
        </w:numPr>
        <w:rPr>
          <w:rFonts w:hint="eastAsia"/>
          <w:b/>
          <w:bCs/>
          <w:sz w:val="32"/>
          <w:szCs w:val="32"/>
          <w:lang w:val="en-US" w:eastAsia="zh-CN"/>
        </w:rPr>
      </w:pPr>
      <w:r>
        <w:rPr>
          <w:rFonts w:hint="eastAsia"/>
          <w:b/>
          <w:bCs/>
          <w:sz w:val="32"/>
          <w:szCs w:val="32"/>
          <w:lang w:val="en-US" w:eastAsia="zh-CN"/>
        </w:rPr>
        <w:t>CMS ARCHITECTURE</w:t>
      </w:r>
    </w:p>
    <w:p w14:paraId="3D7905D5">
      <w:pPr>
        <w:numPr>
          <w:numId w:val="0"/>
        </w:numPr>
        <w:rPr>
          <w:rFonts w:hint="eastAsia"/>
          <w:b/>
          <w:bCs/>
          <w:sz w:val="24"/>
          <w:szCs w:val="24"/>
          <w:lang w:val="en-US" w:eastAsia="zh-CN"/>
        </w:rPr>
      </w:pPr>
      <w:r>
        <w:rPr>
          <w:rFonts w:hint="eastAsia"/>
          <w:b/>
          <w:bCs/>
          <w:sz w:val="24"/>
          <w:szCs w:val="24"/>
          <w:lang w:val="en-US" w:eastAsia="zh-CN"/>
        </w:rPr>
        <w:t>3.1 Overall Architecture</w:t>
      </w:r>
    </w:p>
    <w:p w14:paraId="76F7C3E0">
      <w:pPr>
        <w:numPr>
          <w:numId w:val="0"/>
        </w:numPr>
      </w:pPr>
      <w:r>
        <w:drawing>
          <wp:inline distT="0" distB="0" distL="114300" distR="114300">
            <wp:extent cx="5597525" cy="323342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597525" cy="3233420"/>
                    </a:xfrm>
                    <a:prstGeom prst="rect">
                      <a:avLst/>
                    </a:prstGeom>
                    <a:noFill/>
                    <a:ln>
                      <a:noFill/>
                    </a:ln>
                  </pic:spPr>
                </pic:pic>
              </a:graphicData>
            </a:graphic>
          </wp:inline>
        </w:drawing>
      </w:r>
    </w:p>
    <w:p w14:paraId="2E65C6F6">
      <w:pPr>
        <w:numPr>
          <w:ilvl w:val="0"/>
          <w:numId w:val="0"/>
        </w:numPr>
        <w:rPr>
          <w:rFonts w:hint="eastAsia"/>
          <w:b w:val="0"/>
          <w:bCs w:val="0"/>
          <w:lang w:val="en-US" w:eastAsia="zh-CN"/>
        </w:rPr>
      </w:pPr>
      <w:r>
        <w:rPr>
          <w:rFonts w:hint="eastAsia"/>
          <w:b w:val="0"/>
          <w:bCs w:val="0"/>
          <w:lang w:val="en-US" w:eastAsia="zh-CN"/>
        </w:rPr>
        <w:t>上图显示了整个系统，包括我们的CMS原型。它由主机CPU、DDR内存以及通过CXL接口连接的CMS原型组成。CMS原型包含一个CXL控制器、内部DDR内存和一个NDP引擎，该引擎允许CXL内存充分利用带宽，尽管CXL的带宽有限。</w:t>
      </w:r>
    </w:p>
    <w:p w14:paraId="2C18ECBA">
      <w:pPr>
        <w:numPr>
          <w:ilvl w:val="0"/>
          <w:numId w:val="0"/>
        </w:numPr>
        <w:rPr>
          <w:rFonts w:hint="eastAsia"/>
          <w:b w:val="0"/>
          <w:bCs w:val="0"/>
          <w:lang w:val="en-US" w:eastAsia="zh-CN"/>
        </w:rPr>
      </w:pPr>
      <w:r>
        <w:rPr>
          <w:rFonts w:hint="eastAsia"/>
          <w:b w:val="0"/>
          <w:bCs w:val="0"/>
          <w:lang w:val="en-US" w:eastAsia="zh-CN"/>
        </w:rPr>
        <w:t>图1是我们CMS卡的详细框图。我们使用Xilinx Alveo U250对CMS卡进行了原型制作。我们将RTL和Xilinx(用于命令解析的软处理器)的MicroBlaze实现的卸载逻辑与CXL 2.0 IP进行了综合。Xilinx邮箱IP用于处理器间双向通信。CMS的操作流程如下。请注意，我们将KNN实现为初始示例，但是卸载逻辑可以灵活地扩展到其他应用程序。KNN操作的数据集最初已加载到CXL内存中。发出KNN搜索请求后，它将查询发送到CXL内存_x0005_①，其地址发送到邮箱②。然后，Micro Blaze解析查询_x0005_③，并在读取查询和数据④⑤的同时执行KNN操作。结果被写入内存中的预定地址⑥，这样主机就可以把它读回来_x0005_⑦</w:t>
      </w:r>
    </w:p>
    <w:p w14:paraId="0B837478">
      <w:pPr>
        <w:numPr>
          <w:ilvl w:val="0"/>
          <w:numId w:val="0"/>
        </w:numPr>
        <w:rPr>
          <w:rFonts w:hint="eastAsia"/>
          <w:b/>
          <w:bCs/>
          <w:sz w:val="24"/>
          <w:szCs w:val="24"/>
          <w:lang w:val="en-US" w:eastAsia="zh-CN"/>
        </w:rPr>
      </w:pPr>
      <w:r>
        <w:rPr>
          <w:rFonts w:hint="eastAsia"/>
          <w:b/>
          <w:bCs/>
          <w:sz w:val="24"/>
          <w:szCs w:val="24"/>
          <w:lang w:val="en-US" w:eastAsia="zh-CN"/>
        </w:rPr>
        <w:t>3.2 Throughput Optimization Components吞吐量优化组件</w:t>
      </w:r>
    </w:p>
    <w:p w14:paraId="5211E677">
      <w:pPr>
        <w:numPr>
          <w:ilvl w:val="0"/>
          <w:numId w:val="0"/>
        </w:numPr>
      </w:pPr>
      <w:r>
        <w:drawing>
          <wp:inline distT="0" distB="0" distL="114300" distR="114300">
            <wp:extent cx="5389245" cy="4411980"/>
            <wp:effectExtent l="0" t="0" r="825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389245" cy="4411980"/>
                    </a:xfrm>
                    <a:prstGeom prst="rect">
                      <a:avLst/>
                    </a:prstGeom>
                    <a:noFill/>
                    <a:ln>
                      <a:noFill/>
                    </a:ln>
                  </pic:spPr>
                </pic:pic>
              </a:graphicData>
            </a:graphic>
          </wp:inline>
        </w:drawing>
      </w:r>
    </w:p>
    <w:p w14:paraId="67C1A95F">
      <w:pPr>
        <w:pStyle w:val="2"/>
        <w:keepNext w:val="0"/>
        <w:keepLines w:val="0"/>
        <w:widowControl/>
        <w:suppressLineNumbers w:val="0"/>
        <w:spacing w:before="147" w:beforeAutospacing="0" w:after="0" w:afterAutospacing="0"/>
        <w:ind w:left="0" w:right="0" w:firstLine="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对于许多内存密集型工作负载，内存带宽是决定系统性能的关键因素[20]。如图2所示，在目标应用程序执行期间，限制性能的因素可能会随着数据缩减比(RR)的大小而变化。在本文中，我们以两种不同的方式定义了RR:application RR (ARR)和effective RR (ERR)。ARR是由应用程序算法决定的软件参数，定义为访问的数据大小与减少的数据大小的比率。ERR是硬件可以支持的缩减能力，定义为CMS BW(带宽)与CXL BW的比值。在ARR &lt; ERR(图中①和②)区域，有效吞吐量可以表示为CXL BW * ARR，表示性能受限于CXL带宽(CXL- bound)。而在ARR &gt; ERR的区域(图2中④)， CMS处理的数据量大，经过CXL的数据量小。因此，性能受到CMS带宽(CMS- bound)的限制。对于许多内存密集型工作负载的情况，很明显我们的系统在cms绑定区域中运行，因为ARR大于ERR(例如，ERR 的 4.75 对比 ARR 的 80000，来自第 4 节中的 KNN 实验设置)。在这种情况下，通过最大化CMS BW的利用率并将ERR接近ARR来提高区域_x0005_4的上界对于性能至关重要。</w:t>
      </w:r>
    </w:p>
    <w:p w14:paraId="7AB893F9">
      <w:pPr>
        <w:pStyle w:val="2"/>
        <w:keepNext w:val="0"/>
        <w:keepLines w:val="0"/>
        <w:widowControl/>
        <w:suppressLineNumbers w:val="0"/>
        <w:spacing w:before="147" w:beforeAutospacing="0" w:after="0" w:afterAutospacing="0"/>
        <w:ind w:left="0" w:right="0" w:firstLine="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为此，以下小节提出了CMS的两个关键组件，以提高CMS的BW利用率，从而提供高ERR。</w:t>
      </w:r>
    </w:p>
    <w:p w14:paraId="764CEF69">
      <w:pPr>
        <w:pStyle w:val="2"/>
        <w:keepNext w:val="0"/>
        <w:keepLines w:val="0"/>
        <w:widowControl/>
        <w:suppressLineNumbers w:val="0"/>
        <w:spacing w:before="147" w:beforeAutospacing="0" w:after="0" w:afterAutospacing="0"/>
        <w:ind w:left="0" w:right="0" w:firstLine="0"/>
        <w:jc w:val="both"/>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3.2.1 Load Balancer</w:t>
      </w:r>
    </w:p>
    <w:p w14:paraId="3D257401">
      <w:pPr>
        <w:pStyle w:val="2"/>
        <w:keepNext w:val="0"/>
        <w:keepLines w:val="0"/>
        <w:widowControl/>
        <w:suppressLineNumbers w:val="0"/>
        <w:spacing w:before="147" w:beforeAutospacing="0" w:after="0" w:afterAutospacing="0"/>
        <w:ind w:left="0" w:right="0" w:firstLine="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使用 CXL 接口将 DDR 内存与 NDP 逻辑集成需要 CXL-AXI-DDR 接口的协议转换。在这里，我们发现了由于交错方法导致的性能下降点，尤其是在通过 CXL 接口将连续数据加载到 DDR 内存的多个通道时。 首先，在未应用交错的情况下，它会在一个通道中填充连续数据，然后依次填充其他通道。在这种情况下，NDP 只能使用单通道带宽，这使得所使用的总内存BW只有1/n(n=内存通道数)。其次，在通过更改 AXI 地址映射使用交错的情况下，由于 AXI 规范的地址边界约束，不允许少于 4KB 的交错。因此，NDP 在给定时间内仍然只使用 1/n 的带宽。 第三，主机 CPU 上的软件可以执行交错。在这种情况下，程序员应该手动重新排列用户空间中的数据，以便跨内存通道以交错方式存储表数据的连续内存地址。此外，它可能带来较高的软件开销，例如内存开销。</w:t>
      </w:r>
    </w:p>
    <w:p w14:paraId="22AF752D">
      <w:pPr>
        <w:pStyle w:val="2"/>
        <w:keepNext w:val="0"/>
        <w:keepLines w:val="0"/>
        <w:widowControl/>
        <w:suppressLineNumbers w:val="0"/>
        <w:spacing w:before="147" w:beforeAutospacing="0" w:after="0" w:afterAutospacing="0"/>
        <w:ind w:left="0" w:right="0" w:firstLine="0"/>
        <w:jc w:val="both"/>
        <w:rPr>
          <w:rFonts w:hint="eastAsia" w:asciiTheme="minorHAnsi" w:hAnsiTheme="minorHAnsi" w:eastAsiaTheme="minorEastAsia" w:cstheme="minorBidi"/>
          <w:b w:val="0"/>
          <w:bCs w:val="0"/>
          <w:kern w:val="2"/>
          <w:sz w:val="21"/>
          <w:szCs w:val="24"/>
          <w:lang w:val="en-US" w:eastAsia="zh-CN" w:bidi="ar-SA"/>
        </w:rPr>
      </w:pPr>
      <w:r>
        <w:drawing>
          <wp:inline distT="0" distB="0" distL="114300" distR="114300">
            <wp:extent cx="5484495" cy="4347845"/>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484495" cy="4347845"/>
                    </a:xfrm>
                    <a:prstGeom prst="rect">
                      <a:avLst/>
                    </a:prstGeom>
                    <a:noFill/>
                    <a:ln>
                      <a:noFill/>
                    </a:ln>
                  </pic:spPr>
                </pic:pic>
              </a:graphicData>
            </a:graphic>
          </wp:inline>
        </w:drawing>
      </w:r>
    </w:p>
    <w:p w14:paraId="769EDA62">
      <w:pPr>
        <w:numPr>
          <w:ilvl w:val="0"/>
          <w:numId w:val="0"/>
        </w:numPr>
        <w:rPr>
          <w:rFonts w:ascii="微软雅黑" w:hAnsi="微软雅黑" w:eastAsia="微软雅黑" w:cs="微软雅黑"/>
          <w:i w:val="0"/>
          <w:iCs w:val="0"/>
          <w:caps w:val="0"/>
          <w:color w:val="000000"/>
          <w:spacing w:val="10"/>
          <w:sz w:val="15"/>
          <w:szCs w:val="15"/>
        </w:rPr>
      </w:pPr>
      <w:r>
        <w:rPr>
          <w:rFonts w:hint="eastAsia" w:asciiTheme="minorHAnsi" w:hAnsiTheme="minorHAnsi" w:eastAsiaTheme="minorEastAsia" w:cstheme="minorBidi"/>
          <w:b w:val="0"/>
          <w:bCs w:val="0"/>
          <w:kern w:val="2"/>
          <w:sz w:val="21"/>
          <w:szCs w:val="24"/>
          <w:lang w:val="en-US" w:eastAsia="zh-CN" w:bidi="ar-SA"/>
        </w:rPr>
        <w:t>为了解决这个问题，我们设计了一种新的硬件逻辑，负载平衡器(load balancer LB)，它以host-transparently(主机透明)的方式在 64 字节内存访问单元中跨通道分发数据。如图3所示，我们的LB将每个通道的连续地址空间重新映射到跨通道。它通过以DDR访问粒度为单位交错每个通道来最大限度地提高内存带宽利用率。由于我们在硬件逻辑中实现了LB，因此减轻了主机CPU在内存映射中的负担，比涉及软件的数据管理具有更好的性能。我们在4.2节讨论LB效应的实验结果。</w:t>
      </w:r>
    </w:p>
    <w:p w14:paraId="4CB86780">
      <w:pPr>
        <w:numPr>
          <w:ilvl w:val="0"/>
          <w:numId w:val="0"/>
        </w:numPr>
      </w:pPr>
    </w:p>
    <w:p w14:paraId="7B2A6D86">
      <w:pPr>
        <w:numPr>
          <w:ilvl w:val="0"/>
          <w:numId w:val="0"/>
        </w:numPr>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3.2.2 MAC Block Optimization</w:t>
      </w:r>
    </w:p>
    <w:p w14:paraId="0113158D">
      <w:pPr>
        <w:numPr>
          <w:ilvl w:val="0"/>
          <w:numId w:val="0"/>
        </w:numPr>
      </w:pPr>
      <w:r>
        <w:drawing>
          <wp:inline distT="0" distB="0" distL="114300" distR="114300">
            <wp:extent cx="5742940" cy="4309745"/>
            <wp:effectExtent l="0" t="0" r="1016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742940" cy="4309745"/>
                    </a:xfrm>
                    <a:prstGeom prst="rect">
                      <a:avLst/>
                    </a:prstGeom>
                    <a:noFill/>
                    <a:ln>
                      <a:noFill/>
                    </a:ln>
                  </pic:spPr>
                </pic:pic>
              </a:graphicData>
            </a:graphic>
          </wp:inline>
        </w:drawing>
      </w:r>
    </w:p>
    <w:p w14:paraId="77201B59">
      <w:pPr>
        <w:pStyle w:val="2"/>
        <w:keepNext w:val="0"/>
        <w:keepLines w:val="0"/>
        <w:widowControl/>
        <w:suppressLineNumbers w:val="0"/>
        <w:spacing w:before="147" w:beforeAutospacing="0" w:after="0" w:afterAutospacing="0"/>
        <w:ind w:left="0" w:right="0" w:firstLine="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由于2048位数据通过前面描述的LB逻辑无缝地输入到NDP逻辑中，下一阶段的MAC运算符需要一种能够处理64x FP32数据(= 2048位)而不会降低性能的架构。然而，</w:t>
      </w:r>
      <w:r>
        <w:rPr>
          <w:rFonts w:hint="eastAsia" w:asciiTheme="minorHAnsi" w:hAnsiTheme="minorHAnsi" w:eastAsiaTheme="minorEastAsia" w:cstheme="minorBidi"/>
          <w:b/>
          <w:bCs/>
          <w:kern w:val="2"/>
          <w:sz w:val="21"/>
          <w:szCs w:val="24"/>
          <w:lang w:val="en-US" w:eastAsia="zh-CN" w:bidi="ar-SA"/>
        </w:rPr>
        <w:t>反馈循环结构</w:t>
      </w:r>
      <w:r>
        <w:rPr>
          <w:rFonts w:hint="eastAsia" w:asciiTheme="minorHAnsi" w:hAnsiTheme="minorHAnsi" w:eastAsiaTheme="minorEastAsia" w:cstheme="minorBidi"/>
          <w:b w:val="0"/>
          <w:bCs w:val="0"/>
          <w:kern w:val="2"/>
          <w:sz w:val="21"/>
          <w:szCs w:val="24"/>
          <w:lang w:val="en-US" w:eastAsia="zh-CN" w:bidi="ar-SA"/>
        </w:rPr>
        <w:t>固有的延迟是典型的MAC累加器关键的性能下降的因素。</w:t>
      </w:r>
    </w:p>
    <w:p w14:paraId="5CCE9B80">
      <w:pPr>
        <w:pStyle w:val="2"/>
        <w:keepNext w:val="0"/>
        <w:keepLines w:val="0"/>
        <w:widowControl/>
        <w:suppressLineNumbers w:val="0"/>
        <w:spacing w:before="147" w:beforeAutospacing="0" w:after="0" w:afterAutospacing="0"/>
        <w:ind w:left="0" w:right="0" w:firstLine="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我们提出的MAC架构有效地隐藏了累加器的延迟，以防止性能下降。图4是我们CMS的MAC操作流程。在我们目前的原型中，MAC操作符支持64 FP32执行。它通过三个主要步骤执行计算:MUL层、第一ADD层和第二ADD层。MUL层并行处理64个操作和64个数据。然后，两个ADD层执行级联加法，以获得64次执行的聚合结果。</w:t>
      </w:r>
    </w:p>
    <w:p w14:paraId="64933757">
      <w:pPr>
        <w:pStyle w:val="2"/>
        <w:keepNext w:val="0"/>
        <w:keepLines w:val="0"/>
        <w:widowControl/>
        <w:suppressLineNumbers w:val="0"/>
        <w:spacing w:before="147" w:beforeAutospacing="0" w:after="0" w:afterAutospacing="0"/>
        <w:ind w:left="0" w:right="0" w:firstLine="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在我们的原型设计过程中，我们发现当通过单个级联序列获得MAC操作结果时，由于最后一级的反馈环路阻塞，可能会出现称为吞吐量气泡的不希望出现的延迟。我们通过在第1层和第2层之间放置一个4深度的缓冲区来优化积累块，从而解决了这个问题。如图4所示，我们的设计缓冲了第一个ADD层的结果，第二个ADD层以x4为单位执行加法以获得最终的累积值。它成功地在缓冲时间内隐藏了最后一级反馈回路的运行时间，因此它可以无缝运行而不会阻塞输入。</w:t>
      </w:r>
    </w:p>
    <w:p w14:paraId="0ACD414A">
      <w:pPr>
        <w:pStyle w:val="2"/>
        <w:keepNext w:val="0"/>
        <w:keepLines w:val="0"/>
        <w:widowControl/>
        <w:suppressLineNumbers w:val="0"/>
        <w:spacing w:before="147" w:beforeAutospacing="0" w:after="0" w:afterAutospacing="0"/>
        <w:ind w:left="0" w:right="0" w:firstLine="0"/>
        <w:jc w:val="both"/>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3.3 Software Architecture</w:t>
      </w:r>
    </w:p>
    <w:p w14:paraId="58012A63">
      <w:pPr>
        <w:numPr>
          <w:ilvl w:val="0"/>
          <w:numId w:val="0"/>
        </w:numPr>
      </w:pPr>
      <w:r>
        <w:drawing>
          <wp:inline distT="0" distB="0" distL="114300" distR="114300">
            <wp:extent cx="5828665" cy="46482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828665" cy="4648200"/>
                    </a:xfrm>
                    <a:prstGeom prst="rect">
                      <a:avLst/>
                    </a:prstGeom>
                    <a:noFill/>
                    <a:ln>
                      <a:noFill/>
                    </a:ln>
                  </pic:spPr>
                </pic:pic>
              </a:graphicData>
            </a:graphic>
          </wp:inline>
        </w:drawing>
      </w:r>
    </w:p>
    <w:p w14:paraId="463AD2AE">
      <w:pPr>
        <w:pStyle w:val="2"/>
        <w:keepNext w:val="0"/>
        <w:keepLines w:val="0"/>
        <w:widowControl/>
        <w:suppressLineNumbers w:val="0"/>
        <w:spacing w:before="147" w:beforeAutospacing="0" w:after="0" w:afterAutospacing="0"/>
        <w:ind w:left="0" w:right="0" w:firstLine="0"/>
        <w:jc w:val="both"/>
        <w:rPr>
          <w:rFonts w:hint="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我们构建了基于 Apache Arrow [21] 的软件 API，名为 cms_analytics_lib，使我们的 CMS 设计能够灵活地适用于</w:t>
      </w:r>
      <w:r>
        <w:rPr>
          <w:rFonts w:hint="eastAsia" w:cstheme="minorBidi"/>
          <w:b w:val="0"/>
          <w:bCs w:val="0"/>
          <w:kern w:val="2"/>
          <w:sz w:val="21"/>
          <w:szCs w:val="24"/>
          <w:lang w:val="en-US" w:eastAsia="zh-CN" w:bidi="ar-SA"/>
        </w:rPr>
        <w:t>一般的</w:t>
      </w:r>
      <w:r>
        <w:rPr>
          <w:rFonts w:hint="eastAsia" w:asciiTheme="minorHAnsi" w:hAnsiTheme="minorHAnsi" w:eastAsiaTheme="minorEastAsia" w:cstheme="minorBidi"/>
          <w:b w:val="0"/>
          <w:bCs w:val="0"/>
          <w:kern w:val="2"/>
          <w:sz w:val="21"/>
          <w:szCs w:val="24"/>
          <w:lang w:val="en-US" w:eastAsia="zh-CN" w:bidi="ar-SA"/>
        </w:rPr>
        <w:t xml:space="preserve">数据分析平台。如图 5 所示，我们的 API 定义了 Insert、Delete、Scan 和 KNNScan 函数来与内存数据库进行通信。cms_analytics_lib </w:t>
      </w:r>
      <w:r>
        <w:rPr>
          <w:rFonts w:hint="eastAsia" w:cstheme="minorBidi"/>
          <w:b w:val="0"/>
          <w:bCs w:val="0"/>
          <w:kern w:val="2"/>
          <w:sz w:val="21"/>
          <w:szCs w:val="24"/>
          <w:lang w:val="en-US" w:eastAsia="zh-CN" w:bidi="ar-SA"/>
        </w:rPr>
        <w:t>将</w:t>
      </w:r>
      <w:r>
        <w:rPr>
          <w:rFonts w:hint="eastAsia" w:asciiTheme="minorHAnsi" w:hAnsiTheme="minorHAnsi" w:eastAsiaTheme="minorEastAsia" w:cstheme="minorBidi"/>
          <w:b w:val="0"/>
          <w:bCs w:val="0"/>
          <w:kern w:val="2"/>
          <w:sz w:val="21"/>
          <w:szCs w:val="24"/>
          <w:lang w:val="en-US" w:eastAsia="zh-CN" w:bidi="ar-SA"/>
        </w:rPr>
        <w:t xml:space="preserve"> cms_malloc 和 cms_dev 堆栈作为下层，分别用于控制 CXL 内存和 NDP 单元。cms_malloc 堆栈分配和释放内存，使用 CXL.mem </w:t>
      </w:r>
      <w:r>
        <w:rPr>
          <w:rFonts w:hint="eastAsia" w:cstheme="minorBidi"/>
          <w:b w:val="0"/>
          <w:bCs w:val="0"/>
          <w:kern w:val="2"/>
          <w:sz w:val="21"/>
          <w:szCs w:val="24"/>
          <w:lang w:val="en-US" w:eastAsia="zh-CN" w:bidi="ar-SA"/>
        </w:rPr>
        <w:t>协议管理 CMS 内存中的相关元数据。cms_dev 堆栈在通过 CXL.io 协议读写 CMS 的邮箱时控制 NDP 逻辑。我们实现了基于轮询而不是中断的邮箱读操作，以获得更高的性能。</w:t>
      </w:r>
    </w:p>
    <w:p w14:paraId="243F1F3E">
      <w:pPr>
        <w:numPr>
          <w:ilvl w:val="0"/>
          <w:numId w:val="1"/>
        </w:numPr>
        <w:rPr>
          <w:rFonts w:hint="default"/>
          <w:b/>
          <w:bCs/>
          <w:sz w:val="32"/>
          <w:szCs w:val="32"/>
          <w:lang w:val="en-US" w:eastAsia="zh-CN"/>
        </w:rPr>
      </w:pPr>
      <w:r>
        <w:rPr>
          <w:rFonts w:hint="eastAsia"/>
          <w:b/>
          <w:bCs/>
          <w:sz w:val="32"/>
          <w:szCs w:val="32"/>
          <w:lang w:val="en-US" w:eastAsia="zh-CN"/>
        </w:rPr>
        <w:t>EVALUATION</w:t>
      </w:r>
    </w:p>
    <w:p w14:paraId="622BF3E1">
      <w:pPr>
        <w:numPr>
          <w:numId w:val="0"/>
        </w:numPr>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4.1 Experimental Setup</w:t>
      </w:r>
    </w:p>
    <w:p w14:paraId="68153751">
      <w:pPr>
        <w:numPr>
          <w:numId w:val="0"/>
        </w:numPr>
      </w:pPr>
      <w:r>
        <w:drawing>
          <wp:inline distT="0" distB="0" distL="114300" distR="114300">
            <wp:extent cx="6026785" cy="3406140"/>
            <wp:effectExtent l="0" t="0" r="571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6026785" cy="3406140"/>
                    </a:xfrm>
                    <a:prstGeom prst="rect">
                      <a:avLst/>
                    </a:prstGeom>
                    <a:noFill/>
                    <a:ln>
                      <a:noFill/>
                    </a:ln>
                  </pic:spPr>
                </pic:pic>
              </a:graphicData>
            </a:graphic>
          </wp:inline>
        </w:drawing>
      </w:r>
    </w:p>
    <w:p w14:paraId="1C5A475E">
      <w:pPr>
        <w:numPr>
          <w:ilvl w:val="0"/>
          <w:numId w:val="0"/>
        </w:num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图6显示了我们的原型配置。我们使用 Xilinx Alveo U250 FPGA 和四通道 的DDR 内存（DDR4/2400Mbps/128GB）制作了 CMS 卡的原型。我们综合了在 RTL 中实现的 KNN 操作逻辑和 Xilinx 的 MicroBlaze 进行命令解析。为了评估所提出的CMS的有效性，我们构建了三种不同的设计配置:1)CPU_only, 2) CME (CXL Memory Expansion)和3)CMS。CPU_only是由一个CPU (Intel的未来至强处理器)和两个通道DDR内存(DDR5/4800Mbps/ 64GB)组成的传统系统机箱。我们使用VTS PM测量评估系统的功耗[22]。我们对KNN基准进行了实验[23]，其中特征向量是fp32类型特征的256维向量。对于KNN查询，每个系统将输入的特征向量与数百万个数据库特征的不同范围进行比较，并提取最相似的25个条目。</w:t>
      </w:r>
    </w:p>
    <w:p w14:paraId="3432E2E1">
      <w:pPr>
        <w:numPr>
          <w:ilvl w:val="0"/>
          <w:numId w:val="0"/>
        </w:numPr>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4.2 Experimental Results and Analysis</w:t>
      </w:r>
    </w:p>
    <w:p w14:paraId="691F027D">
      <w:pPr>
        <w:numPr>
          <w:ilvl w:val="0"/>
          <w:numId w:val="0"/>
        </w:numPr>
        <w:rPr>
          <w:rFonts w:hint="eastAsia" w:asciiTheme="minorHAnsi" w:hAnsiTheme="minorHAnsi" w:eastAsiaTheme="minorEastAsia" w:cstheme="minorBidi"/>
          <w:b/>
          <w:bCs/>
          <w:kern w:val="2"/>
          <w:sz w:val="24"/>
          <w:szCs w:val="24"/>
          <w:lang w:val="en-US" w:eastAsia="zh-CN" w:bidi="ar-SA"/>
        </w:rPr>
      </w:pPr>
      <w:r>
        <w:drawing>
          <wp:inline distT="0" distB="0" distL="114300" distR="114300">
            <wp:extent cx="6240780" cy="2174240"/>
            <wp:effectExtent l="0" t="0" r="762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6240780" cy="2174240"/>
                    </a:xfrm>
                    <a:prstGeom prst="rect">
                      <a:avLst/>
                    </a:prstGeom>
                    <a:noFill/>
                    <a:ln>
                      <a:noFill/>
                    </a:ln>
                  </pic:spPr>
                </pic:pic>
              </a:graphicData>
            </a:graphic>
          </wp:inline>
        </w:drawing>
      </w:r>
    </w:p>
    <w:p w14:paraId="3AA6F7B3">
      <w:pPr>
        <w:numPr>
          <w:ilvl w:val="0"/>
          <w:numId w:val="0"/>
        </w:num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图 7a 显示了我们的 CMS 和两个参考系统</w:t>
      </w:r>
      <w:r>
        <w:rPr>
          <w:rFonts w:hint="eastAsia" w:cstheme="minorBidi"/>
          <w:b w:val="0"/>
          <w:bCs w:val="0"/>
          <w:kern w:val="2"/>
          <w:sz w:val="21"/>
          <w:szCs w:val="24"/>
          <w:lang w:val="en-US" w:eastAsia="zh-CN" w:bidi="ar-SA"/>
        </w:rPr>
        <w:t>(</w:t>
      </w:r>
      <w:r>
        <w:rPr>
          <w:rFonts w:hint="eastAsia" w:asciiTheme="minorHAnsi" w:hAnsiTheme="minorHAnsi" w:eastAsiaTheme="minorEastAsia" w:cstheme="minorBidi"/>
          <w:b w:val="0"/>
          <w:bCs w:val="0"/>
          <w:kern w:val="2"/>
          <w:sz w:val="21"/>
          <w:szCs w:val="24"/>
          <w:lang w:val="en-US" w:eastAsia="zh-CN" w:bidi="ar-SA"/>
        </w:rPr>
        <w:t xml:space="preserve"> CPU_only 和 CME </w:t>
      </w:r>
      <w:r>
        <w:rPr>
          <w:rFonts w:hint="eastAsia" w:cstheme="minorBidi"/>
          <w:b w:val="0"/>
          <w:bCs w:val="0"/>
          <w:kern w:val="2"/>
          <w:sz w:val="21"/>
          <w:szCs w:val="24"/>
          <w:lang w:val="en-US" w:eastAsia="zh-CN" w:bidi="ar-SA"/>
        </w:rPr>
        <w:t>)</w:t>
      </w:r>
      <w:r>
        <w:rPr>
          <w:rFonts w:hint="eastAsia" w:asciiTheme="minorHAnsi" w:hAnsiTheme="minorHAnsi" w:eastAsiaTheme="minorEastAsia" w:cstheme="minorBidi"/>
          <w:b w:val="0"/>
          <w:bCs w:val="0"/>
          <w:kern w:val="2"/>
          <w:sz w:val="21"/>
          <w:szCs w:val="24"/>
          <w:lang w:val="en-US" w:eastAsia="zh-CN" w:bidi="ar-SA"/>
        </w:rPr>
        <w:t>的执行时间，这些执行时间</w:t>
      </w:r>
      <w:r>
        <w:rPr>
          <w:rFonts w:hint="eastAsia" w:cstheme="minorBidi"/>
          <w:b w:val="0"/>
          <w:bCs w:val="0"/>
          <w:kern w:val="2"/>
          <w:sz w:val="21"/>
          <w:szCs w:val="24"/>
          <w:lang w:val="en-US" w:eastAsia="zh-CN" w:bidi="ar-SA"/>
        </w:rPr>
        <w:t>在</w:t>
      </w:r>
      <w:r>
        <w:rPr>
          <w:rFonts w:hint="eastAsia" w:asciiTheme="minorHAnsi" w:hAnsiTheme="minorHAnsi" w:eastAsiaTheme="minorEastAsia" w:cstheme="minorBidi"/>
          <w:b w:val="0"/>
          <w:bCs w:val="0"/>
          <w:kern w:val="2"/>
          <w:sz w:val="21"/>
          <w:szCs w:val="24"/>
          <w:lang w:val="en-US" w:eastAsia="zh-CN" w:bidi="ar-SA"/>
        </w:rPr>
        <w:t xml:space="preserve"> K=25 </w:t>
      </w:r>
      <w:r>
        <w:rPr>
          <w:rFonts w:hint="eastAsia" w:cstheme="minorBidi"/>
          <w:b w:val="0"/>
          <w:bCs w:val="0"/>
          <w:kern w:val="2"/>
          <w:sz w:val="21"/>
          <w:szCs w:val="24"/>
          <w:lang w:val="en-US" w:eastAsia="zh-CN" w:bidi="ar-SA"/>
        </w:rPr>
        <w:t>时</w:t>
      </w:r>
      <w:r>
        <w:rPr>
          <w:rFonts w:hint="eastAsia" w:asciiTheme="minorHAnsi" w:hAnsiTheme="minorHAnsi" w:eastAsiaTheme="minorEastAsia" w:cstheme="minorBidi"/>
          <w:b w:val="0"/>
          <w:bCs w:val="0"/>
          <w:kern w:val="2"/>
          <w:sz w:val="21"/>
          <w:szCs w:val="24"/>
          <w:lang w:val="en-US" w:eastAsia="zh-CN" w:bidi="ar-SA"/>
        </w:rPr>
        <w:t>的</w:t>
      </w:r>
      <w:r>
        <w:rPr>
          <w:rFonts w:hint="eastAsia" w:asciiTheme="minorHAnsi" w:hAnsiTheme="minorHAnsi" w:eastAsiaTheme="minorEastAsia" w:cstheme="minorBidi"/>
          <w:b/>
          <w:bCs/>
          <w:kern w:val="2"/>
          <w:sz w:val="21"/>
          <w:szCs w:val="24"/>
          <w:lang w:val="en-US" w:eastAsia="zh-CN" w:bidi="ar-SA"/>
        </w:rPr>
        <w:t>不同数据库</w:t>
      </w:r>
      <w:r>
        <w:rPr>
          <w:rFonts w:hint="eastAsia" w:cstheme="minorBidi"/>
          <w:b/>
          <w:bCs/>
          <w:kern w:val="2"/>
          <w:sz w:val="21"/>
          <w:szCs w:val="24"/>
          <w:lang w:val="en-US" w:eastAsia="zh-CN" w:bidi="ar-SA"/>
        </w:rPr>
        <w:t>的</w:t>
      </w:r>
      <w:r>
        <w:rPr>
          <w:rFonts w:hint="eastAsia" w:asciiTheme="minorHAnsi" w:hAnsiTheme="minorHAnsi" w:eastAsiaTheme="minorEastAsia" w:cstheme="minorBidi"/>
          <w:b/>
          <w:bCs/>
          <w:kern w:val="2"/>
          <w:sz w:val="21"/>
          <w:szCs w:val="24"/>
          <w:lang w:val="en-US" w:eastAsia="zh-CN" w:bidi="ar-SA"/>
        </w:rPr>
        <w:t>大小</w:t>
      </w:r>
      <w:r>
        <w:rPr>
          <w:rFonts w:hint="eastAsia" w:cstheme="minorBidi"/>
          <w:b/>
          <w:bCs/>
          <w:kern w:val="2"/>
          <w:sz w:val="21"/>
          <w:szCs w:val="24"/>
          <w:lang w:val="en-US" w:eastAsia="zh-CN" w:bidi="ar-SA"/>
        </w:rPr>
        <w:t>都</w:t>
      </w:r>
      <w:r>
        <w:rPr>
          <w:rFonts w:hint="eastAsia" w:asciiTheme="minorHAnsi" w:hAnsiTheme="minorHAnsi" w:eastAsiaTheme="minorEastAsia" w:cstheme="minorBidi"/>
          <w:b w:val="0"/>
          <w:bCs w:val="0"/>
          <w:kern w:val="2"/>
          <w:sz w:val="21"/>
          <w:szCs w:val="24"/>
          <w:lang w:val="en-US" w:eastAsia="zh-CN" w:bidi="ar-SA"/>
        </w:rPr>
        <w:t xml:space="preserve">归一化为 CPU_only。结果表明，对于 2M 的数据库大小，CMS 的性能分别比 CPU_only 和 CME 高出 3.23 </w:t>
      </w:r>
      <w:r>
        <w:rPr>
          <w:rFonts w:hint="eastAsia" w:cstheme="minorBidi"/>
          <w:b w:val="0"/>
          <w:bCs w:val="0"/>
          <w:kern w:val="2"/>
          <w:sz w:val="21"/>
          <w:szCs w:val="24"/>
          <w:lang w:val="en-US" w:eastAsia="zh-CN" w:bidi="ar-SA"/>
        </w:rPr>
        <w:t>倍</w:t>
      </w:r>
      <w:r>
        <w:rPr>
          <w:rFonts w:hint="eastAsia" w:asciiTheme="minorHAnsi" w:hAnsiTheme="minorHAnsi" w:eastAsiaTheme="minorEastAsia" w:cstheme="minorBidi"/>
          <w:b w:val="0"/>
          <w:bCs w:val="0"/>
          <w:kern w:val="2"/>
          <w:sz w:val="21"/>
          <w:szCs w:val="24"/>
          <w:lang w:val="en-US" w:eastAsia="zh-CN" w:bidi="ar-SA"/>
        </w:rPr>
        <w:t xml:space="preserve">和 3.1 </w:t>
      </w:r>
      <w:r>
        <w:rPr>
          <w:rFonts w:hint="eastAsia" w:cstheme="minorBidi"/>
          <w:b w:val="0"/>
          <w:bCs w:val="0"/>
          <w:kern w:val="2"/>
          <w:sz w:val="21"/>
          <w:szCs w:val="24"/>
          <w:lang w:val="en-US" w:eastAsia="zh-CN" w:bidi="ar-SA"/>
        </w:rPr>
        <w:t>倍</w:t>
      </w:r>
      <w:r>
        <w:rPr>
          <w:rFonts w:hint="eastAsia" w:asciiTheme="minorHAnsi" w:hAnsiTheme="minorHAnsi" w:eastAsiaTheme="minorEastAsia" w:cstheme="minorBidi"/>
          <w:b w:val="0"/>
          <w:bCs w:val="0"/>
          <w:kern w:val="2"/>
          <w:sz w:val="21"/>
          <w:szCs w:val="24"/>
          <w:lang w:val="en-US" w:eastAsia="zh-CN" w:bidi="ar-SA"/>
        </w:rPr>
        <w:t xml:space="preserve">。如第 3.2 节所述，由于在 CME 的情况下数据处理不会发生在 CXL 内存中（RR=1），因此 CXL 带宽完全限制了系统性能。但是，即使在这种情况下，我们的 CMS 也可以提高性能。这是因为 CMS 上的 NDP 代表主机访问和处理大量数据，从而显著减少了通过 CXL 传输的数据大小，即仅返回较小大小的计算结果。 接下来，我们验证 CMS 的可扩展性。图 7b 显示了随着 CXL 内存通道数的增加，性能如何变化。对于 CME，即使 CXL 内存的通道数从 1 CH（通道）增加到 4 CH，也几乎没有性能提升效果。相比之下，所提出的 CMS 的性能随着 CXL 内存的通道数（=带宽）的增加而按比例增加。这意味着有效吞吐量按比例增加，表明尽管 CXL 的带宽有限，但使用 NDP 的 CMS 可以充分利用内部内存带宽。 图 7b 还显示了 LB 组件对系统性能的影响。虽然 CMS 默认包含我们在第 3.2 节中描述的 LB 逻辑，但 CMS（SWLB）指的是主机在软件上执行 CXL 内存通道之间交错的情况。我们观察到基于软件的通道交错会给主机带来负担，导致 1.6 </w:t>
      </w:r>
      <w:r>
        <w:rPr>
          <w:rFonts w:hint="eastAsia" w:cstheme="minorBidi"/>
          <w:b w:val="0"/>
          <w:bCs w:val="0"/>
          <w:kern w:val="2"/>
          <w:sz w:val="21"/>
          <w:szCs w:val="24"/>
          <w:lang w:val="en-US" w:eastAsia="zh-CN" w:bidi="ar-SA"/>
        </w:rPr>
        <w:t>倍</w:t>
      </w:r>
      <w:r>
        <w:rPr>
          <w:rFonts w:hint="eastAsia" w:asciiTheme="minorHAnsi" w:hAnsiTheme="minorHAnsi" w:eastAsiaTheme="minorEastAsia" w:cstheme="minorBidi"/>
          <w:b w:val="0"/>
          <w:bCs w:val="0"/>
          <w:kern w:val="2"/>
          <w:sz w:val="21"/>
          <w:szCs w:val="24"/>
          <w:lang w:val="en-US" w:eastAsia="zh-CN" w:bidi="ar-SA"/>
        </w:rPr>
        <w:t>的性能下降。 图 7c 显示了所提出的 CMS（Scaleup）与一组 CPU 服务器（Scale-out）的功率效率。结果表明，CMS 可显著节省大规模功耗。例如，与两台单 CPU 服务器集群相比，配备两块 CMS 卡的单 CPU 服务器功耗降低 34%，吞吐量/功耗效率提高 90%。因此，我们得出结论，与最新的应用市场中存在内存扩展压力的现有服务器相​​比，CMS 是一种具有 TCO（</w:t>
      </w:r>
      <w:r>
        <w:rPr>
          <w:rFonts w:hint="eastAsia" w:cstheme="minorBidi"/>
          <w:b w:val="0"/>
          <w:bCs w:val="0"/>
          <w:kern w:val="2"/>
          <w:sz w:val="21"/>
          <w:szCs w:val="24"/>
          <w:lang w:val="en-US" w:eastAsia="zh-CN" w:bidi="ar-SA"/>
        </w:rPr>
        <w:t>Total cost of ownership</w:t>
      </w:r>
      <w:r>
        <w:rPr>
          <w:rFonts w:hint="eastAsia" w:asciiTheme="minorHAnsi" w:hAnsiTheme="minorHAnsi" w:eastAsiaTheme="minorEastAsia" w:cstheme="minorBidi"/>
          <w:b w:val="0"/>
          <w:bCs w:val="0"/>
          <w:kern w:val="2"/>
          <w:sz w:val="21"/>
          <w:szCs w:val="24"/>
          <w:lang w:val="en-US" w:eastAsia="zh-CN" w:bidi="ar-SA"/>
        </w:rPr>
        <w:t>总拥有成本）竞争力的有前途的解决方案。</w:t>
      </w:r>
    </w:p>
    <w:p w14:paraId="60174307">
      <w:pPr>
        <w:numPr>
          <w:ilvl w:val="0"/>
          <w:numId w:val="1"/>
        </w:numPr>
        <w:rPr>
          <w:rFonts w:hint="default"/>
          <w:b/>
          <w:bCs/>
          <w:sz w:val="32"/>
          <w:szCs w:val="32"/>
          <w:lang w:val="en-US" w:eastAsia="zh-CN"/>
        </w:rPr>
      </w:pPr>
      <w:r>
        <w:rPr>
          <w:rFonts w:hint="eastAsia"/>
          <w:b/>
          <w:bCs/>
          <w:sz w:val="32"/>
          <w:szCs w:val="32"/>
          <w:lang w:val="en-US" w:eastAsia="zh-CN"/>
        </w:rPr>
        <w:t>CONCLUSION</w:t>
      </w:r>
    </w:p>
    <w:p w14:paraId="31391D86">
      <w:pPr>
        <w:numPr>
          <w:ilvl w:val="0"/>
          <w:numId w:val="0"/>
        </w:num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在本研究中，我们提出了一种支持 NDP 的 CXL 内存，用于内存密集型应用，并进行了实际原型演示。 我们的设计通过采用优化的 NDP 核心并提供更大的内存节点容量来解决 CXL 中的数据移动瓶颈问题。实验结果表明，与传统 CPU 系统相比，我们的设计在执行时间上提高了 3.2 倍，节能 34%。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DB6FE"/>
    <w:multiLevelType w:val="singleLevel"/>
    <w:tmpl w:val="B6FDB6FE"/>
    <w:lvl w:ilvl="0" w:tentative="0">
      <w:start w:val="1"/>
      <w:numFmt w:val="decimal"/>
      <w:suff w:val="nothing"/>
      <w:lvlText w:val="%1、"/>
      <w:lvlJc w:val="left"/>
    </w:lvl>
  </w:abstractNum>
  <w:abstractNum w:abstractNumId="1">
    <w:nsid w:val="B85F8D10"/>
    <w:multiLevelType w:val="singleLevel"/>
    <w:tmpl w:val="B85F8D1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3YWI3ODUyYmM1M2U2N2M5MDAxOTAzZTllZDJkYTMifQ=="/>
  </w:docVars>
  <w:rsids>
    <w:rsidRoot w:val="1F433440"/>
    <w:rsid w:val="1F43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354</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2024-09-25T07:10:00Z</dcterms:created>
  <dc:creator>提</dc:creator>
  <cp:lastModifiedBy>提</cp:lastModifiedBy>
  <dcterms:modified xsi:type="dcterms:W3CDTF">2024-09-25T13:05:53Z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65DB7069C27A48F48BFE5DCE7170932C_11</vt:lpwstr>
  </property>
</Properties>
</file>