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A81F0" w14:textId="77777777" w:rsidR="00B3447F" w:rsidRDefault="00000000">
      <w:pPr>
        <w:spacing w:after="80"/>
        <w:jc w:val="center"/>
      </w:pPr>
      <w:r>
        <w:rPr>
          <w:rFonts w:eastAsia="Microsoft YaHei"/>
          <w:b/>
          <w:color w:val="4F6D7A"/>
          <w:sz w:val="20"/>
          <w:szCs w:val="20"/>
        </w:rPr>
        <w:t>MES--System / iMES</w:t>
      </w:r>
    </w:p>
    <w:p w14:paraId="2447AB2E" w14:textId="77777777" w:rsidR="00B3447F" w:rsidRDefault="00000000">
      <w:pPr>
        <w:pStyle w:val="a3"/>
        <w:spacing w:before="0" w:after="120"/>
      </w:pPr>
      <w:r>
        <w:t>MES 系统安全测试报告</w:t>
      </w:r>
    </w:p>
    <w:p w14:paraId="6C7ED920" w14:textId="77777777" w:rsidR="00B3447F" w:rsidRDefault="00000000">
      <w:pPr>
        <w:pStyle w:val="a4"/>
        <w:spacing w:after="120"/>
      </w:pPr>
      <w:r>
        <w:t>安全测试方案、授权规则、资产清单、用例、审计、SBOM、扫描结果与整改跟踪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2113"/>
        <w:gridCol w:w="7247"/>
      </w:tblGrid>
      <w:tr w:rsidR="00B3447F" w14:paraId="06611B44" w14:textId="77777777">
        <w:tc>
          <w:tcPr>
            <w:tcW w:w="2113" w:type="dxa"/>
            <w:shd w:val="clear" w:color="auto" w:fill="D9EAF7"/>
          </w:tcPr>
          <w:p w14:paraId="595CA386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项目</w:t>
            </w:r>
          </w:p>
        </w:tc>
        <w:tc>
          <w:tcPr>
            <w:tcW w:w="7247" w:type="dxa"/>
            <w:shd w:val="clear" w:color="auto" w:fill="D9EAF7"/>
          </w:tcPr>
          <w:p w14:paraId="51FA321B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内容</w:t>
            </w:r>
          </w:p>
        </w:tc>
      </w:tr>
      <w:tr w:rsidR="00B3447F" w14:paraId="7752C945" w14:textId="77777777">
        <w:tc>
          <w:tcPr>
            <w:tcW w:w="2113" w:type="dxa"/>
            <w:shd w:val="clear" w:color="auto" w:fill="FFFFFF"/>
          </w:tcPr>
          <w:p w14:paraId="565FB0E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报告日期</w:t>
            </w:r>
          </w:p>
        </w:tc>
        <w:tc>
          <w:tcPr>
            <w:tcW w:w="7247" w:type="dxa"/>
            <w:shd w:val="clear" w:color="auto" w:fill="FFFFFF"/>
          </w:tcPr>
          <w:p w14:paraId="3013814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2026-07-20</w:t>
            </w:r>
          </w:p>
        </w:tc>
      </w:tr>
      <w:tr w:rsidR="00B3447F" w14:paraId="16D2C766" w14:textId="77777777">
        <w:tc>
          <w:tcPr>
            <w:tcW w:w="2113" w:type="dxa"/>
            <w:shd w:val="clear" w:color="auto" w:fill="FFFFFF"/>
          </w:tcPr>
          <w:p w14:paraId="3E00456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测试对象</w:t>
            </w:r>
          </w:p>
        </w:tc>
        <w:tc>
          <w:tcPr>
            <w:tcW w:w="7247" w:type="dxa"/>
            <w:shd w:val="clear" w:color="auto" w:fill="FFFFFF"/>
          </w:tcPr>
          <w:p w14:paraId="2B73DC2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MES--System 源码、前端界面、本地 Docker 后端与数据库运行环境</w:t>
            </w:r>
          </w:p>
        </w:tc>
      </w:tr>
      <w:tr w:rsidR="00B3447F" w14:paraId="0184566C" w14:textId="77777777">
        <w:tc>
          <w:tcPr>
            <w:tcW w:w="2113" w:type="dxa"/>
            <w:shd w:val="clear" w:color="auto" w:fill="FFFFFF"/>
          </w:tcPr>
          <w:p w14:paraId="2F38631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源码范围</w:t>
            </w:r>
          </w:p>
        </w:tc>
        <w:tc>
          <w:tcPr>
            <w:tcW w:w="7247" w:type="dxa"/>
            <w:shd w:val="clear" w:color="auto" w:fill="FFFFFF"/>
          </w:tcPr>
          <w:p w14:paraId="213ECE7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源码/iMES.Net、源码/iMES.Vue3、docker-compose.yml、tests、文档、DB 脚本</w:t>
            </w:r>
          </w:p>
        </w:tc>
      </w:tr>
      <w:tr w:rsidR="00B3447F" w14:paraId="226E46F2" w14:textId="77777777">
        <w:tc>
          <w:tcPr>
            <w:tcW w:w="2113" w:type="dxa"/>
            <w:shd w:val="clear" w:color="auto" w:fill="FFFFFF"/>
          </w:tcPr>
          <w:p w14:paraId="4CF42BE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执行方式</w:t>
            </w:r>
          </w:p>
        </w:tc>
        <w:tc>
          <w:tcPr>
            <w:tcW w:w="7247" w:type="dxa"/>
            <w:shd w:val="clear" w:color="auto" w:fill="FFFFFF"/>
          </w:tcPr>
          <w:p w14:paraId="4E44048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源码静态审计、组件漏洞扫描、SBOM 整理、本地 HTTP 探测、既有自动化测试证据复核</w:t>
            </w:r>
          </w:p>
        </w:tc>
      </w:tr>
      <w:tr w:rsidR="00B3447F" w14:paraId="7138C5A7" w14:textId="77777777">
        <w:tc>
          <w:tcPr>
            <w:tcW w:w="2113" w:type="dxa"/>
            <w:shd w:val="clear" w:color="auto" w:fill="FFFFFF"/>
          </w:tcPr>
          <w:p w14:paraId="7BA4899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报告性质</w:t>
            </w:r>
          </w:p>
        </w:tc>
        <w:tc>
          <w:tcPr>
            <w:tcW w:w="7247" w:type="dxa"/>
            <w:shd w:val="clear" w:color="auto" w:fill="FFFFFF"/>
          </w:tcPr>
          <w:p w14:paraId="723EE08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安全测试交付报告；授权书与交战规则章节为可签署模板，需由甲乙双方正式确认后用于真实测试</w:t>
            </w:r>
          </w:p>
        </w:tc>
      </w:tr>
      <w:tr w:rsidR="00B3447F" w14:paraId="6781185B" w14:textId="77777777">
        <w:tc>
          <w:tcPr>
            <w:tcW w:w="2113" w:type="dxa"/>
            <w:shd w:val="clear" w:color="auto" w:fill="FFFFFF"/>
          </w:tcPr>
          <w:p w14:paraId="2A03887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限制说明</w:t>
            </w:r>
          </w:p>
        </w:tc>
        <w:tc>
          <w:tcPr>
            <w:tcW w:w="7247" w:type="dxa"/>
            <w:shd w:val="clear" w:color="auto" w:fill="FFFFFF"/>
          </w:tcPr>
          <w:p w14:paraId="6495F26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未执行破坏性 DAST、暴力破解、真实生产数据导出；本环境缺少 pdf2image/LibreOffice/Poppler，无法完成 DOCX 渲染截图 QA</w:t>
            </w:r>
          </w:p>
        </w:tc>
      </w:tr>
    </w:tbl>
    <w:p w14:paraId="5E904B13" w14:textId="77777777" w:rsidR="00B3447F" w:rsidRDefault="00B3447F">
      <w:pPr>
        <w:spacing w:after="100"/>
      </w:pPr>
    </w:p>
    <w:p w14:paraId="609D06F2" w14:textId="77777777" w:rsidR="00B3447F" w:rsidRDefault="00000000">
      <w:pPr>
        <w:pStyle w:val="1"/>
        <w:spacing w:before="220" w:after="100"/>
      </w:pPr>
      <w:r>
        <w:rPr>
          <w:szCs w:val="30"/>
        </w:rPr>
        <w:t>摘要结论</w:t>
      </w:r>
    </w:p>
    <w:p w14:paraId="0320531A" w14:textId="77777777" w:rsidR="00B3447F" w:rsidRDefault="00000000">
      <w:r>
        <w:rPr>
          <w:rFonts w:eastAsia="Microsoft YaHei"/>
        </w:rPr>
        <w:t>本次审计覆盖 MES 后端 ASP.NET Core、Vue 前端、Docker 部署配置、第三方依赖、既有功能测试资料与本地可达端口。系统具备较完整的生产、工单、仓储、报表与基础数据功能，但在生产安全基线上仍存在需要优先处置的高风险问题。</w:t>
      </w:r>
    </w:p>
    <w:p w14:paraId="0A20B01D" w14:textId="77777777" w:rsidR="00B3447F" w:rsidRDefault="00000000">
      <w:r>
        <w:rPr>
          <w:rFonts w:eastAsia="Microsoft YaHei"/>
        </w:rPr>
        <w:t>综合评估：当前版本不建议直接以公网或生产网暴露方式上线。上线前应完成密钥轮换、匿名接口收敛、上传与静态文件安全控制、CORS 与 Swagger 生产策略、依赖升级、.NET 运行时升级、SQL 最小权限与 XSS 面治理。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1933"/>
        <w:gridCol w:w="5799"/>
        <w:gridCol w:w="1628"/>
      </w:tblGrid>
      <w:tr w:rsidR="00B3447F" w14:paraId="5FDFFABB" w14:textId="77777777">
        <w:tc>
          <w:tcPr>
            <w:tcW w:w="1933" w:type="dxa"/>
            <w:shd w:val="clear" w:color="auto" w:fill="D9EAF7"/>
          </w:tcPr>
          <w:p w14:paraId="23110DB3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风险域</w:t>
            </w:r>
          </w:p>
        </w:tc>
        <w:tc>
          <w:tcPr>
            <w:tcW w:w="5799" w:type="dxa"/>
            <w:shd w:val="clear" w:color="auto" w:fill="D9EAF7"/>
          </w:tcPr>
          <w:p w14:paraId="6047493C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结论</w:t>
            </w:r>
          </w:p>
        </w:tc>
        <w:tc>
          <w:tcPr>
            <w:tcW w:w="1628" w:type="dxa"/>
            <w:shd w:val="clear" w:color="auto" w:fill="D9EAF7"/>
          </w:tcPr>
          <w:p w14:paraId="29D15CC0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优先级</w:t>
            </w:r>
          </w:p>
        </w:tc>
      </w:tr>
      <w:tr w:rsidR="00B3447F" w14:paraId="1DEA3BF4" w14:textId="77777777">
        <w:tc>
          <w:tcPr>
            <w:tcW w:w="1933" w:type="dxa"/>
            <w:shd w:val="clear" w:color="auto" w:fill="FFFFFF"/>
          </w:tcPr>
          <w:p w14:paraId="2EA2AEA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账号与密钥</w:t>
            </w:r>
          </w:p>
        </w:tc>
        <w:tc>
          <w:tcPr>
            <w:tcW w:w="5799" w:type="dxa"/>
            <w:shd w:val="clear" w:color="auto" w:fill="FFFFFF"/>
          </w:tcPr>
          <w:p w14:paraId="3212100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appsettings、docker-compose、登录页存在默认口令、数据库口令、JWT 密钥等敏感信息。</w:t>
            </w:r>
          </w:p>
        </w:tc>
        <w:tc>
          <w:tcPr>
            <w:tcW w:w="1628" w:type="dxa"/>
            <w:shd w:val="clear" w:color="auto" w:fill="FFFFFF"/>
          </w:tcPr>
          <w:p w14:paraId="79FDEFE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Critical</w:t>
            </w:r>
          </w:p>
        </w:tc>
      </w:tr>
      <w:tr w:rsidR="00B3447F" w14:paraId="2A927DE1" w14:textId="77777777">
        <w:tc>
          <w:tcPr>
            <w:tcW w:w="1933" w:type="dxa"/>
            <w:shd w:val="clear" w:color="auto" w:fill="FFFFFF"/>
          </w:tcPr>
          <w:p w14:paraId="3E0AC5D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访问控制</w:t>
            </w:r>
          </w:p>
        </w:tc>
        <w:tc>
          <w:tcPr>
            <w:tcW w:w="5799" w:type="dxa"/>
            <w:shd w:val="clear" w:color="auto" w:fill="FFFFFF"/>
          </w:tcPr>
          <w:p w14:paraId="3E54F73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打印模板多个读写接口为 AllowAnonymous；Sys_Log/test 可匿名写入日志。</w:t>
            </w:r>
          </w:p>
        </w:tc>
        <w:tc>
          <w:tcPr>
            <w:tcW w:w="1628" w:type="dxa"/>
            <w:shd w:val="clear" w:color="auto" w:fill="FFFFFF"/>
          </w:tcPr>
          <w:p w14:paraId="5C9DBE1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Critical/High</w:t>
            </w:r>
          </w:p>
        </w:tc>
      </w:tr>
      <w:tr w:rsidR="00B3447F" w14:paraId="6865FFA4" w14:textId="77777777">
        <w:tc>
          <w:tcPr>
            <w:tcW w:w="1933" w:type="dxa"/>
            <w:shd w:val="clear" w:color="auto" w:fill="FFFFFF"/>
          </w:tcPr>
          <w:p w14:paraId="50F3EE7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文件与静态资源</w:t>
            </w:r>
          </w:p>
        </w:tc>
        <w:tc>
          <w:tcPr>
            <w:tcW w:w="5799" w:type="dxa"/>
            <w:shd w:val="clear" w:color="auto" w:fill="FFFFFF"/>
          </w:tcPr>
          <w:p w14:paraId="390F266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上传目录公开映射，ServeUnknownFileTypes=true，上传服务端校验不足。</w:t>
            </w:r>
          </w:p>
        </w:tc>
        <w:tc>
          <w:tcPr>
            <w:tcW w:w="1628" w:type="dxa"/>
            <w:shd w:val="clear" w:color="auto" w:fill="FFFFFF"/>
          </w:tcPr>
          <w:p w14:paraId="15408CC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High</w:t>
            </w:r>
          </w:p>
        </w:tc>
      </w:tr>
      <w:tr w:rsidR="00B3447F" w14:paraId="465BFA01" w14:textId="77777777">
        <w:tc>
          <w:tcPr>
            <w:tcW w:w="1933" w:type="dxa"/>
            <w:shd w:val="clear" w:color="auto" w:fill="FFFFFF"/>
          </w:tcPr>
          <w:p w14:paraId="2C0D23C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依赖供应链</w:t>
            </w:r>
          </w:p>
        </w:tc>
        <w:tc>
          <w:tcPr>
            <w:tcW w:w="5799" w:type="dxa"/>
            <w:shd w:val="clear" w:color="auto" w:fill="FFFFFF"/>
          </w:tcPr>
          <w:p w14:paraId="0F21492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.NET Core 3.1 已 EOL；NuGet 与 npm 均存在多项中高危及严重漏洞。</w:t>
            </w:r>
          </w:p>
        </w:tc>
        <w:tc>
          <w:tcPr>
            <w:tcW w:w="1628" w:type="dxa"/>
            <w:shd w:val="clear" w:color="auto" w:fill="FFFFFF"/>
          </w:tcPr>
          <w:p w14:paraId="0B0127A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Critical</w:t>
            </w:r>
          </w:p>
        </w:tc>
      </w:tr>
      <w:tr w:rsidR="00B3447F" w14:paraId="7D5FD157" w14:textId="77777777">
        <w:tc>
          <w:tcPr>
            <w:tcW w:w="1933" w:type="dxa"/>
            <w:shd w:val="clear" w:color="auto" w:fill="FFFFFF"/>
          </w:tcPr>
          <w:p w14:paraId="5192D04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前端安全</w:t>
            </w:r>
          </w:p>
        </w:tc>
        <w:tc>
          <w:tcPr>
            <w:tcW w:w="5799" w:type="dxa"/>
            <w:shd w:val="clear" w:color="auto" w:fill="FFFFFF"/>
          </w:tcPr>
          <w:p w14:paraId="084C29E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token 存储在 localStorage，存在 v-html 与富文本 HTML 注入面，叠加 XSS 后影响扩大。</w:t>
            </w:r>
          </w:p>
        </w:tc>
        <w:tc>
          <w:tcPr>
            <w:tcW w:w="1628" w:type="dxa"/>
            <w:shd w:val="clear" w:color="auto" w:fill="FFFFFF"/>
          </w:tcPr>
          <w:p w14:paraId="6CF13A8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High</w:t>
            </w:r>
          </w:p>
        </w:tc>
      </w:tr>
      <w:tr w:rsidR="00B3447F" w14:paraId="16885190" w14:textId="77777777">
        <w:tc>
          <w:tcPr>
            <w:tcW w:w="1933" w:type="dxa"/>
            <w:shd w:val="clear" w:color="auto" w:fill="FFFFFF"/>
          </w:tcPr>
          <w:p w14:paraId="5FEEF78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运行稳定性</w:t>
            </w:r>
          </w:p>
        </w:tc>
        <w:tc>
          <w:tcPr>
            <w:tcW w:w="5799" w:type="dxa"/>
            <w:shd w:val="clear" w:color="auto" w:fill="FFFFFF"/>
          </w:tcPr>
          <w:p w14:paraId="6D9BF3A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API 9991 探测出现间歇 connection refused；Quartz 连接 SQL Server 报 pre-login handshake 错误。</w:t>
            </w:r>
          </w:p>
        </w:tc>
        <w:tc>
          <w:tcPr>
            <w:tcW w:w="1628" w:type="dxa"/>
            <w:shd w:val="clear" w:color="auto" w:fill="FFFFFF"/>
          </w:tcPr>
          <w:p w14:paraId="12DF2B2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Medium</w:t>
            </w:r>
          </w:p>
        </w:tc>
      </w:tr>
      <w:tr w:rsidR="00B3447F" w14:paraId="6EE5CEC5" w14:textId="77777777">
        <w:tc>
          <w:tcPr>
            <w:tcW w:w="1933" w:type="dxa"/>
            <w:shd w:val="clear" w:color="auto" w:fill="FFFFFF"/>
          </w:tcPr>
          <w:p w14:paraId="06ADD09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已修复项</w:t>
            </w:r>
          </w:p>
        </w:tc>
        <w:tc>
          <w:tcPr>
            <w:tcW w:w="5799" w:type="dxa"/>
            <w:shd w:val="clear" w:color="auto" w:fill="FFFFFF"/>
          </w:tcPr>
          <w:p w14:paraId="5527EB1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历史记录中的工单报工详情 SQL 注入点已改为 Dapper 参数绑定。</w:t>
            </w:r>
          </w:p>
        </w:tc>
        <w:tc>
          <w:tcPr>
            <w:tcW w:w="1628" w:type="dxa"/>
            <w:shd w:val="clear" w:color="auto" w:fill="FFFFFF"/>
          </w:tcPr>
          <w:p w14:paraId="777216E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Closed</w:t>
            </w:r>
          </w:p>
        </w:tc>
      </w:tr>
    </w:tbl>
    <w:p w14:paraId="013A4B97" w14:textId="77777777" w:rsidR="00B3447F" w:rsidRDefault="00B3447F">
      <w:pPr>
        <w:spacing w:after="100"/>
      </w:pPr>
    </w:p>
    <w:p w14:paraId="34728240" w14:textId="77777777" w:rsidR="00B3447F" w:rsidRDefault="00000000">
      <w:r>
        <w:br w:type="page"/>
      </w:r>
    </w:p>
    <w:p w14:paraId="27FB930A" w14:textId="77777777" w:rsidR="00B3447F" w:rsidRDefault="00000000">
      <w:pPr>
        <w:pStyle w:val="1"/>
        <w:spacing w:before="220" w:after="100"/>
      </w:pPr>
      <w:r>
        <w:rPr>
          <w:szCs w:val="30"/>
        </w:rPr>
        <w:lastRenderedPageBreak/>
        <w:t>交付清单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985"/>
        <w:gridCol w:w="3817"/>
        <w:gridCol w:w="2586"/>
        <w:gridCol w:w="1972"/>
      </w:tblGrid>
      <w:tr w:rsidR="00B3447F" w14:paraId="3BFAB06B" w14:textId="77777777">
        <w:tc>
          <w:tcPr>
            <w:tcW w:w="985" w:type="dxa"/>
            <w:shd w:val="clear" w:color="auto" w:fill="D9EAF7"/>
          </w:tcPr>
          <w:p w14:paraId="7944B80A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序号</w:t>
            </w:r>
          </w:p>
        </w:tc>
        <w:tc>
          <w:tcPr>
            <w:tcW w:w="3817" w:type="dxa"/>
            <w:shd w:val="clear" w:color="auto" w:fill="D9EAF7"/>
          </w:tcPr>
          <w:p w14:paraId="5C55522D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交付物</w:t>
            </w:r>
          </w:p>
        </w:tc>
        <w:tc>
          <w:tcPr>
            <w:tcW w:w="2586" w:type="dxa"/>
            <w:shd w:val="clear" w:color="auto" w:fill="D9EAF7"/>
          </w:tcPr>
          <w:p w14:paraId="503E7837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本报告位置</w:t>
            </w:r>
          </w:p>
        </w:tc>
        <w:tc>
          <w:tcPr>
            <w:tcW w:w="1972" w:type="dxa"/>
            <w:shd w:val="clear" w:color="auto" w:fill="D9EAF7"/>
          </w:tcPr>
          <w:p w14:paraId="0796B717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状态</w:t>
            </w:r>
          </w:p>
        </w:tc>
      </w:tr>
      <w:tr w:rsidR="00B3447F" w14:paraId="2B5BA2BD" w14:textId="77777777">
        <w:tc>
          <w:tcPr>
            <w:tcW w:w="985" w:type="dxa"/>
            <w:shd w:val="clear" w:color="auto" w:fill="FFFFFF"/>
          </w:tcPr>
          <w:p w14:paraId="1B4EC22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1</w:t>
            </w:r>
          </w:p>
        </w:tc>
        <w:tc>
          <w:tcPr>
            <w:tcW w:w="3817" w:type="dxa"/>
            <w:shd w:val="clear" w:color="auto" w:fill="FFFFFF"/>
          </w:tcPr>
          <w:p w14:paraId="377B1E5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《MES 系统安全测试方案》</w:t>
            </w:r>
          </w:p>
        </w:tc>
        <w:tc>
          <w:tcPr>
            <w:tcW w:w="2586" w:type="dxa"/>
            <w:shd w:val="clear" w:color="auto" w:fill="FFFFFF"/>
          </w:tcPr>
          <w:p w14:paraId="0948F1F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第 1 章</w:t>
            </w:r>
          </w:p>
        </w:tc>
        <w:tc>
          <w:tcPr>
            <w:tcW w:w="1972" w:type="dxa"/>
            <w:shd w:val="clear" w:color="auto" w:fill="FFFFFF"/>
          </w:tcPr>
          <w:p w14:paraId="4E764C5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已编制</w:t>
            </w:r>
          </w:p>
        </w:tc>
      </w:tr>
      <w:tr w:rsidR="00B3447F" w14:paraId="7849C279" w14:textId="77777777">
        <w:tc>
          <w:tcPr>
            <w:tcW w:w="985" w:type="dxa"/>
            <w:shd w:val="clear" w:color="auto" w:fill="FFFFFF"/>
          </w:tcPr>
          <w:p w14:paraId="757EED2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2</w:t>
            </w:r>
          </w:p>
        </w:tc>
        <w:tc>
          <w:tcPr>
            <w:tcW w:w="3817" w:type="dxa"/>
            <w:shd w:val="clear" w:color="auto" w:fill="FFFFFF"/>
          </w:tcPr>
          <w:p w14:paraId="215D99E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《测试授权书及交战规则》</w:t>
            </w:r>
          </w:p>
        </w:tc>
        <w:tc>
          <w:tcPr>
            <w:tcW w:w="2586" w:type="dxa"/>
            <w:shd w:val="clear" w:color="auto" w:fill="FFFFFF"/>
          </w:tcPr>
          <w:p w14:paraId="1EE5585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第 2 章</w:t>
            </w:r>
          </w:p>
        </w:tc>
        <w:tc>
          <w:tcPr>
            <w:tcW w:w="1972" w:type="dxa"/>
            <w:shd w:val="clear" w:color="auto" w:fill="FFFFFF"/>
          </w:tcPr>
          <w:p w14:paraId="5F7A779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模板待签署</w:t>
            </w:r>
          </w:p>
        </w:tc>
      </w:tr>
      <w:tr w:rsidR="00B3447F" w14:paraId="484C887D" w14:textId="77777777">
        <w:tc>
          <w:tcPr>
            <w:tcW w:w="985" w:type="dxa"/>
            <w:shd w:val="clear" w:color="auto" w:fill="FFFFFF"/>
          </w:tcPr>
          <w:p w14:paraId="40B6A32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3</w:t>
            </w:r>
          </w:p>
        </w:tc>
        <w:tc>
          <w:tcPr>
            <w:tcW w:w="3817" w:type="dxa"/>
            <w:shd w:val="clear" w:color="auto" w:fill="FFFFFF"/>
          </w:tcPr>
          <w:p w14:paraId="399CF68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《MES 系统资产清单》</w:t>
            </w:r>
          </w:p>
        </w:tc>
        <w:tc>
          <w:tcPr>
            <w:tcW w:w="2586" w:type="dxa"/>
            <w:shd w:val="clear" w:color="auto" w:fill="FFFFFF"/>
          </w:tcPr>
          <w:p w14:paraId="55AAE5E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第 3 章</w:t>
            </w:r>
          </w:p>
        </w:tc>
        <w:tc>
          <w:tcPr>
            <w:tcW w:w="1972" w:type="dxa"/>
            <w:shd w:val="clear" w:color="auto" w:fill="FFFFFF"/>
          </w:tcPr>
          <w:p w14:paraId="1842734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已编制</w:t>
            </w:r>
          </w:p>
        </w:tc>
      </w:tr>
      <w:tr w:rsidR="00B3447F" w14:paraId="305D34E9" w14:textId="77777777">
        <w:tc>
          <w:tcPr>
            <w:tcW w:w="985" w:type="dxa"/>
            <w:shd w:val="clear" w:color="auto" w:fill="FFFFFF"/>
          </w:tcPr>
          <w:p w14:paraId="3B1CF14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4</w:t>
            </w:r>
          </w:p>
        </w:tc>
        <w:tc>
          <w:tcPr>
            <w:tcW w:w="3817" w:type="dxa"/>
            <w:shd w:val="clear" w:color="auto" w:fill="FFFFFF"/>
          </w:tcPr>
          <w:p w14:paraId="6060669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《安全测试用例表》</w:t>
            </w:r>
          </w:p>
        </w:tc>
        <w:tc>
          <w:tcPr>
            <w:tcW w:w="2586" w:type="dxa"/>
            <w:shd w:val="clear" w:color="auto" w:fill="FFFFFF"/>
          </w:tcPr>
          <w:p w14:paraId="6D4D759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第 4 章</w:t>
            </w:r>
          </w:p>
        </w:tc>
        <w:tc>
          <w:tcPr>
            <w:tcW w:w="1972" w:type="dxa"/>
            <w:shd w:val="clear" w:color="auto" w:fill="FFFFFF"/>
          </w:tcPr>
          <w:p w14:paraId="4FA60D6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已编制</w:t>
            </w:r>
          </w:p>
        </w:tc>
      </w:tr>
      <w:tr w:rsidR="00B3447F" w14:paraId="6D76A928" w14:textId="77777777">
        <w:tc>
          <w:tcPr>
            <w:tcW w:w="985" w:type="dxa"/>
            <w:shd w:val="clear" w:color="auto" w:fill="FFFFFF"/>
          </w:tcPr>
          <w:p w14:paraId="02C3983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5</w:t>
            </w:r>
          </w:p>
        </w:tc>
        <w:tc>
          <w:tcPr>
            <w:tcW w:w="3817" w:type="dxa"/>
            <w:shd w:val="clear" w:color="auto" w:fill="FFFFFF"/>
          </w:tcPr>
          <w:p w14:paraId="24B3AAC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《源代码安全审计结果》</w:t>
            </w:r>
          </w:p>
        </w:tc>
        <w:tc>
          <w:tcPr>
            <w:tcW w:w="2586" w:type="dxa"/>
            <w:shd w:val="clear" w:color="auto" w:fill="FFFFFF"/>
          </w:tcPr>
          <w:p w14:paraId="1BAB9FF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第 5 章</w:t>
            </w:r>
          </w:p>
        </w:tc>
        <w:tc>
          <w:tcPr>
            <w:tcW w:w="1972" w:type="dxa"/>
            <w:shd w:val="clear" w:color="auto" w:fill="FFFFFF"/>
          </w:tcPr>
          <w:p w14:paraId="2224810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已编制</w:t>
            </w:r>
          </w:p>
        </w:tc>
      </w:tr>
      <w:tr w:rsidR="00B3447F" w14:paraId="0CDDBF5F" w14:textId="77777777">
        <w:tc>
          <w:tcPr>
            <w:tcW w:w="985" w:type="dxa"/>
            <w:shd w:val="clear" w:color="auto" w:fill="FFFFFF"/>
          </w:tcPr>
          <w:p w14:paraId="7C44458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6</w:t>
            </w:r>
          </w:p>
        </w:tc>
        <w:tc>
          <w:tcPr>
            <w:tcW w:w="3817" w:type="dxa"/>
            <w:shd w:val="clear" w:color="auto" w:fill="FFFFFF"/>
          </w:tcPr>
          <w:p w14:paraId="622C891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《第三方组件与 SBOM 清单》</w:t>
            </w:r>
          </w:p>
        </w:tc>
        <w:tc>
          <w:tcPr>
            <w:tcW w:w="2586" w:type="dxa"/>
            <w:shd w:val="clear" w:color="auto" w:fill="FFFFFF"/>
          </w:tcPr>
          <w:p w14:paraId="6193F59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第 6 章</w:t>
            </w:r>
          </w:p>
        </w:tc>
        <w:tc>
          <w:tcPr>
            <w:tcW w:w="1972" w:type="dxa"/>
            <w:shd w:val="clear" w:color="auto" w:fill="FFFFFF"/>
          </w:tcPr>
          <w:p w14:paraId="0442AC6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已编制</w:t>
            </w:r>
          </w:p>
        </w:tc>
      </w:tr>
      <w:tr w:rsidR="00B3447F" w14:paraId="40DB70CE" w14:textId="77777777">
        <w:tc>
          <w:tcPr>
            <w:tcW w:w="985" w:type="dxa"/>
            <w:shd w:val="clear" w:color="auto" w:fill="FFFFFF"/>
          </w:tcPr>
          <w:p w14:paraId="320356F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7</w:t>
            </w:r>
          </w:p>
        </w:tc>
        <w:tc>
          <w:tcPr>
            <w:tcW w:w="3817" w:type="dxa"/>
            <w:shd w:val="clear" w:color="auto" w:fill="FFFFFF"/>
          </w:tcPr>
          <w:p w14:paraId="452BDEB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《漏洞扫描原始结果》</w:t>
            </w:r>
          </w:p>
        </w:tc>
        <w:tc>
          <w:tcPr>
            <w:tcW w:w="2586" w:type="dxa"/>
            <w:shd w:val="clear" w:color="auto" w:fill="FFFFFF"/>
          </w:tcPr>
          <w:p w14:paraId="3F0C6AB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第 7 章</w:t>
            </w:r>
          </w:p>
        </w:tc>
        <w:tc>
          <w:tcPr>
            <w:tcW w:w="1972" w:type="dxa"/>
            <w:shd w:val="clear" w:color="auto" w:fill="FFFFFF"/>
          </w:tcPr>
          <w:p w14:paraId="5A671D4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已归档摘要</w:t>
            </w:r>
          </w:p>
        </w:tc>
      </w:tr>
      <w:tr w:rsidR="00B3447F" w14:paraId="23274748" w14:textId="77777777">
        <w:tc>
          <w:tcPr>
            <w:tcW w:w="985" w:type="dxa"/>
            <w:shd w:val="clear" w:color="auto" w:fill="FFFFFF"/>
          </w:tcPr>
          <w:p w14:paraId="3D836F4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8</w:t>
            </w:r>
          </w:p>
        </w:tc>
        <w:tc>
          <w:tcPr>
            <w:tcW w:w="3817" w:type="dxa"/>
            <w:shd w:val="clear" w:color="auto" w:fill="FFFFFF"/>
          </w:tcPr>
          <w:p w14:paraId="76507B2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《MES 系统安全测试与漏洞评估报告》</w:t>
            </w:r>
          </w:p>
        </w:tc>
        <w:tc>
          <w:tcPr>
            <w:tcW w:w="2586" w:type="dxa"/>
            <w:shd w:val="clear" w:color="auto" w:fill="FFFFFF"/>
          </w:tcPr>
          <w:p w14:paraId="0890DC1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第 8 章</w:t>
            </w:r>
          </w:p>
        </w:tc>
        <w:tc>
          <w:tcPr>
            <w:tcW w:w="1972" w:type="dxa"/>
            <w:shd w:val="clear" w:color="auto" w:fill="FFFFFF"/>
          </w:tcPr>
          <w:p w14:paraId="385800E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已编制</w:t>
            </w:r>
          </w:p>
        </w:tc>
      </w:tr>
      <w:tr w:rsidR="00B3447F" w14:paraId="12414A25" w14:textId="77777777">
        <w:tc>
          <w:tcPr>
            <w:tcW w:w="985" w:type="dxa"/>
            <w:shd w:val="clear" w:color="auto" w:fill="FFFFFF"/>
          </w:tcPr>
          <w:p w14:paraId="34E652D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9</w:t>
            </w:r>
          </w:p>
        </w:tc>
        <w:tc>
          <w:tcPr>
            <w:tcW w:w="3817" w:type="dxa"/>
            <w:shd w:val="clear" w:color="auto" w:fill="FFFFFF"/>
          </w:tcPr>
          <w:p w14:paraId="03042EF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《漏洞整改跟踪表》</w:t>
            </w:r>
          </w:p>
        </w:tc>
        <w:tc>
          <w:tcPr>
            <w:tcW w:w="2586" w:type="dxa"/>
            <w:shd w:val="clear" w:color="auto" w:fill="FFFFFF"/>
          </w:tcPr>
          <w:p w14:paraId="52896F3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第 9 章</w:t>
            </w:r>
          </w:p>
        </w:tc>
        <w:tc>
          <w:tcPr>
            <w:tcW w:w="1972" w:type="dxa"/>
            <w:shd w:val="clear" w:color="auto" w:fill="FFFFFF"/>
          </w:tcPr>
          <w:p w14:paraId="7D7BD25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已编制</w:t>
            </w:r>
          </w:p>
        </w:tc>
      </w:tr>
      <w:tr w:rsidR="00B3447F" w14:paraId="478CD8B6" w14:textId="77777777">
        <w:tc>
          <w:tcPr>
            <w:tcW w:w="985" w:type="dxa"/>
            <w:shd w:val="clear" w:color="auto" w:fill="FFFFFF"/>
          </w:tcPr>
          <w:p w14:paraId="6DC62E8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10</w:t>
            </w:r>
          </w:p>
        </w:tc>
        <w:tc>
          <w:tcPr>
            <w:tcW w:w="3817" w:type="dxa"/>
            <w:shd w:val="clear" w:color="auto" w:fill="FFFFFF"/>
          </w:tcPr>
          <w:p w14:paraId="66F4D18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《测试证据与操作日志归档》</w:t>
            </w:r>
          </w:p>
        </w:tc>
        <w:tc>
          <w:tcPr>
            <w:tcW w:w="2586" w:type="dxa"/>
            <w:shd w:val="clear" w:color="auto" w:fill="FFFFFF"/>
          </w:tcPr>
          <w:p w14:paraId="59162C7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第 10 章</w:t>
            </w:r>
          </w:p>
        </w:tc>
        <w:tc>
          <w:tcPr>
            <w:tcW w:w="1972" w:type="dxa"/>
            <w:shd w:val="clear" w:color="auto" w:fill="FFFFFF"/>
          </w:tcPr>
          <w:p w14:paraId="42B57D1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已编制索引</w:t>
            </w:r>
          </w:p>
        </w:tc>
      </w:tr>
    </w:tbl>
    <w:p w14:paraId="0162938A" w14:textId="77777777" w:rsidR="00B3447F" w:rsidRDefault="00B3447F">
      <w:pPr>
        <w:spacing w:after="100"/>
      </w:pPr>
    </w:p>
    <w:p w14:paraId="3DC2CB4E" w14:textId="77777777" w:rsidR="00B3447F" w:rsidRDefault="00000000">
      <w:pPr>
        <w:pStyle w:val="1"/>
        <w:spacing w:before="220" w:after="100"/>
      </w:pPr>
      <w:r>
        <w:rPr>
          <w:szCs w:val="30"/>
        </w:rPr>
        <w:t>1. MES 系统安全测试方案</w:t>
      </w:r>
    </w:p>
    <w:p w14:paraId="74FE55B0" w14:textId="77777777" w:rsidR="00B3447F" w:rsidRDefault="00000000">
      <w:pPr>
        <w:pStyle w:val="2"/>
        <w:spacing w:before="160" w:after="100"/>
      </w:pPr>
      <w:r>
        <w:rPr>
          <w:szCs w:val="24"/>
        </w:rPr>
        <w:t>1.1 测试目标</w:t>
      </w:r>
    </w:p>
    <w:p w14:paraId="5C2A2AE2" w14:textId="77777777" w:rsidR="00B3447F" w:rsidRDefault="00000000">
      <w:pPr>
        <w:spacing w:after="80"/>
      </w:pPr>
      <w:r>
        <w:rPr>
          <w:rFonts w:eastAsia="Microsoft YaHei"/>
          <w:b/>
          <w:color w:val="2F5496"/>
        </w:rPr>
        <w:t xml:space="preserve">• </w:t>
      </w:r>
      <w:r>
        <w:rPr>
          <w:rFonts w:eastAsia="Microsoft YaHei"/>
        </w:rPr>
        <w:t>验证 MES 系统认证、授权、会话、接口访问控制、文件上传、静态资源、日志与运维接口的安全边界。</w:t>
      </w:r>
    </w:p>
    <w:p w14:paraId="58BC1A29" w14:textId="77777777" w:rsidR="00B3447F" w:rsidRDefault="00000000">
      <w:pPr>
        <w:spacing w:after="80"/>
      </w:pPr>
      <w:r>
        <w:rPr>
          <w:rFonts w:eastAsia="Microsoft YaHei"/>
          <w:b/>
          <w:color w:val="2F5496"/>
        </w:rPr>
        <w:t xml:space="preserve">• </w:t>
      </w:r>
      <w:r>
        <w:rPr>
          <w:rFonts w:eastAsia="Microsoft YaHei"/>
        </w:rPr>
        <w:t>识别源代码中的注入、匿名访问、敏感信息泄露、XSS、上传绕过、动态 SQL 与部署配置缺陷。</w:t>
      </w:r>
    </w:p>
    <w:p w14:paraId="43446C9D" w14:textId="77777777" w:rsidR="00B3447F" w:rsidRDefault="00000000">
      <w:pPr>
        <w:spacing w:after="80"/>
      </w:pPr>
      <w:r>
        <w:rPr>
          <w:rFonts w:eastAsia="Microsoft YaHei"/>
          <w:b/>
          <w:color w:val="2F5496"/>
        </w:rPr>
        <w:t xml:space="preserve">• </w:t>
      </w:r>
      <w:r>
        <w:rPr>
          <w:rFonts w:eastAsia="Microsoft YaHei"/>
        </w:rPr>
        <w:t>梳理第三方组件与运行时版本，形成可用于后续整改、复测和持续集成的 SBOM 与漏洞基线。</w:t>
      </w:r>
    </w:p>
    <w:p w14:paraId="33079515" w14:textId="77777777" w:rsidR="00B3447F" w:rsidRDefault="00000000">
      <w:pPr>
        <w:spacing w:after="80"/>
      </w:pPr>
      <w:r>
        <w:rPr>
          <w:rFonts w:eastAsia="Microsoft YaHei"/>
          <w:b/>
          <w:color w:val="2F5496"/>
        </w:rPr>
        <w:t xml:space="preserve">• </w:t>
      </w:r>
      <w:r>
        <w:rPr>
          <w:rFonts w:eastAsia="Microsoft YaHei"/>
        </w:rPr>
        <w:t>结合既有自动化测试资料，确认业务主流程安全测试覆盖度与尚未执行的测试缺口。</w:t>
      </w:r>
    </w:p>
    <w:p w14:paraId="44EF1C7F" w14:textId="77777777" w:rsidR="00B3447F" w:rsidRDefault="00000000">
      <w:pPr>
        <w:pStyle w:val="2"/>
        <w:spacing w:before="160" w:after="100"/>
      </w:pPr>
      <w:r>
        <w:rPr>
          <w:szCs w:val="24"/>
        </w:rPr>
        <w:lastRenderedPageBreak/>
        <w:t>1.2 测试范围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1748"/>
        <w:gridCol w:w="4525"/>
        <w:gridCol w:w="3087"/>
      </w:tblGrid>
      <w:tr w:rsidR="00B3447F" w14:paraId="4951821C" w14:textId="77777777">
        <w:tc>
          <w:tcPr>
            <w:tcW w:w="1748" w:type="dxa"/>
            <w:shd w:val="clear" w:color="auto" w:fill="D9EAF7"/>
          </w:tcPr>
          <w:p w14:paraId="2425141F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范围项</w:t>
            </w:r>
          </w:p>
        </w:tc>
        <w:tc>
          <w:tcPr>
            <w:tcW w:w="4525" w:type="dxa"/>
            <w:shd w:val="clear" w:color="auto" w:fill="D9EAF7"/>
          </w:tcPr>
          <w:p w14:paraId="3D81B6E3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内容</w:t>
            </w:r>
          </w:p>
        </w:tc>
        <w:tc>
          <w:tcPr>
            <w:tcW w:w="3087" w:type="dxa"/>
            <w:shd w:val="clear" w:color="auto" w:fill="D9EAF7"/>
          </w:tcPr>
          <w:p w14:paraId="34520333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说明</w:t>
            </w:r>
          </w:p>
        </w:tc>
      </w:tr>
      <w:tr w:rsidR="00B3447F" w14:paraId="524FDC9B" w14:textId="77777777">
        <w:tc>
          <w:tcPr>
            <w:tcW w:w="1748" w:type="dxa"/>
            <w:shd w:val="clear" w:color="auto" w:fill="FFFFFF"/>
          </w:tcPr>
          <w:p w14:paraId="56F94A0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后端源码</w:t>
            </w:r>
          </w:p>
        </w:tc>
        <w:tc>
          <w:tcPr>
            <w:tcW w:w="4525" w:type="dxa"/>
            <w:shd w:val="clear" w:color="auto" w:fill="FFFFFF"/>
          </w:tcPr>
          <w:p w14:paraId="349AEBC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源码/iMES.Net 下 9 个 C# 项目，约 828 个 .cs 文件。</w:t>
            </w:r>
          </w:p>
        </w:tc>
        <w:tc>
          <w:tcPr>
            <w:tcW w:w="3087" w:type="dxa"/>
            <w:shd w:val="clear" w:color="auto" w:fill="FFFFFF"/>
          </w:tcPr>
          <w:p w14:paraId="3654125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包含 WebApi、Core、System、Production、Warehouse、Report、Custom、Builder、Entity。</w:t>
            </w:r>
          </w:p>
        </w:tc>
      </w:tr>
      <w:tr w:rsidR="00B3447F" w14:paraId="3ACC5280" w14:textId="77777777">
        <w:tc>
          <w:tcPr>
            <w:tcW w:w="1748" w:type="dxa"/>
            <w:shd w:val="clear" w:color="auto" w:fill="FFFFFF"/>
          </w:tcPr>
          <w:p w14:paraId="5CCF1A1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前端源码</w:t>
            </w:r>
          </w:p>
        </w:tc>
        <w:tc>
          <w:tcPr>
            <w:tcW w:w="4525" w:type="dxa"/>
            <w:shd w:val="clear" w:color="auto" w:fill="FFFFFF"/>
          </w:tcPr>
          <w:p w14:paraId="102816B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源码/iMES.Vue3/src 下约 225 个 Vue/JS 文件。</w:t>
            </w:r>
          </w:p>
        </w:tc>
        <w:tc>
          <w:tcPr>
            <w:tcW w:w="3087" w:type="dxa"/>
            <w:shd w:val="clear" w:color="auto" w:fill="FFFFFF"/>
          </w:tcPr>
          <w:p w14:paraId="6CFCD6E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包含登录、路由、状态管理、基础组件、生产/仓储/报表页面。</w:t>
            </w:r>
          </w:p>
        </w:tc>
      </w:tr>
      <w:tr w:rsidR="00B3447F" w14:paraId="7426A1EA" w14:textId="77777777">
        <w:tc>
          <w:tcPr>
            <w:tcW w:w="1748" w:type="dxa"/>
            <w:shd w:val="clear" w:color="auto" w:fill="FFFFFF"/>
          </w:tcPr>
          <w:p w14:paraId="4B85CD6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部署配置</w:t>
            </w:r>
          </w:p>
        </w:tc>
        <w:tc>
          <w:tcPr>
            <w:tcW w:w="4525" w:type="dxa"/>
            <w:shd w:val="clear" w:color="auto" w:fill="FFFFFF"/>
          </w:tcPr>
          <w:p w14:paraId="67256DD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docker-compose.yml、appsettings.json、运行容器。</w:t>
            </w:r>
          </w:p>
        </w:tc>
        <w:tc>
          <w:tcPr>
            <w:tcW w:w="3087" w:type="dxa"/>
            <w:shd w:val="clear" w:color="auto" w:fill="FFFFFF"/>
          </w:tcPr>
          <w:p w14:paraId="21F2A16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覆盖 API、SQL Server、Redis、Nginx/Node 构建链路。</w:t>
            </w:r>
          </w:p>
        </w:tc>
      </w:tr>
      <w:tr w:rsidR="00B3447F" w14:paraId="068F1C83" w14:textId="77777777">
        <w:tc>
          <w:tcPr>
            <w:tcW w:w="1748" w:type="dxa"/>
            <w:shd w:val="clear" w:color="auto" w:fill="FFFFFF"/>
          </w:tcPr>
          <w:p w14:paraId="091E826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依赖清单</w:t>
            </w:r>
          </w:p>
        </w:tc>
        <w:tc>
          <w:tcPr>
            <w:tcW w:w="4525" w:type="dxa"/>
            <w:shd w:val="clear" w:color="auto" w:fill="FFFFFF"/>
          </w:tcPr>
          <w:p w14:paraId="727C53C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.csproj、package.json、package-lock.json、yarn.lock。</w:t>
            </w:r>
          </w:p>
        </w:tc>
        <w:tc>
          <w:tcPr>
            <w:tcW w:w="3087" w:type="dxa"/>
            <w:shd w:val="clear" w:color="auto" w:fill="FFFFFF"/>
          </w:tcPr>
          <w:p w14:paraId="26A7986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NuGet、npm 依赖漏洞和版本生命周期。</w:t>
            </w:r>
          </w:p>
        </w:tc>
      </w:tr>
      <w:tr w:rsidR="00B3447F" w14:paraId="6FBC8823" w14:textId="77777777">
        <w:tc>
          <w:tcPr>
            <w:tcW w:w="1748" w:type="dxa"/>
            <w:shd w:val="clear" w:color="auto" w:fill="FFFFFF"/>
          </w:tcPr>
          <w:p w14:paraId="3B4586B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测试资料</w:t>
            </w:r>
          </w:p>
        </w:tc>
        <w:tc>
          <w:tcPr>
            <w:tcW w:w="4525" w:type="dxa"/>
            <w:shd w:val="clear" w:color="auto" w:fill="FFFFFF"/>
          </w:tcPr>
          <w:p w14:paraId="754CD12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tests 目录中的回归、主流程、自动化修复报告。</w:t>
            </w:r>
          </w:p>
        </w:tc>
        <w:tc>
          <w:tcPr>
            <w:tcW w:w="3087" w:type="dxa"/>
            <w:shd w:val="clear" w:color="auto" w:fill="FFFFFF"/>
          </w:tcPr>
          <w:p w14:paraId="1F00760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用于确认已覆盖业务流与测试缺口。</w:t>
            </w:r>
          </w:p>
        </w:tc>
      </w:tr>
      <w:tr w:rsidR="00B3447F" w14:paraId="688FAC08" w14:textId="77777777">
        <w:tc>
          <w:tcPr>
            <w:tcW w:w="1748" w:type="dxa"/>
            <w:shd w:val="clear" w:color="auto" w:fill="FFFFFF"/>
          </w:tcPr>
          <w:p w14:paraId="2EBF9D4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本地运行界面</w:t>
            </w:r>
          </w:p>
        </w:tc>
        <w:tc>
          <w:tcPr>
            <w:tcW w:w="4525" w:type="dxa"/>
            <w:shd w:val="clear" w:color="auto" w:fill="FFFFFF"/>
          </w:tcPr>
          <w:p w14:paraId="080087B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127.0.0.1:9990 前端、127.0.0.1:9991 API/Swagger。</w:t>
            </w:r>
          </w:p>
        </w:tc>
        <w:tc>
          <w:tcPr>
            <w:tcW w:w="3087" w:type="dxa"/>
            <w:shd w:val="clear" w:color="auto" w:fill="FFFFFF"/>
          </w:tcPr>
          <w:p w14:paraId="1763BE7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仅做低侵入 HTTP 探测。</w:t>
            </w:r>
          </w:p>
        </w:tc>
      </w:tr>
    </w:tbl>
    <w:p w14:paraId="6AC79AF3" w14:textId="77777777" w:rsidR="00B3447F" w:rsidRDefault="00B3447F">
      <w:pPr>
        <w:spacing w:after="100"/>
      </w:pPr>
    </w:p>
    <w:p w14:paraId="069059A3" w14:textId="77777777" w:rsidR="00B3447F" w:rsidRDefault="00000000">
      <w:pPr>
        <w:pStyle w:val="2"/>
        <w:spacing w:before="160" w:after="100"/>
      </w:pPr>
      <w:r>
        <w:rPr>
          <w:szCs w:val="24"/>
        </w:rPr>
        <w:t>1.3 方法与工具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1645"/>
        <w:gridCol w:w="4937"/>
        <w:gridCol w:w="2778"/>
      </w:tblGrid>
      <w:tr w:rsidR="00B3447F" w14:paraId="6DB1A44B" w14:textId="77777777">
        <w:tc>
          <w:tcPr>
            <w:tcW w:w="1645" w:type="dxa"/>
            <w:shd w:val="clear" w:color="auto" w:fill="D9EAF7"/>
          </w:tcPr>
          <w:p w14:paraId="6ACB7158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类别</w:t>
            </w:r>
          </w:p>
        </w:tc>
        <w:tc>
          <w:tcPr>
            <w:tcW w:w="4937" w:type="dxa"/>
            <w:shd w:val="clear" w:color="auto" w:fill="D9EAF7"/>
          </w:tcPr>
          <w:p w14:paraId="19C8207A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方法/命令</w:t>
            </w:r>
          </w:p>
        </w:tc>
        <w:tc>
          <w:tcPr>
            <w:tcW w:w="2778" w:type="dxa"/>
            <w:shd w:val="clear" w:color="auto" w:fill="D9EAF7"/>
          </w:tcPr>
          <w:p w14:paraId="2D92A431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产出</w:t>
            </w:r>
          </w:p>
        </w:tc>
      </w:tr>
      <w:tr w:rsidR="00B3447F" w14:paraId="042BB048" w14:textId="77777777">
        <w:tc>
          <w:tcPr>
            <w:tcW w:w="1645" w:type="dxa"/>
            <w:shd w:val="clear" w:color="auto" w:fill="FFFFFF"/>
          </w:tcPr>
          <w:p w14:paraId="52F8CFC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源码审计</w:t>
            </w:r>
          </w:p>
        </w:tc>
        <w:tc>
          <w:tcPr>
            <w:tcW w:w="4937" w:type="dxa"/>
            <w:shd w:val="clear" w:color="auto" w:fill="FFFFFF"/>
          </w:tcPr>
          <w:p w14:paraId="2E48BD5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rg、find、sed/nl 读取关键控制器、服务、配置与前端组件。</w:t>
            </w:r>
          </w:p>
        </w:tc>
        <w:tc>
          <w:tcPr>
            <w:tcW w:w="2778" w:type="dxa"/>
            <w:shd w:val="clear" w:color="auto" w:fill="FFFFFF"/>
          </w:tcPr>
          <w:p w14:paraId="3795AD7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访问控制、注入、XSS、上传、敏感配置证据。</w:t>
            </w:r>
          </w:p>
        </w:tc>
      </w:tr>
      <w:tr w:rsidR="00B3447F" w14:paraId="1D37BCB0" w14:textId="77777777">
        <w:tc>
          <w:tcPr>
            <w:tcW w:w="1645" w:type="dxa"/>
            <w:shd w:val="clear" w:color="auto" w:fill="FFFFFF"/>
          </w:tcPr>
          <w:p w14:paraId="1B1660A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依赖扫描</w:t>
            </w:r>
          </w:p>
        </w:tc>
        <w:tc>
          <w:tcPr>
            <w:tcW w:w="4937" w:type="dxa"/>
            <w:shd w:val="clear" w:color="auto" w:fill="FFFFFF"/>
          </w:tcPr>
          <w:p w14:paraId="448767E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dotnet list ... package --vulnerable --include-transitive。</w:t>
            </w:r>
          </w:p>
        </w:tc>
        <w:tc>
          <w:tcPr>
            <w:tcW w:w="2778" w:type="dxa"/>
            <w:shd w:val="clear" w:color="auto" w:fill="FFFFFF"/>
          </w:tcPr>
          <w:p w14:paraId="19A9ABF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NuGet 漏洞列表、EOL 运行时风险。</w:t>
            </w:r>
          </w:p>
        </w:tc>
      </w:tr>
      <w:tr w:rsidR="00B3447F" w14:paraId="08072DDF" w14:textId="77777777">
        <w:tc>
          <w:tcPr>
            <w:tcW w:w="1645" w:type="dxa"/>
            <w:shd w:val="clear" w:color="auto" w:fill="FFFFFF"/>
          </w:tcPr>
          <w:p w14:paraId="7E4E731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前端 SCA</w:t>
            </w:r>
          </w:p>
        </w:tc>
        <w:tc>
          <w:tcPr>
            <w:tcW w:w="4937" w:type="dxa"/>
            <w:shd w:val="clear" w:color="auto" w:fill="FFFFFF"/>
          </w:tcPr>
          <w:p w14:paraId="22A3352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npm --registry=https://registry.npmjs.org audit --json / --omit=dev --json。</w:t>
            </w:r>
          </w:p>
        </w:tc>
        <w:tc>
          <w:tcPr>
            <w:tcW w:w="2778" w:type="dxa"/>
            <w:shd w:val="clear" w:color="auto" w:fill="FFFFFF"/>
          </w:tcPr>
          <w:p w14:paraId="6A3B826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npm 总漏洞与生产依赖漏洞摘要。</w:t>
            </w:r>
          </w:p>
        </w:tc>
      </w:tr>
      <w:tr w:rsidR="00B3447F" w14:paraId="7A50A0C8" w14:textId="77777777">
        <w:tc>
          <w:tcPr>
            <w:tcW w:w="1645" w:type="dxa"/>
            <w:shd w:val="clear" w:color="auto" w:fill="FFFFFF"/>
          </w:tcPr>
          <w:p w14:paraId="1677862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运行探测</w:t>
            </w:r>
          </w:p>
        </w:tc>
        <w:tc>
          <w:tcPr>
            <w:tcW w:w="4937" w:type="dxa"/>
            <w:shd w:val="clear" w:color="auto" w:fill="FFFFFF"/>
          </w:tcPr>
          <w:p w14:paraId="02632EB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curl、docker ps、docker logs、screen -ls、ps aux。</w:t>
            </w:r>
          </w:p>
        </w:tc>
        <w:tc>
          <w:tcPr>
            <w:tcW w:w="2778" w:type="dxa"/>
            <w:shd w:val="clear" w:color="auto" w:fill="FFFFFF"/>
          </w:tcPr>
          <w:p w14:paraId="3204B99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端口、Swagger、容器、运行错误与前端可达性证据。</w:t>
            </w:r>
          </w:p>
        </w:tc>
      </w:tr>
      <w:tr w:rsidR="00B3447F" w14:paraId="3FA137D7" w14:textId="77777777">
        <w:tc>
          <w:tcPr>
            <w:tcW w:w="1645" w:type="dxa"/>
            <w:shd w:val="clear" w:color="auto" w:fill="FFFFFF"/>
          </w:tcPr>
          <w:p w14:paraId="0235221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证据复核</w:t>
            </w:r>
          </w:p>
        </w:tc>
        <w:tc>
          <w:tcPr>
            <w:tcW w:w="4937" w:type="dxa"/>
            <w:shd w:val="clear" w:color="auto" w:fill="FFFFFF"/>
          </w:tcPr>
          <w:p w14:paraId="4B6911B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tests/*.md 与历史报告。</w:t>
            </w:r>
          </w:p>
        </w:tc>
        <w:tc>
          <w:tcPr>
            <w:tcW w:w="2778" w:type="dxa"/>
            <w:shd w:val="clear" w:color="auto" w:fill="FFFFFF"/>
          </w:tcPr>
          <w:p w14:paraId="18D85E2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工作流测试结果、修复记录、未覆盖功能列表。</w:t>
            </w:r>
          </w:p>
        </w:tc>
      </w:tr>
    </w:tbl>
    <w:p w14:paraId="26E810FE" w14:textId="77777777" w:rsidR="00B3447F" w:rsidRDefault="00B3447F">
      <w:pPr>
        <w:spacing w:after="100"/>
      </w:pPr>
    </w:p>
    <w:p w14:paraId="2FE0AA9B" w14:textId="77777777" w:rsidR="00B3447F" w:rsidRDefault="00000000">
      <w:pPr>
        <w:pStyle w:val="2"/>
        <w:spacing w:before="160" w:after="100"/>
      </w:pPr>
      <w:r>
        <w:rPr>
          <w:szCs w:val="24"/>
        </w:rPr>
        <w:t>1.4 风险分级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1493"/>
        <w:gridCol w:w="5277"/>
        <w:gridCol w:w="2590"/>
      </w:tblGrid>
      <w:tr w:rsidR="00B3447F" w14:paraId="4FBFC5FE" w14:textId="77777777">
        <w:tc>
          <w:tcPr>
            <w:tcW w:w="1493" w:type="dxa"/>
            <w:shd w:val="clear" w:color="auto" w:fill="D9EAF7"/>
          </w:tcPr>
          <w:p w14:paraId="58FDB6FA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等级</w:t>
            </w:r>
          </w:p>
        </w:tc>
        <w:tc>
          <w:tcPr>
            <w:tcW w:w="5277" w:type="dxa"/>
            <w:shd w:val="clear" w:color="auto" w:fill="D9EAF7"/>
          </w:tcPr>
          <w:p w14:paraId="18617747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判定标准</w:t>
            </w:r>
          </w:p>
        </w:tc>
        <w:tc>
          <w:tcPr>
            <w:tcW w:w="2590" w:type="dxa"/>
            <w:shd w:val="clear" w:color="auto" w:fill="D9EAF7"/>
          </w:tcPr>
          <w:p w14:paraId="6E29AC31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处置要求</w:t>
            </w:r>
          </w:p>
        </w:tc>
      </w:tr>
      <w:tr w:rsidR="00B3447F" w14:paraId="2B5F7883" w14:textId="77777777">
        <w:tc>
          <w:tcPr>
            <w:tcW w:w="1493" w:type="dxa"/>
            <w:shd w:val="clear" w:color="auto" w:fill="FFFFFF"/>
          </w:tcPr>
          <w:p w14:paraId="0B1B743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Critical</w:t>
            </w:r>
          </w:p>
        </w:tc>
        <w:tc>
          <w:tcPr>
            <w:tcW w:w="5277" w:type="dxa"/>
            <w:shd w:val="clear" w:color="auto" w:fill="FFFFFF"/>
          </w:tcPr>
          <w:p w14:paraId="3746651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可导致系统接管、批量数据泄露、供应链重大已知漏洞、默认密钥/口令可直接利用。</w:t>
            </w:r>
          </w:p>
        </w:tc>
        <w:tc>
          <w:tcPr>
            <w:tcW w:w="2590" w:type="dxa"/>
            <w:shd w:val="clear" w:color="auto" w:fill="FFFFFF"/>
          </w:tcPr>
          <w:p w14:paraId="22A191B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0-3 天内封堵或下线暴露面，完成密钥轮换和复测。</w:t>
            </w:r>
          </w:p>
        </w:tc>
      </w:tr>
      <w:tr w:rsidR="00B3447F" w14:paraId="780D14DB" w14:textId="77777777">
        <w:tc>
          <w:tcPr>
            <w:tcW w:w="1493" w:type="dxa"/>
            <w:shd w:val="clear" w:color="auto" w:fill="FFFFFF"/>
          </w:tcPr>
          <w:p w14:paraId="089F166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High</w:t>
            </w:r>
          </w:p>
        </w:tc>
        <w:tc>
          <w:tcPr>
            <w:tcW w:w="5277" w:type="dxa"/>
            <w:shd w:val="clear" w:color="auto" w:fill="FFFFFF"/>
          </w:tcPr>
          <w:p w14:paraId="5A2C2F7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可导致越权、任意写入、敏感数据访问、持久化 XSS、上传滥用或重要业务篡改。</w:t>
            </w:r>
          </w:p>
        </w:tc>
        <w:tc>
          <w:tcPr>
            <w:tcW w:w="2590" w:type="dxa"/>
            <w:shd w:val="clear" w:color="auto" w:fill="FFFFFF"/>
          </w:tcPr>
          <w:p w14:paraId="6C258FD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1-2 周内修复并补充自动化回归。</w:t>
            </w:r>
          </w:p>
        </w:tc>
      </w:tr>
      <w:tr w:rsidR="00B3447F" w14:paraId="23B5263F" w14:textId="77777777">
        <w:tc>
          <w:tcPr>
            <w:tcW w:w="1493" w:type="dxa"/>
            <w:shd w:val="clear" w:color="auto" w:fill="FFFFFF"/>
          </w:tcPr>
          <w:p w14:paraId="28E6144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Medium</w:t>
            </w:r>
          </w:p>
        </w:tc>
        <w:tc>
          <w:tcPr>
            <w:tcW w:w="5277" w:type="dxa"/>
            <w:shd w:val="clear" w:color="auto" w:fill="FFFFFF"/>
          </w:tcPr>
          <w:p w14:paraId="1DA42E2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需特定条件触发，可能造成信息泄露、可用性下降或安全基线缺失。</w:t>
            </w:r>
          </w:p>
        </w:tc>
        <w:tc>
          <w:tcPr>
            <w:tcW w:w="2590" w:type="dxa"/>
            <w:shd w:val="clear" w:color="auto" w:fill="FFFFFF"/>
          </w:tcPr>
          <w:p w14:paraId="3E8C340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纳入迭代计划并设置补偿控制。</w:t>
            </w:r>
          </w:p>
        </w:tc>
      </w:tr>
      <w:tr w:rsidR="00B3447F" w14:paraId="6FE540F6" w14:textId="77777777">
        <w:tc>
          <w:tcPr>
            <w:tcW w:w="1493" w:type="dxa"/>
            <w:shd w:val="clear" w:color="auto" w:fill="FFFFFF"/>
          </w:tcPr>
          <w:p w14:paraId="778904B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Low</w:t>
            </w:r>
          </w:p>
        </w:tc>
        <w:tc>
          <w:tcPr>
            <w:tcW w:w="5277" w:type="dxa"/>
            <w:shd w:val="clear" w:color="auto" w:fill="FFFFFF"/>
          </w:tcPr>
          <w:p w14:paraId="5E86EBC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安全加固建议、审计可观测性或规范性问题。</w:t>
            </w:r>
          </w:p>
        </w:tc>
        <w:tc>
          <w:tcPr>
            <w:tcW w:w="2590" w:type="dxa"/>
            <w:shd w:val="clear" w:color="auto" w:fill="FFFFFF"/>
          </w:tcPr>
          <w:p w14:paraId="790FD82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跟随版本治理。</w:t>
            </w:r>
          </w:p>
        </w:tc>
      </w:tr>
    </w:tbl>
    <w:p w14:paraId="48FA1EEB" w14:textId="77777777" w:rsidR="00B3447F" w:rsidRDefault="00B3447F">
      <w:pPr>
        <w:spacing w:after="100"/>
      </w:pPr>
    </w:p>
    <w:p w14:paraId="3E80F975" w14:textId="77777777" w:rsidR="00B3447F" w:rsidRDefault="00000000">
      <w:pPr>
        <w:pStyle w:val="1"/>
        <w:spacing w:before="220" w:after="100"/>
      </w:pPr>
      <w:r>
        <w:rPr>
          <w:szCs w:val="30"/>
        </w:rPr>
        <w:t>2. 测试授权书及交战规则</w:t>
      </w:r>
    </w:p>
    <w:p w14:paraId="74EEE068" w14:textId="77777777" w:rsidR="00B3447F" w:rsidRDefault="00000000">
      <w:r>
        <w:rPr>
          <w:rFonts w:eastAsia="Microsoft YaHei"/>
        </w:rPr>
        <w:t>本章为测试授权书与交战规则模板。正式测试前，应由系统所有方、测试方、运维负责人、数据负责人共同签署，并明确生产环境、测试环境、时间窗口、停止条件和联系人。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2034"/>
        <w:gridCol w:w="7326"/>
      </w:tblGrid>
      <w:tr w:rsidR="00B3447F" w14:paraId="63B0F8B9" w14:textId="77777777">
        <w:tc>
          <w:tcPr>
            <w:tcW w:w="2034" w:type="dxa"/>
            <w:shd w:val="clear" w:color="auto" w:fill="D9EAF7"/>
          </w:tcPr>
          <w:p w14:paraId="0B23ECFF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授权字段</w:t>
            </w:r>
          </w:p>
        </w:tc>
        <w:tc>
          <w:tcPr>
            <w:tcW w:w="7326" w:type="dxa"/>
            <w:shd w:val="clear" w:color="auto" w:fill="D9EAF7"/>
          </w:tcPr>
          <w:p w14:paraId="7C47A5CF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建议填写内容</w:t>
            </w:r>
          </w:p>
        </w:tc>
      </w:tr>
      <w:tr w:rsidR="00B3447F" w14:paraId="5A4539E5" w14:textId="77777777">
        <w:tc>
          <w:tcPr>
            <w:tcW w:w="2034" w:type="dxa"/>
            <w:shd w:val="clear" w:color="auto" w:fill="FFFFFF"/>
          </w:tcPr>
          <w:p w14:paraId="1742BB1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授权主体</w:t>
            </w:r>
          </w:p>
        </w:tc>
        <w:tc>
          <w:tcPr>
            <w:tcW w:w="7326" w:type="dxa"/>
            <w:shd w:val="clear" w:color="auto" w:fill="FFFFFF"/>
          </w:tcPr>
          <w:p w14:paraId="760FE15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MES 系统所有方 / 项目负责人 / 安全负责人。</w:t>
            </w:r>
          </w:p>
        </w:tc>
      </w:tr>
      <w:tr w:rsidR="00B3447F" w14:paraId="1D9B76FC" w14:textId="77777777">
        <w:tc>
          <w:tcPr>
            <w:tcW w:w="2034" w:type="dxa"/>
            <w:shd w:val="clear" w:color="auto" w:fill="FFFFFF"/>
          </w:tcPr>
          <w:p w14:paraId="2CCAFE4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测试方</w:t>
            </w:r>
          </w:p>
        </w:tc>
        <w:tc>
          <w:tcPr>
            <w:tcW w:w="7326" w:type="dxa"/>
            <w:shd w:val="clear" w:color="auto" w:fill="FFFFFF"/>
          </w:tcPr>
          <w:p w14:paraId="028AB05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安全测试执行团队及联系人。</w:t>
            </w:r>
          </w:p>
        </w:tc>
      </w:tr>
      <w:tr w:rsidR="00B3447F" w14:paraId="63F74AE8" w14:textId="77777777">
        <w:tc>
          <w:tcPr>
            <w:tcW w:w="2034" w:type="dxa"/>
            <w:shd w:val="clear" w:color="auto" w:fill="FFFFFF"/>
          </w:tcPr>
          <w:p w14:paraId="70306DA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授权资产</w:t>
            </w:r>
          </w:p>
        </w:tc>
        <w:tc>
          <w:tcPr>
            <w:tcW w:w="7326" w:type="dxa"/>
            <w:shd w:val="clear" w:color="auto" w:fill="FFFFFF"/>
          </w:tcPr>
          <w:p w14:paraId="0CEC654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本地源码、测试环境 127.0.0.1:9990、127.0.0.1:9991、测试数据库、测试 Redis、测试容器。</w:t>
            </w:r>
          </w:p>
        </w:tc>
      </w:tr>
      <w:tr w:rsidR="00B3447F" w14:paraId="06ED5610" w14:textId="77777777">
        <w:tc>
          <w:tcPr>
            <w:tcW w:w="2034" w:type="dxa"/>
            <w:shd w:val="clear" w:color="auto" w:fill="FFFFFF"/>
          </w:tcPr>
          <w:p w14:paraId="2101A3D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授权期限</w:t>
            </w:r>
          </w:p>
        </w:tc>
        <w:tc>
          <w:tcPr>
            <w:tcW w:w="7326" w:type="dxa"/>
            <w:shd w:val="clear" w:color="auto" w:fill="FFFFFF"/>
          </w:tcPr>
          <w:p w14:paraId="56F8193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建议按测试窗口明确起止日期和每日测试时段。</w:t>
            </w:r>
          </w:p>
        </w:tc>
      </w:tr>
      <w:tr w:rsidR="00B3447F" w14:paraId="60730013" w14:textId="77777777">
        <w:tc>
          <w:tcPr>
            <w:tcW w:w="2034" w:type="dxa"/>
            <w:shd w:val="clear" w:color="auto" w:fill="FFFFFF"/>
          </w:tcPr>
          <w:p w14:paraId="5A0B64E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禁止事项</w:t>
            </w:r>
          </w:p>
        </w:tc>
        <w:tc>
          <w:tcPr>
            <w:tcW w:w="7326" w:type="dxa"/>
            <w:shd w:val="clear" w:color="auto" w:fill="FFFFFF"/>
          </w:tcPr>
          <w:p w14:paraId="022BAC0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禁止破坏性攻击、真实业务中断、批量数据导出、密码喷洒、未授权第三方目标探测。</w:t>
            </w:r>
          </w:p>
        </w:tc>
      </w:tr>
      <w:tr w:rsidR="00B3447F" w14:paraId="286825C9" w14:textId="77777777">
        <w:tc>
          <w:tcPr>
            <w:tcW w:w="2034" w:type="dxa"/>
            <w:shd w:val="clear" w:color="auto" w:fill="FFFFFF"/>
          </w:tcPr>
          <w:p w14:paraId="36D6C4F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数据要求</w:t>
            </w:r>
          </w:p>
        </w:tc>
        <w:tc>
          <w:tcPr>
            <w:tcW w:w="7326" w:type="dxa"/>
            <w:shd w:val="clear" w:color="auto" w:fill="FFFFFF"/>
          </w:tcPr>
          <w:p w14:paraId="684E8C4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仅使用测试账号和测试数据；敏感日志和样本脱敏归档。</w:t>
            </w:r>
          </w:p>
        </w:tc>
      </w:tr>
      <w:tr w:rsidR="00B3447F" w14:paraId="347ABF73" w14:textId="77777777">
        <w:tc>
          <w:tcPr>
            <w:tcW w:w="2034" w:type="dxa"/>
            <w:shd w:val="clear" w:color="auto" w:fill="FFFFFF"/>
          </w:tcPr>
          <w:p w14:paraId="3E7E470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停止条件</w:t>
            </w:r>
          </w:p>
        </w:tc>
        <w:tc>
          <w:tcPr>
            <w:tcW w:w="7326" w:type="dxa"/>
            <w:shd w:val="clear" w:color="auto" w:fill="FFFFFF"/>
          </w:tcPr>
          <w:p w14:paraId="0D774AB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出现服务不可用、数据异常增长、误触生产资产、发现 Critical 风险可立即暂停测试。</w:t>
            </w:r>
          </w:p>
        </w:tc>
      </w:tr>
      <w:tr w:rsidR="00B3447F" w14:paraId="5BE9FE2E" w14:textId="77777777">
        <w:tc>
          <w:tcPr>
            <w:tcW w:w="2034" w:type="dxa"/>
            <w:shd w:val="clear" w:color="auto" w:fill="FFFFFF"/>
          </w:tcPr>
          <w:p w14:paraId="640F7E9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交付要求</w:t>
            </w:r>
          </w:p>
        </w:tc>
        <w:tc>
          <w:tcPr>
            <w:tcW w:w="7326" w:type="dxa"/>
            <w:shd w:val="clear" w:color="auto" w:fill="FFFFFF"/>
          </w:tcPr>
          <w:p w14:paraId="41790CB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提交报告、证据索引、整改跟踪表；Critical/High 风险完成复测后关闭。</w:t>
            </w:r>
          </w:p>
        </w:tc>
      </w:tr>
    </w:tbl>
    <w:p w14:paraId="3AC916E8" w14:textId="77777777" w:rsidR="00B3447F" w:rsidRDefault="00B3447F">
      <w:pPr>
        <w:spacing w:after="100"/>
      </w:pPr>
    </w:p>
    <w:p w14:paraId="4F80A736" w14:textId="77777777" w:rsidR="00B3447F" w:rsidRDefault="00000000">
      <w:pPr>
        <w:pStyle w:val="2"/>
        <w:spacing w:before="160" w:after="100"/>
      </w:pPr>
      <w:r>
        <w:rPr>
          <w:szCs w:val="24"/>
        </w:rPr>
        <w:t>2.1 交战规则</w:t>
      </w:r>
    </w:p>
    <w:p w14:paraId="159B8FCC" w14:textId="77777777" w:rsidR="00B3447F" w:rsidRDefault="00000000">
      <w:pPr>
        <w:spacing w:after="80"/>
      </w:pPr>
      <w:r>
        <w:rPr>
          <w:rFonts w:eastAsia="Microsoft YaHei"/>
          <w:b/>
          <w:color w:val="2F5496"/>
        </w:rPr>
        <w:t xml:space="preserve">• </w:t>
      </w:r>
      <w:r>
        <w:rPr>
          <w:rFonts w:eastAsia="Microsoft YaHei"/>
        </w:rPr>
        <w:t>所有写入式测试均使用 AUTOTEST 或明确标识的数据前缀，测试完成后由系统所有方确认清理策略。</w:t>
      </w:r>
    </w:p>
    <w:p w14:paraId="0BE83C09" w14:textId="77777777" w:rsidR="00B3447F" w:rsidRDefault="00000000">
      <w:pPr>
        <w:spacing w:after="80"/>
      </w:pPr>
      <w:r>
        <w:rPr>
          <w:rFonts w:eastAsia="Microsoft YaHei"/>
          <w:b/>
          <w:color w:val="2F5496"/>
        </w:rPr>
        <w:t xml:space="preserve">• </w:t>
      </w:r>
      <w:r>
        <w:rPr>
          <w:rFonts w:eastAsia="Microsoft YaHei"/>
        </w:rPr>
        <w:t>认证绕过、越权、文件上传、SQL 注入等测试优先使用静态审计和低风险验证，不对真实生产数据执行破坏性载荷。</w:t>
      </w:r>
    </w:p>
    <w:p w14:paraId="6753DE37" w14:textId="77777777" w:rsidR="00B3447F" w:rsidRDefault="00000000">
      <w:pPr>
        <w:spacing w:after="80"/>
      </w:pPr>
      <w:r>
        <w:rPr>
          <w:rFonts w:eastAsia="Microsoft YaHei"/>
          <w:b/>
          <w:color w:val="2F5496"/>
        </w:rPr>
        <w:t xml:space="preserve">• </w:t>
      </w:r>
      <w:r>
        <w:rPr>
          <w:rFonts w:eastAsia="Microsoft YaHei"/>
        </w:rPr>
        <w:t>发现可直接利用的 Critical 漏洞时，先保留最小证据，再通知授权联系人，不扩大战果。</w:t>
      </w:r>
    </w:p>
    <w:p w14:paraId="1780BF9F" w14:textId="77777777" w:rsidR="00B3447F" w:rsidRDefault="00000000">
      <w:pPr>
        <w:spacing w:after="80"/>
      </w:pPr>
      <w:r>
        <w:rPr>
          <w:rFonts w:eastAsia="Microsoft YaHei"/>
          <w:b/>
          <w:color w:val="2F5496"/>
        </w:rPr>
        <w:t xml:space="preserve">• </w:t>
      </w:r>
      <w:r>
        <w:rPr>
          <w:rFonts w:eastAsia="Microsoft YaHei"/>
        </w:rPr>
        <w:t>测试账号权限矩阵应由甲方提供；未提供时，本报告仅能给出静态访问控制风险与有限动态验证结论。</w:t>
      </w:r>
    </w:p>
    <w:p w14:paraId="4143EFDB" w14:textId="77777777" w:rsidR="00B3447F" w:rsidRDefault="00000000">
      <w:pPr>
        <w:spacing w:after="80"/>
      </w:pPr>
      <w:r>
        <w:rPr>
          <w:rFonts w:eastAsia="Microsoft YaHei"/>
          <w:b/>
          <w:color w:val="2F5496"/>
        </w:rPr>
        <w:t xml:space="preserve">• </w:t>
      </w:r>
      <w:r>
        <w:rPr>
          <w:rFonts w:eastAsia="Microsoft YaHei"/>
        </w:rPr>
        <w:t>生产网络测试需另行审批，不得将本地授权扩大解释为生产授权。</w:t>
      </w:r>
    </w:p>
    <w:p w14:paraId="66558E21" w14:textId="77777777" w:rsidR="00B3447F" w:rsidRDefault="00000000">
      <w:pPr>
        <w:pStyle w:val="1"/>
        <w:spacing w:before="220" w:after="100"/>
      </w:pPr>
      <w:r>
        <w:rPr>
          <w:szCs w:val="30"/>
        </w:rPr>
        <w:t>3. MES 系统资产清单</w:t>
      </w:r>
    </w:p>
    <w:p w14:paraId="7B3A8591" w14:textId="77777777" w:rsidR="00B3447F" w:rsidRDefault="00000000">
      <w:pPr>
        <w:pStyle w:val="2"/>
        <w:spacing w:before="160" w:after="100"/>
      </w:pPr>
      <w:r>
        <w:rPr>
          <w:szCs w:val="24"/>
        </w:rPr>
        <w:t>3.1 应用与基础设施资产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1729"/>
        <w:gridCol w:w="3662"/>
        <w:gridCol w:w="3969"/>
      </w:tblGrid>
      <w:tr w:rsidR="00B3447F" w14:paraId="04D22DAE" w14:textId="77777777">
        <w:tc>
          <w:tcPr>
            <w:tcW w:w="1729" w:type="dxa"/>
            <w:shd w:val="clear" w:color="auto" w:fill="D9EAF7"/>
          </w:tcPr>
          <w:p w14:paraId="0F22F601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资产</w:t>
            </w:r>
          </w:p>
        </w:tc>
        <w:tc>
          <w:tcPr>
            <w:tcW w:w="3662" w:type="dxa"/>
            <w:shd w:val="clear" w:color="auto" w:fill="D9EAF7"/>
          </w:tcPr>
          <w:p w14:paraId="4B442E3F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技术/路径</w:t>
            </w:r>
          </w:p>
        </w:tc>
        <w:tc>
          <w:tcPr>
            <w:tcW w:w="3969" w:type="dxa"/>
            <w:shd w:val="clear" w:color="auto" w:fill="D9EAF7"/>
          </w:tcPr>
          <w:p w14:paraId="11AF1556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安全关注点</w:t>
            </w:r>
          </w:p>
        </w:tc>
      </w:tr>
      <w:tr w:rsidR="00B3447F" w14:paraId="3F2E1879" w14:textId="77777777">
        <w:tc>
          <w:tcPr>
            <w:tcW w:w="1729" w:type="dxa"/>
            <w:shd w:val="clear" w:color="auto" w:fill="FFFFFF"/>
          </w:tcPr>
          <w:p w14:paraId="0E2F30D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后端 API</w:t>
            </w:r>
          </w:p>
        </w:tc>
        <w:tc>
          <w:tcPr>
            <w:tcW w:w="3662" w:type="dxa"/>
            <w:shd w:val="clear" w:color="auto" w:fill="FFFFFF"/>
          </w:tcPr>
          <w:p w14:paraId="4371B6F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ASP.NET Core 3.1；源码/iMES.Net/iMES.WebApi；本地 9991。</w:t>
            </w:r>
          </w:p>
        </w:tc>
        <w:tc>
          <w:tcPr>
            <w:tcW w:w="3969" w:type="dxa"/>
            <w:shd w:val="clear" w:color="auto" w:fill="FFFFFF"/>
          </w:tcPr>
          <w:p w14:paraId="7C86170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鉴权、Swagger、CORS、上传、静态文件、JWT、数据库连接。</w:t>
            </w:r>
          </w:p>
        </w:tc>
      </w:tr>
      <w:tr w:rsidR="00B3447F" w14:paraId="3EE71670" w14:textId="77777777">
        <w:tc>
          <w:tcPr>
            <w:tcW w:w="1729" w:type="dxa"/>
            <w:shd w:val="clear" w:color="auto" w:fill="FFFFFF"/>
          </w:tcPr>
          <w:p w14:paraId="666DA4F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前端应用</w:t>
            </w:r>
          </w:p>
        </w:tc>
        <w:tc>
          <w:tcPr>
            <w:tcW w:w="3662" w:type="dxa"/>
            <w:shd w:val="clear" w:color="auto" w:fill="FFFFFF"/>
          </w:tcPr>
          <w:p w14:paraId="175E446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Vue 3；源码/iMES.Vue3；本地 9990。</w:t>
            </w:r>
          </w:p>
        </w:tc>
        <w:tc>
          <w:tcPr>
            <w:tcW w:w="3969" w:type="dxa"/>
            <w:shd w:val="clear" w:color="auto" w:fill="FFFFFF"/>
          </w:tcPr>
          <w:p w14:paraId="16726DB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localStorage token、v-html、富文本、依赖漏洞、请求封装。</w:t>
            </w:r>
          </w:p>
        </w:tc>
      </w:tr>
      <w:tr w:rsidR="00B3447F" w14:paraId="1F4C225E" w14:textId="77777777">
        <w:tc>
          <w:tcPr>
            <w:tcW w:w="1729" w:type="dxa"/>
            <w:shd w:val="clear" w:color="auto" w:fill="FFFFFF"/>
          </w:tcPr>
          <w:p w14:paraId="4254992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数据库</w:t>
            </w:r>
          </w:p>
        </w:tc>
        <w:tc>
          <w:tcPr>
            <w:tcW w:w="3662" w:type="dxa"/>
            <w:shd w:val="clear" w:color="auto" w:fill="FFFFFF"/>
          </w:tcPr>
          <w:p w14:paraId="4285796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SQL Server；DB 脚本；运行容器 sql_server_container。</w:t>
            </w:r>
          </w:p>
        </w:tc>
        <w:tc>
          <w:tcPr>
            <w:tcW w:w="3969" w:type="dxa"/>
            <w:shd w:val="clear" w:color="auto" w:fill="FFFFFF"/>
          </w:tcPr>
          <w:p w14:paraId="158EB89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sa 账号、默认口令、最小权限、动态 SQL、备份和审计。</w:t>
            </w:r>
          </w:p>
        </w:tc>
      </w:tr>
      <w:tr w:rsidR="00B3447F" w14:paraId="0EEACF05" w14:textId="77777777">
        <w:tc>
          <w:tcPr>
            <w:tcW w:w="1729" w:type="dxa"/>
            <w:shd w:val="clear" w:color="auto" w:fill="FFFFFF"/>
          </w:tcPr>
          <w:p w14:paraId="46CF3BC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缓存</w:t>
            </w:r>
          </w:p>
        </w:tc>
        <w:tc>
          <w:tcPr>
            <w:tcW w:w="3662" w:type="dxa"/>
            <w:shd w:val="clear" w:color="auto" w:fill="FFFFFF"/>
          </w:tcPr>
          <w:p w14:paraId="1734192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Redis；docker-compose redis:7-alpine。</w:t>
            </w:r>
          </w:p>
        </w:tc>
        <w:tc>
          <w:tcPr>
            <w:tcW w:w="3969" w:type="dxa"/>
            <w:shd w:val="clear" w:color="auto" w:fill="FFFFFF"/>
          </w:tcPr>
          <w:p w14:paraId="44B5D64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默认密码、网络暴露、持久化和访问控制。</w:t>
            </w:r>
          </w:p>
        </w:tc>
      </w:tr>
      <w:tr w:rsidR="00B3447F" w14:paraId="6EA3FAD8" w14:textId="77777777">
        <w:tc>
          <w:tcPr>
            <w:tcW w:w="1729" w:type="dxa"/>
            <w:shd w:val="clear" w:color="auto" w:fill="FFFFFF"/>
          </w:tcPr>
          <w:p w14:paraId="6114A92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文件目录</w:t>
            </w:r>
          </w:p>
        </w:tc>
        <w:tc>
          <w:tcPr>
            <w:tcW w:w="3662" w:type="dxa"/>
            <w:shd w:val="clear" w:color="auto" w:fill="FFFFFF"/>
          </w:tcPr>
          <w:p w14:paraId="70A9980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Upload、Download、quartz、templates。</w:t>
            </w:r>
          </w:p>
        </w:tc>
        <w:tc>
          <w:tcPr>
            <w:tcW w:w="3969" w:type="dxa"/>
            <w:shd w:val="clear" w:color="auto" w:fill="FFFFFF"/>
          </w:tcPr>
          <w:p w14:paraId="3539349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公开访问、任意类型、恶意文件、路径与文件名控</w:t>
            </w:r>
            <w:r>
              <w:rPr>
                <w:szCs w:val="17"/>
              </w:rPr>
              <w:lastRenderedPageBreak/>
              <w:t>制。</w:t>
            </w:r>
          </w:p>
        </w:tc>
      </w:tr>
      <w:tr w:rsidR="00B3447F" w14:paraId="03677902" w14:textId="77777777">
        <w:tc>
          <w:tcPr>
            <w:tcW w:w="1729" w:type="dxa"/>
            <w:shd w:val="clear" w:color="auto" w:fill="FFFFFF"/>
          </w:tcPr>
          <w:p w14:paraId="23DB16D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报表/打印</w:t>
            </w:r>
          </w:p>
        </w:tc>
        <w:tc>
          <w:tcPr>
            <w:tcW w:w="3662" w:type="dxa"/>
            <w:shd w:val="clear" w:color="auto" w:fill="FFFFFF"/>
          </w:tcPr>
          <w:p w14:paraId="270754C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Custom/Base_PrintTemplateController，前端打印设计器。</w:t>
            </w:r>
          </w:p>
        </w:tc>
        <w:tc>
          <w:tcPr>
            <w:tcW w:w="3969" w:type="dxa"/>
            <w:shd w:val="clear" w:color="auto" w:fill="FFFFFF"/>
          </w:tcPr>
          <w:p w14:paraId="5F4C0BA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匿名读写、模板篡改、业务单据泄露。</w:t>
            </w:r>
          </w:p>
        </w:tc>
      </w:tr>
      <w:tr w:rsidR="00B3447F" w14:paraId="28D0350C" w14:textId="77777777">
        <w:tc>
          <w:tcPr>
            <w:tcW w:w="1729" w:type="dxa"/>
            <w:shd w:val="clear" w:color="auto" w:fill="FFFFFF"/>
          </w:tcPr>
          <w:p w14:paraId="339A00D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自动化测试</w:t>
            </w:r>
          </w:p>
        </w:tc>
        <w:tc>
          <w:tcPr>
            <w:tcW w:w="3662" w:type="dxa"/>
            <w:shd w:val="clear" w:color="auto" w:fill="FFFFFF"/>
          </w:tcPr>
          <w:p w14:paraId="361E298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tests/*.mjs、tests/*.md。</w:t>
            </w:r>
          </w:p>
        </w:tc>
        <w:tc>
          <w:tcPr>
            <w:tcW w:w="3969" w:type="dxa"/>
            <w:shd w:val="clear" w:color="auto" w:fill="FFFFFF"/>
          </w:tcPr>
          <w:p w14:paraId="3E2B93C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回归覆盖、历史修复证据、缺口追踪。</w:t>
            </w:r>
          </w:p>
        </w:tc>
      </w:tr>
    </w:tbl>
    <w:p w14:paraId="568FD058" w14:textId="77777777" w:rsidR="00B3447F" w:rsidRDefault="00B3447F">
      <w:pPr>
        <w:spacing w:after="100"/>
      </w:pPr>
    </w:p>
    <w:p w14:paraId="6638A8A4" w14:textId="77777777" w:rsidR="00B3447F" w:rsidRDefault="00000000">
      <w:pPr>
        <w:pStyle w:val="2"/>
        <w:spacing w:before="160" w:after="100"/>
      </w:pPr>
      <w:r>
        <w:rPr>
          <w:szCs w:val="24"/>
        </w:rPr>
        <w:t>3.2 后端项目清单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2238"/>
        <w:gridCol w:w="1729"/>
        <w:gridCol w:w="5393"/>
      </w:tblGrid>
      <w:tr w:rsidR="00B3447F" w14:paraId="0432BCC2" w14:textId="77777777">
        <w:tc>
          <w:tcPr>
            <w:tcW w:w="2238" w:type="dxa"/>
            <w:shd w:val="clear" w:color="auto" w:fill="D9EAF7"/>
          </w:tcPr>
          <w:p w14:paraId="26AA9244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项目</w:t>
            </w:r>
          </w:p>
        </w:tc>
        <w:tc>
          <w:tcPr>
            <w:tcW w:w="1729" w:type="dxa"/>
            <w:shd w:val="clear" w:color="auto" w:fill="D9EAF7"/>
          </w:tcPr>
          <w:p w14:paraId="78BA09C0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目标框架</w:t>
            </w:r>
          </w:p>
        </w:tc>
        <w:tc>
          <w:tcPr>
            <w:tcW w:w="5393" w:type="dxa"/>
            <w:shd w:val="clear" w:color="auto" w:fill="D9EAF7"/>
          </w:tcPr>
          <w:p w14:paraId="1414FCCB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主要职责</w:t>
            </w:r>
          </w:p>
        </w:tc>
      </w:tr>
      <w:tr w:rsidR="00B3447F" w14:paraId="5B3AE394" w14:textId="77777777">
        <w:tc>
          <w:tcPr>
            <w:tcW w:w="2238" w:type="dxa"/>
            <w:shd w:val="clear" w:color="auto" w:fill="FFFFFF"/>
          </w:tcPr>
          <w:p w14:paraId="29801D1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iMES.WebApi</w:t>
            </w:r>
          </w:p>
        </w:tc>
        <w:tc>
          <w:tcPr>
            <w:tcW w:w="1729" w:type="dxa"/>
            <w:shd w:val="clear" w:color="auto" w:fill="FFFFFF"/>
          </w:tcPr>
          <w:p w14:paraId="32E9DC0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netcoreapp3.1</w:t>
            </w:r>
          </w:p>
        </w:tc>
        <w:tc>
          <w:tcPr>
            <w:tcW w:w="5393" w:type="dxa"/>
            <w:shd w:val="clear" w:color="auto" w:fill="FFFFFF"/>
          </w:tcPr>
          <w:p w14:paraId="50AB6B2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HTTP API、认证、Swagger、静态文件、中间件、控制器入口。</w:t>
            </w:r>
          </w:p>
        </w:tc>
      </w:tr>
      <w:tr w:rsidR="00B3447F" w14:paraId="051E77D7" w14:textId="77777777">
        <w:tc>
          <w:tcPr>
            <w:tcW w:w="2238" w:type="dxa"/>
            <w:shd w:val="clear" w:color="auto" w:fill="FFFFFF"/>
          </w:tcPr>
          <w:p w14:paraId="7D397CE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iMES.Core</w:t>
            </w:r>
          </w:p>
        </w:tc>
        <w:tc>
          <w:tcPr>
            <w:tcW w:w="1729" w:type="dxa"/>
            <w:shd w:val="clear" w:color="auto" w:fill="FFFFFF"/>
          </w:tcPr>
          <w:p w14:paraId="2178B4F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netcoreapp3.1</w:t>
            </w:r>
          </w:p>
        </w:tc>
        <w:tc>
          <w:tcPr>
            <w:tcW w:w="5393" w:type="dxa"/>
            <w:shd w:val="clear" w:color="auto" w:fill="FFFFFF"/>
          </w:tcPr>
          <w:p w14:paraId="2EC2E02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基础服务、数据访问、上传、缓存、工具类、权限过滤。</w:t>
            </w:r>
          </w:p>
        </w:tc>
      </w:tr>
      <w:tr w:rsidR="00B3447F" w14:paraId="08371EE0" w14:textId="77777777">
        <w:tc>
          <w:tcPr>
            <w:tcW w:w="2238" w:type="dxa"/>
            <w:shd w:val="clear" w:color="auto" w:fill="FFFFFF"/>
          </w:tcPr>
          <w:p w14:paraId="7CE818A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iMES.System</w:t>
            </w:r>
          </w:p>
        </w:tc>
        <w:tc>
          <w:tcPr>
            <w:tcW w:w="1729" w:type="dxa"/>
            <w:shd w:val="clear" w:color="auto" w:fill="FFFFFF"/>
          </w:tcPr>
          <w:p w14:paraId="6F064BD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netcoreapp3.1</w:t>
            </w:r>
          </w:p>
        </w:tc>
        <w:tc>
          <w:tcPr>
            <w:tcW w:w="5393" w:type="dxa"/>
            <w:shd w:val="clear" w:color="auto" w:fill="FFFFFF"/>
          </w:tcPr>
          <w:p w14:paraId="5F98E93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用户、角色、菜单、字典、日志、系统配置。</w:t>
            </w:r>
          </w:p>
        </w:tc>
      </w:tr>
      <w:tr w:rsidR="00B3447F" w14:paraId="61A0864C" w14:textId="77777777">
        <w:tc>
          <w:tcPr>
            <w:tcW w:w="2238" w:type="dxa"/>
            <w:shd w:val="clear" w:color="auto" w:fill="FFFFFF"/>
          </w:tcPr>
          <w:p w14:paraId="45A8269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iMES.Production</w:t>
            </w:r>
          </w:p>
        </w:tc>
        <w:tc>
          <w:tcPr>
            <w:tcW w:w="1729" w:type="dxa"/>
            <w:shd w:val="clear" w:color="auto" w:fill="FFFFFF"/>
          </w:tcPr>
          <w:p w14:paraId="5EDCE63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netcoreapp3.1</w:t>
            </w:r>
          </w:p>
        </w:tc>
        <w:tc>
          <w:tcPr>
            <w:tcW w:w="5393" w:type="dxa"/>
            <w:shd w:val="clear" w:color="auto" w:fill="FFFFFF"/>
          </w:tcPr>
          <w:p w14:paraId="5B79904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生产工单、报工、装配工单、工艺流程、进度。</w:t>
            </w:r>
          </w:p>
        </w:tc>
      </w:tr>
      <w:tr w:rsidR="00B3447F" w14:paraId="167776AD" w14:textId="77777777">
        <w:tc>
          <w:tcPr>
            <w:tcW w:w="2238" w:type="dxa"/>
            <w:shd w:val="clear" w:color="auto" w:fill="FFFFFF"/>
          </w:tcPr>
          <w:p w14:paraId="664D0CA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iMES.Warehouse</w:t>
            </w:r>
          </w:p>
        </w:tc>
        <w:tc>
          <w:tcPr>
            <w:tcW w:w="1729" w:type="dxa"/>
            <w:shd w:val="clear" w:color="auto" w:fill="FFFFFF"/>
          </w:tcPr>
          <w:p w14:paraId="34EAD32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netcoreapp3.1</w:t>
            </w:r>
          </w:p>
        </w:tc>
        <w:tc>
          <w:tcPr>
            <w:tcW w:w="5393" w:type="dxa"/>
            <w:shd w:val="clear" w:color="auto" w:fill="FFFFFF"/>
          </w:tcPr>
          <w:p w14:paraId="2FB38EB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入库、出库、库存、仓储单据。</w:t>
            </w:r>
          </w:p>
        </w:tc>
      </w:tr>
      <w:tr w:rsidR="00B3447F" w14:paraId="0388456F" w14:textId="77777777">
        <w:tc>
          <w:tcPr>
            <w:tcW w:w="2238" w:type="dxa"/>
            <w:shd w:val="clear" w:color="auto" w:fill="FFFFFF"/>
          </w:tcPr>
          <w:p w14:paraId="00107D0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iMES.Report</w:t>
            </w:r>
          </w:p>
        </w:tc>
        <w:tc>
          <w:tcPr>
            <w:tcW w:w="1729" w:type="dxa"/>
            <w:shd w:val="clear" w:color="auto" w:fill="FFFFFF"/>
          </w:tcPr>
          <w:p w14:paraId="139A2A0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netcoreapp3.1</w:t>
            </w:r>
          </w:p>
        </w:tc>
        <w:tc>
          <w:tcPr>
            <w:tcW w:w="5393" w:type="dxa"/>
            <w:shd w:val="clear" w:color="auto" w:fill="FFFFFF"/>
          </w:tcPr>
          <w:p w14:paraId="1C4AFAE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报表服务。</w:t>
            </w:r>
          </w:p>
        </w:tc>
      </w:tr>
      <w:tr w:rsidR="00B3447F" w14:paraId="03901293" w14:textId="77777777">
        <w:tc>
          <w:tcPr>
            <w:tcW w:w="2238" w:type="dxa"/>
            <w:shd w:val="clear" w:color="auto" w:fill="FFFFFF"/>
          </w:tcPr>
          <w:p w14:paraId="1DDC68A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iMES.Custom</w:t>
            </w:r>
          </w:p>
        </w:tc>
        <w:tc>
          <w:tcPr>
            <w:tcW w:w="1729" w:type="dxa"/>
            <w:shd w:val="clear" w:color="auto" w:fill="FFFFFF"/>
          </w:tcPr>
          <w:p w14:paraId="2BA704F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netcoreapp3.1</w:t>
            </w:r>
          </w:p>
        </w:tc>
        <w:tc>
          <w:tcPr>
            <w:tcW w:w="5393" w:type="dxa"/>
            <w:shd w:val="clear" w:color="auto" w:fill="FFFFFF"/>
          </w:tcPr>
          <w:p w14:paraId="4176BF2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自定义业务与打印模板等扩展。</w:t>
            </w:r>
          </w:p>
        </w:tc>
      </w:tr>
      <w:tr w:rsidR="00B3447F" w14:paraId="3CE413F1" w14:textId="77777777">
        <w:tc>
          <w:tcPr>
            <w:tcW w:w="2238" w:type="dxa"/>
            <w:shd w:val="clear" w:color="auto" w:fill="FFFFFF"/>
          </w:tcPr>
          <w:p w14:paraId="492553A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iMES.Builder</w:t>
            </w:r>
          </w:p>
        </w:tc>
        <w:tc>
          <w:tcPr>
            <w:tcW w:w="1729" w:type="dxa"/>
            <w:shd w:val="clear" w:color="auto" w:fill="FFFFFF"/>
          </w:tcPr>
          <w:p w14:paraId="380683E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netcoreapp3.1</w:t>
            </w:r>
          </w:p>
        </w:tc>
        <w:tc>
          <w:tcPr>
            <w:tcW w:w="5393" w:type="dxa"/>
            <w:shd w:val="clear" w:color="auto" w:fill="FFFFFF"/>
          </w:tcPr>
          <w:p w14:paraId="6D003AF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代码生成/构建辅助。</w:t>
            </w:r>
          </w:p>
        </w:tc>
      </w:tr>
      <w:tr w:rsidR="00B3447F" w14:paraId="1A1CA4EB" w14:textId="77777777">
        <w:tc>
          <w:tcPr>
            <w:tcW w:w="2238" w:type="dxa"/>
            <w:shd w:val="clear" w:color="auto" w:fill="FFFFFF"/>
          </w:tcPr>
          <w:p w14:paraId="14DDCD2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iMES.Entity</w:t>
            </w:r>
          </w:p>
        </w:tc>
        <w:tc>
          <w:tcPr>
            <w:tcW w:w="1729" w:type="dxa"/>
            <w:shd w:val="clear" w:color="auto" w:fill="FFFFFF"/>
          </w:tcPr>
          <w:p w14:paraId="1C1451B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netcoreapp3.1</w:t>
            </w:r>
          </w:p>
        </w:tc>
        <w:tc>
          <w:tcPr>
            <w:tcW w:w="5393" w:type="dxa"/>
            <w:shd w:val="clear" w:color="auto" w:fill="FFFFFF"/>
          </w:tcPr>
          <w:p w14:paraId="5290DA8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实体模型。</w:t>
            </w:r>
          </w:p>
        </w:tc>
      </w:tr>
    </w:tbl>
    <w:p w14:paraId="57EF9B78" w14:textId="77777777" w:rsidR="00B3447F" w:rsidRDefault="00B3447F">
      <w:pPr>
        <w:spacing w:after="100"/>
      </w:pPr>
    </w:p>
    <w:p w14:paraId="1E2C2B1B" w14:textId="77777777" w:rsidR="00B3447F" w:rsidRDefault="00000000">
      <w:pPr>
        <w:pStyle w:val="2"/>
        <w:spacing w:before="160" w:after="100"/>
      </w:pPr>
      <w:r>
        <w:rPr>
          <w:szCs w:val="24"/>
        </w:rPr>
        <w:t>3.3 已识别模块资产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1933"/>
        <w:gridCol w:w="3662"/>
        <w:gridCol w:w="3765"/>
      </w:tblGrid>
      <w:tr w:rsidR="00B3447F" w14:paraId="0051962A" w14:textId="77777777">
        <w:tc>
          <w:tcPr>
            <w:tcW w:w="1933" w:type="dxa"/>
            <w:shd w:val="clear" w:color="auto" w:fill="D9EAF7"/>
          </w:tcPr>
          <w:p w14:paraId="1F7E5C7D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业务域</w:t>
            </w:r>
          </w:p>
        </w:tc>
        <w:tc>
          <w:tcPr>
            <w:tcW w:w="3662" w:type="dxa"/>
            <w:shd w:val="clear" w:color="auto" w:fill="D9EAF7"/>
          </w:tcPr>
          <w:p w14:paraId="4DAEEB4B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代表模块</w:t>
            </w:r>
          </w:p>
        </w:tc>
        <w:tc>
          <w:tcPr>
            <w:tcW w:w="3765" w:type="dxa"/>
            <w:shd w:val="clear" w:color="auto" w:fill="D9EAF7"/>
          </w:tcPr>
          <w:p w14:paraId="4A858BD0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已知测试状态</w:t>
            </w:r>
          </w:p>
        </w:tc>
      </w:tr>
      <w:tr w:rsidR="00B3447F" w14:paraId="3C962169" w14:textId="77777777">
        <w:tc>
          <w:tcPr>
            <w:tcW w:w="1933" w:type="dxa"/>
            <w:shd w:val="clear" w:color="auto" w:fill="FFFFFF"/>
          </w:tcPr>
          <w:p w14:paraId="54FA767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登录与权限</w:t>
            </w:r>
          </w:p>
        </w:tc>
        <w:tc>
          <w:tcPr>
            <w:tcW w:w="3662" w:type="dxa"/>
            <w:shd w:val="clear" w:color="auto" w:fill="FFFFFF"/>
          </w:tcPr>
          <w:p w14:paraId="279E94D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验证码、用户登录、菜单、角色。</w:t>
            </w:r>
          </w:p>
        </w:tc>
        <w:tc>
          <w:tcPr>
            <w:tcW w:w="3765" w:type="dxa"/>
            <w:shd w:val="clear" w:color="auto" w:fill="FFFFFF"/>
          </w:tcPr>
          <w:p w14:paraId="09C0980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WF-01 通过；角色矩阵仍需补齐。</w:t>
            </w:r>
          </w:p>
        </w:tc>
      </w:tr>
      <w:tr w:rsidR="00B3447F" w14:paraId="4487DD53" w14:textId="77777777">
        <w:tc>
          <w:tcPr>
            <w:tcW w:w="1933" w:type="dxa"/>
            <w:shd w:val="clear" w:color="auto" w:fill="FFFFFF"/>
          </w:tcPr>
          <w:p w14:paraId="668C883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基础数据</w:t>
            </w:r>
          </w:p>
        </w:tc>
        <w:tc>
          <w:tcPr>
            <w:tcW w:w="3662" w:type="dxa"/>
            <w:shd w:val="clear" w:color="auto" w:fill="FFFFFF"/>
          </w:tcPr>
          <w:p w14:paraId="3851B1D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字典、工序、工艺路线、产品、缺陷项目。</w:t>
            </w:r>
          </w:p>
        </w:tc>
        <w:tc>
          <w:tcPr>
            <w:tcW w:w="3765" w:type="dxa"/>
            <w:shd w:val="clear" w:color="auto" w:fill="FFFFFF"/>
          </w:tcPr>
          <w:p w14:paraId="3120707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WF-03、WF-04、WF-05、WF-06 通过。</w:t>
            </w:r>
          </w:p>
        </w:tc>
      </w:tr>
      <w:tr w:rsidR="00B3447F" w14:paraId="4602BB27" w14:textId="77777777">
        <w:tc>
          <w:tcPr>
            <w:tcW w:w="1933" w:type="dxa"/>
            <w:shd w:val="clear" w:color="auto" w:fill="FFFFFF"/>
          </w:tcPr>
          <w:p w14:paraId="2B428D4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销售到生产</w:t>
            </w:r>
          </w:p>
        </w:tc>
        <w:tc>
          <w:tcPr>
            <w:tcW w:w="3662" w:type="dxa"/>
            <w:shd w:val="clear" w:color="auto" w:fill="FFFFFF"/>
          </w:tcPr>
          <w:p w14:paraId="333375C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销售订单、生产工单、计划、任务。</w:t>
            </w:r>
          </w:p>
        </w:tc>
        <w:tc>
          <w:tcPr>
            <w:tcW w:w="3765" w:type="dxa"/>
            <w:shd w:val="clear" w:color="auto" w:fill="FFFFFF"/>
          </w:tcPr>
          <w:p w14:paraId="583A0C9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WF-08、WF-09、WF-10、WF-12 通过。</w:t>
            </w:r>
          </w:p>
        </w:tc>
      </w:tr>
      <w:tr w:rsidR="00B3447F" w14:paraId="561B4816" w14:textId="77777777">
        <w:tc>
          <w:tcPr>
            <w:tcW w:w="1933" w:type="dxa"/>
            <w:shd w:val="clear" w:color="auto" w:fill="FFFFFF"/>
          </w:tcPr>
          <w:p w14:paraId="71D2920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生产报工</w:t>
            </w:r>
          </w:p>
        </w:tc>
        <w:tc>
          <w:tcPr>
            <w:tcW w:w="3662" w:type="dxa"/>
            <w:shd w:val="clear" w:color="auto" w:fill="FFFFFF"/>
          </w:tcPr>
          <w:p w14:paraId="3638B54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报工、进度、装配工单。</w:t>
            </w:r>
          </w:p>
        </w:tc>
        <w:tc>
          <w:tcPr>
            <w:tcW w:w="3765" w:type="dxa"/>
            <w:shd w:val="clear" w:color="auto" w:fill="FFFFFF"/>
          </w:tcPr>
          <w:p w14:paraId="388EB75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WF-13、WF-15、WF-16 通过；BOM 消耗/自动产出未覆盖。</w:t>
            </w:r>
          </w:p>
        </w:tc>
      </w:tr>
      <w:tr w:rsidR="00B3447F" w14:paraId="5EA7E7F3" w14:textId="77777777">
        <w:tc>
          <w:tcPr>
            <w:tcW w:w="1933" w:type="dxa"/>
            <w:shd w:val="clear" w:color="auto" w:fill="FFFFFF"/>
          </w:tcPr>
          <w:p w14:paraId="6FA94D8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仓储</w:t>
            </w:r>
          </w:p>
        </w:tc>
        <w:tc>
          <w:tcPr>
            <w:tcW w:w="3662" w:type="dxa"/>
            <w:shd w:val="clear" w:color="auto" w:fill="FFFFFF"/>
          </w:tcPr>
          <w:p w14:paraId="4D10369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入库、出库、库存余额。</w:t>
            </w:r>
          </w:p>
        </w:tc>
        <w:tc>
          <w:tcPr>
            <w:tcW w:w="3765" w:type="dxa"/>
            <w:shd w:val="clear" w:color="auto" w:fill="FFFFFF"/>
          </w:tcPr>
          <w:p w14:paraId="020A428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WF-23、WF-24、WF-25 通过；超库存出库问题已修复。</w:t>
            </w:r>
          </w:p>
        </w:tc>
      </w:tr>
      <w:tr w:rsidR="00B3447F" w14:paraId="5B8A939E" w14:textId="77777777">
        <w:tc>
          <w:tcPr>
            <w:tcW w:w="1933" w:type="dxa"/>
            <w:shd w:val="clear" w:color="auto" w:fill="FFFFFF"/>
          </w:tcPr>
          <w:p w14:paraId="6A7A2F1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报表与扩展</w:t>
            </w:r>
          </w:p>
        </w:tc>
        <w:tc>
          <w:tcPr>
            <w:tcW w:w="3662" w:type="dxa"/>
            <w:shd w:val="clear" w:color="auto" w:fill="FFFFFF"/>
          </w:tcPr>
          <w:p w14:paraId="6C6E7A9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报表、扩展字段。</w:t>
            </w:r>
          </w:p>
        </w:tc>
        <w:tc>
          <w:tcPr>
            <w:tcW w:w="3765" w:type="dxa"/>
            <w:shd w:val="clear" w:color="auto" w:fill="FFFFFF"/>
          </w:tcPr>
          <w:p w14:paraId="656129B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WF-34、WF-36 通过。</w:t>
            </w:r>
          </w:p>
        </w:tc>
      </w:tr>
      <w:tr w:rsidR="00B3447F" w14:paraId="41659C28" w14:textId="77777777">
        <w:tc>
          <w:tcPr>
            <w:tcW w:w="1933" w:type="dxa"/>
            <w:shd w:val="clear" w:color="auto" w:fill="FFFFFF"/>
          </w:tcPr>
          <w:p w14:paraId="6E4E067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并发</w:t>
            </w:r>
          </w:p>
        </w:tc>
        <w:tc>
          <w:tcPr>
            <w:tcW w:w="3662" w:type="dxa"/>
            <w:shd w:val="clear" w:color="auto" w:fill="FFFFFF"/>
          </w:tcPr>
          <w:p w14:paraId="4259E20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销售订单空单号并发生成。</w:t>
            </w:r>
          </w:p>
        </w:tc>
        <w:tc>
          <w:tcPr>
            <w:tcW w:w="3765" w:type="dxa"/>
            <w:shd w:val="clear" w:color="auto" w:fill="FFFFFF"/>
          </w:tcPr>
          <w:p w14:paraId="0D423E8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WF-37 通过，20 并发验证单号唯一。</w:t>
            </w:r>
          </w:p>
        </w:tc>
      </w:tr>
    </w:tbl>
    <w:p w14:paraId="72247F92" w14:textId="77777777" w:rsidR="00B3447F" w:rsidRDefault="00B3447F">
      <w:pPr>
        <w:spacing w:after="100"/>
      </w:pPr>
    </w:p>
    <w:p w14:paraId="7D3F0A75" w14:textId="77777777" w:rsidR="00B3447F" w:rsidRDefault="00000000">
      <w:pPr>
        <w:pStyle w:val="1"/>
        <w:spacing w:before="220" w:after="100"/>
      </w:pPr>
      <w:r>
        <w:rPr>
          <w:szCs w:val="30"/>
        </w:rPr>
        <w:t>4. 安全测试用例表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713"/>
        <w:gridCol w:w="951"/>
        <w:gridCol w:w="1745"/>
        <w:gridCol w:w="2379"/>
        <w:gridCol w:w="2379"/>
        <w:gridCol w:w="1193"/>
      </w:tblGrid>
      <w:tr w:rsidR="00B3447F" w14:paraId="4486D363" w14:textId="77777777">
        <w:tc>
          <w:tcPr>
            <w:tcW w:w="713" w:type="dxa"/>
            <w:shd w:val="clear" w:color="auto" w:fill="D9EAF7"/>
          </w:tcPr>
          <w:p w14:paraId="76812575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编号</w:t>
            </w:r>
          </w:p>
        </w:tc>
        <w:tc>
          <w:tcPr>
            <w:tcW w:w="951" w:type="dxa"/>
            <w:shd w:val="clear" w:color="auto" w:fill="D9EAF7"/>
          </w:tcPr>
          <w:p w14:paraId="5386FC8D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类别</w:t>
            </w:r>
          </w:p>
        </w:tc>
        <w:tc>
          <w:tcPr>
            <w:tcW w:w="1745" w:type="dxa"/>
            <w:shd w:val="clear" w:color="auto" w:fill="D9EAF7"/>
          </w:tcPr>
          <w:p w14:paraId="7C93A195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测试点</w:t>
            </w:r>
          </w:p>
        </w:tc>
        <w:tc>
          <w:tcPr>
            <w:tcW w:w="2379" w:type="dxa"/>
            <w:shd w:val="clear" w:color="auto" w:fill="D9EAF7"/>
          </w:tcPr>
          <w:p w14:paraId="46AAD4B4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步骤摘要</w:t>
            </w:r>
          </w:p>
        </w:tc>
        <w:tc>
          <w:tcPr>
            <w:tcW w:w="2379" w:type="dxa"/>
            <w:shd w:val="clear" w:color="auto" w:fill="D9EAF7"/>
          </w:tcPr>
          <w:p w14:paraId="22AED5BC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预期结果</w:t>
            </w:r>
          </w:p>
        </w:tc>
        <w:tc>
          <w:tcPr>
            <w:tcW w:w="1193" w:type="dxa"/>
            <w:shd w:val="clear" w:color="auto" w:fill="D9EAF7"/>
          </w:tcPr>
          <w:p w14:paraId="284A46B2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状态</w:t>
            </w:r>
          </w:p>
        </w:tc>
      </w:tr>
      <w:tr w:rsidR="00B3447F" w14:paraId="5D2BE4DE" w14:textId="77777777">
        <w:tc>
          <w:tcPr>
            <w:tcW w:w="713" w:type="dxa"/>
            <w:shd w:val="clear" w:color="auto" w:fill="FFFFFF"/>
          </w:tcPr>
          <w:p w14:paraId="036843B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ST-001</w:t>
            </w:r>
          </w:p>
        </w:tc>
        <w:tc>
          <w:tcPr>
            <w:tcW w:w="951" w:type="dxa"/>
            <w:shd w:val="clear" w:color="auto" w:fill="FFFFFF"/>
          </w:tcPr>
          <w:p w14:paraId="51F9EF7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认证</w:t>
            </w:r>
          </w:p>
        </w:tc>
        <w:tc>
          <w:tcPr>
            <w:tcW w:w="1745" w:type="dxa"/>
            <w:shd w:val="clear" w:color="auto" w:fill="FFFFFF"/>
          </w:tcPr>
          <w:p w14:paraId="7C65507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验证码错误/过期/复用</w:t>
            </w:r>
          </w:p>
        </w:tc>
        <w:tc>
          <w:tcPr>
            <w:tcW w:w="2379" w:type="dxa"/>
            <w:shd w:val="clear" w:color="auto" w:fill="FFFFFF"/>
          </w:tcPr>
          <w:p w14:paraId="55CDF9E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执行 WF-01 登录验证码分支。</w:t>
            </w:r>
          </w:p>
        </w:tc>
        <w:tc>
          <w:tcPr>
            <w:tcW w:w="2379" w:type="dxa"/>
            <w:shd w:val="clear" w:color="auto" w:fill="FFFFFF"/>
          </w:tcPr>
          <w:p w14:paraId="59F987D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非法验证码不能登录，正常验证码可登录。</w:t>
            </w:r>
          </w:p>
        </w:tc>
        <w:tc>
          <w:tcPr>
            <w:tcW w:w="1193" w:type="dxa"/>
            <w:shd w:val="clear" w:color="auto" w:fill="FFFFFF"/>
          </w:tcPr>
          <w:p w14:paraId="54DDD47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通过</w:t>
            </w:r>
          </w:p>
        </w:tc>
      </w:tr>
      <w:tr w:rsidR="00B3447F" w14:paraId="5647A713" w14:textId="77777777">
        <w:tc>
          <w:tcPr>
            <w:tcW w:w="713" w:type="dxa"/>
            <w:shd w:val="clear" w:color="auto" w:fill="FFFFFF"/>
          </w:tcPr>
          <w:p w14:paraId="77F7EF1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ST-002</w:t>
            </w:r>
          </w:p>
        </w:tc>
        <w:tc>
          <w:tcPr>
            <w:tcW w:w="951" w:type="dxa"/>
            <w:shd w:val="clear" w:color="auto" w:fill="FFFFFF"/>
          </w:tcPr>
          <w:p w14:paraId="7D9D1CE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认证</w:t>
            </w:r>
          </w:p>
        </w:tc>
        <w:tc>
          <w:tcPr>
            <w:tcW w:w="1745" w:type="dxa"/>
            <w:shd w:val="clear" w:color="auto" w:fill="FFFFFF"/>
          </w:tcPr>
          <w:p w14:paraId="0F6A9D0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未认证访问菜单/API</w:t>
            </w:r>
          </w:p>
        </w:tc>
        <w:tc>
          <w:tcPr>
            <w:tcW w:w="2379" w:type="dxa"/>
            <w:shd w:val="clear" w:color="auto" w:fill="FFFFFF"/>
          </w:tcPr>
          <w:p w14:paraId="081666D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直接访问需登录 API。</w:t>
            </w:r>
          </w:p>
        </w:tc>
        <w:tc>
          <w:tcPr>
            <w:tcW w:w="2379" w:type="dxa"/>
            <w:shd w:val="clear" w:color="auto" w:fill="FFFFFF"/>
          </w:tcPr>
          <w:p w14:paraId="5E74FFE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返回 401 或拒绝访问。</w:t>
            </w:r>
          </w:p>
        </w:tc>
        <w:tc>
          <w:tcPr>
            <w:tcW w:w="1193" w:type="dxa"/>
            <w:shd w:val="clear" w:color="auto" w:fill="FFFFFF"/>
          </w:tcPr>
          <w:p w14:paraId="498A360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历史通过；本轮 API 不稳定未复现</w:t>
            </w:r>
          </w:p>
        </w:tc>
      </w:tr>
      <w:tr w:rsidR="00B3447F" w14:paraId="433BF4FE" w14:textId="77777777">
        <w:tc>
          <w:tcPr>
            <w:tcW w:w="713" w:type="dxa"/>
            <w:shd w:val="clear" w:color="auto" w:fill="FFFFFF"/>
          </w:tcPr>
          <w:p w14:paraId="15E1596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ST-003</w:t>
            </w:r>
          </w:p>
        </w:tc>
        <w:tc>
          <w:tcPr>
            <w:tcW w:w="951" w:type="dxa"/>
            <w:shd w:val="clear" w:color="auto" w:fill="FFFFFF"/>
          </w:tcPr>
          <w:p w14:paraId="012F5B3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授权</w:t>
            </w:r>
          </w:p>
        </w:tc>
        <w:tc>
          <w:tcPr>
            <w:tcW w:w="1745" w:type="dxa"/>
            <w:shd w:val="clear" w:color="auto" w:fill="FFFFFF"/>
          </w:tcPr>
          <w:p w14:paraId="10CA6F6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角色菜单隔离</w:t>
            </w:r>
          </w:p>
        </w:tc>
        <w:tc>
          <w:tcPr>
            <w:tcW w:w="2379" w:type="dxa"/>
            <w:shd w:val="clear" w:color="auto" w:fill="FFFFFF"/>
          </w:tcPr>
          <w:p w14:paraId="4120548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使用不同角色账号访问菜单和按钮。</w:t>
            </w:r>
          </w:p>
        </w:tc>
        <w:tc>
          <w:tcPr>
            <w:tcW w:w="2379" w:type="dxa"/>
            <w:shd w:val="clear" w:color="auto" w:fill="FFFFFF"/>
          </w:tcPr>
          <w:p w14:paraId="105888E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仅返回授权资源。</w:t>
            </w:r>
          </w:p>
        </w:tc>
        <w:tc>
          <w:tcPr>
            <w:tcW w:w="1193" w:type="dxa"/>
            <w:shd w:val="clear" w:color="auto" w:fill="FFFFFF"/>
          </w:tcPr>
          <w:p w14:paraId="2F89598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待补充角色矩阵</w:t>
            </w:r>
          </w:p>
        </w:tc>
      </w:tr>
      <w:tr w:rsidR="00B3447F" w14:paraId="44ACB246" w14:textId="77777777">
        <w:tc>
          <w:tcPr>
            <w:tcW w:w="713" w:type="dxa"/>
            <w:shd w:val="clear" w:color="auto" w:fill="FFFFFF"/>
          </w:tcPr>
          <w:p w14:paraId="6E329E8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ST-004</w:t>
            </w:r>
          </w:p>
        </w:tc>
        <w:tc>
          <w:tcPr>
            <w:tcW w:w="951" w:type="dxa"/>
            <w:shd w:val="clear" w:color="auto" w:fill="FFFFFF"/>
          </w:tcPr>
          <w:p w14:paraId="26F843E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注入</w:t>
            </w:r>
          </w:p>
        </w:tc>
        <w:tc>
          <w:tcPr>
            <w:tcW w:w="1745" w:type="dxa"/>
            <w:shd w:val="clear" w:color="auto" w:fill="FFFFFF"/>
          </w:tcPr>
          <w:p w14:paraId="1D5120C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报工详情 SQL 注入点</w:t>
            </w:r>
          </w:p>
        </w:tc>
        <w:tc>
          <w:tcPr>
            <w:tcW w:w="2379" w:type="dxa"/>
            <w:shd w:val="clear" w:color="auto" w:fill="FFFFFF"/>
          </w:tcPr>
          <w:p w14:paraId="4C63267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审计 getReportDetailInfo SQL 拼接。</w:t>
            </w:r>
          </w:p>
        </w:tc>
        <w:tc>
          <w:tcPr>
            <w:tcW w:w="2379" w:type="dxa"/>
            <w:shd w:val="clear" w:color="auto" w:fill="FFFFFF"/>
          </w:tcPr>
          <w:p w14:paraId="12C6A71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使用参数绑定。</w:t>
            </w:r>
          </w:p>
        </w:tc>
        <w:tc>
          <w:tcPr>
            <w:tcW w:w="1193" w:type="dxa"/>
            <w:shd w:val="clear" w:color="auto" w:fill="FFFFFF"/>
          </w:tcPr>
          <w:p w14:paraId="6A045E9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已关闭</w:t>
            </w:r>
          </w:p>
        </w:tc>
      </w:tr>
      <w:tr w:rsidR="00B3447F" w14:paraId="6EEDE8C4" w14:textId="77777777">
        <w:tc>
          <w:tcPr>
            <w:tcW w:w="713" w:type="dxa"/>
            <w:shd w:val="clear" w:color="auto" w:fill="FFFFFF"/>
          </w:tcPr>
          <w:p w14:paraId="303FF9D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ST-005</w:t>
            </w:r>
          </w:p>
        </w:tc>
        <w:tc>
          <w:tcPr>
            <w:tcW w:w="951" w:type="dxa"/>
            <w:shd w:val="clear" w:color="auto" w:fill="FFFFFF"/>
          </w:tcPr>
          <w:p w14:paraId="2160F28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注入</w:t>
            </w:r>
          </w:p>
        </w:tc>
        <w:tc>
          <w:tcPr>
            <w:tcW w:w="1745" w:type="dxa"/>
            <w:shd w:val="clear" w:color="auto" w:fill="FFFFFF"/>
          </w:tcPr>
          <w:p w14:paraId="1F4589E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字典动态 SQL</w:t>
            </w:r>
          </w:p>
        </w:tc>
        <w:tc>
          <w:tcPr>
            <w:tcW w:w="2379" w:type="dxa"/>
            <w:shd w:val="clear" w:color="auto" w:fill="FFFFFF"/>
          </w:tcPr>
          <w:p w14:paraId="49C725E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审计 Sys_DictionaryService DbSql 组合与过滤。</w:t>
            </w:r>
          </w:p>
        </w:tc>
        <w:tc>
          <w:tcPr>
            <w:tcW w:w="2379" w:type="dxa"/>
            <w:shd w:val="clear" w:color="auto" w:fill="FFFFFF"/>
          </w:tcPr>
          <w:p w14:paraId="7804D17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禁止用户可控 SQL 进入执行层。</w:t>
            </w:r>
          </w:p>
        </w:tc>
        <w:tc>
          <w:tcPr>
            <w:tcW w:w="1193" w:type="dxa"/>
            <w:shd w:val="clear" w:color="auto" w:fill="FFFFFF"/>
          </w:tcPr>
          <w:p w14:paraId="6BE5EE2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不通过</w:t>
            </w:r>
          </w:p>
        </w:tc>
      </w:tr>
      <w:tr w:rsidR="00B3447F" w14:paraId="109EFB89" w14:textId="77777777">
        <w:tc>
          <w:tcPr>
            <w:tcW w:w="713" w:type="dxa"/>
            <w:shd w:val="clear" w:color="auto" w:fill="FFFFFF"/>
          </w:tcPr>
          <w:p w14:paraId="380793A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ST-006</w:t>
            </w:r>
          </w:p>
        </w:tc>
        <w:tc>
          <w:tcPr>
            <w:tcW w:w="951" w:type="dxa"/>
            <w:shd w:val="clear" w:color="auto" w:fill="FFFFFF"/>
          </w:tcPr>
          <w:p w14:paraId="15B734A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CORS</w:t>
            </w:r>
          </w:p>
        </w:tc>
        <w:tc>
          <w:tcPr>
            <w:tcW w:w="1745" w:type="dxa"/>
            <w:shd w:val="clear" w:color="auto" w:fill="FFFFFF"/>
          </w:tcPr>
          <w:p w14:paraId="306C724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生产跨域策略</w:t>
            </w:r>
          </w:p>
        </w:tc>
        <w:tc>
          <w:tcPr>
            <w:tcW w:w="2379" w:type="dxa"/>
            <w:shd w:val="clear" w:color="auto" w:fill="FFFFFF"/>
          </w:tcPr>
          <w:p w14:paraId="4B6874F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审计 Startup CORS 配置。</w:t>
            </w:r>
          </w:p>
        </w:tc>
        <w:tc>
          <w:tcPr>
            <w:tcW w:w="2379" w:type="dxa"/>
            <w:shd w:val="clear" w:color="auto" w:fill="FFFFFF"/>
          </w:tcPr>
          <w:p w14:paraId="015D096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仅允许白名单域名。</w:t>
            </w:r>
          </w:p>
        </w:tc>
        <w:tc>
          <w:tcPr>
            <w:tcW w:w="1193" w:type="dxa"/>
            <w:shd w:val="clear" w:color="auto" w:fill="FFFFFF"/>
          </w:tcPr>
          <w:p w14:paraId="693E285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不通过</w:t>
            </w:r>
          </w:p>
        </w:tc>
      </w:tr>
      <w:tr w:rsidR="00B3447F" w14:paraId="7EB012CC" w14:textId="77777777">
        <w:tc>
          <w:tcPr>
            <w:tcW w:w="713" w:type="dxa"/>
            <w:shd w:val="clear" w:color="auto" w:fill="FFFFFF"/>
          </w:tcPr>
          <w:p w14:paraId="3E2478D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</w:t>
            </w:r>
            <w:r>
              <w:rPr>
                <w:szCs w:val="17"/>
              </w:rPr>
              <w:lastRenderedPageBreak/>
              <w:t>007</w:t>
            </w:r>
          </w:p>
        </w:tc>
        <w:tc>
          <w:tcPr>
            <w:tcW w:w="951" w:type="dxa"/>
            <w:shd w:val="clear" w:color="auto" w:fill="FFFFFF"/>
          </w:tcPr>
          <w:p w14:paraId="183D4B5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暴露面</w:t>
            </w:r>
          </w:p>
        </w:tc>
        <w:tc>
          <w:tcPr>
            <w:tcW w:w="1745" w:type="dxa"/>
            <w:shd w:val="clear" w:color="auto" w:fill="FFFFFF"/>
          </w:tcPr>
          <w:p w14:paraId="0280240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Swagger 生产可访</w:t>
            </w:r>
            <w:r>
              <w:rPr>
                <w:szCs w:val="17"/>
              </w:rPr>
              <w:lastRenderedPageBreak/>
              <w:t>问</w:t>
            </w:r>
          </w:p>
        </w:tc>
        <w:tc>
          <w:tcPr>
            <w:tcW w:w="2379" w:type="dxa"/>
            <w:shd w:val="clear" w:color="auto" w:fill="FFFFFF"/>
          </w:tcPr>
          <w:p w14:paraId="08F29E6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 xml:space="preserve">curl 访问 </w:t>
            </w:r>
            <w:r>
              <w:rPr>
                <w:szCs w:val="17"/>
              </w:rPr>
              <w:lastRenderedPageBreak/>
              <w:t>/swagger/index.html。</w:t>
            </w:r>
          </w:p>
        </w:tc>
        <w:tc>
          <w:tcPr>
            <w:tcW w:w="2379" w:type="dxa"/>
            <w:shd w:val="clear" w:color="auto" w:fill="FFFFFF"/>
          </w:tcPr>
          <w:p w14:paraId="5EB2721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生产环境关闭或鉴权。</w:t>
            </w:r>
          </w:p>
        </w:tc>
        <w:tc>
          <w:tcPr>
            <w:tcW w:w="1193" w:type="dxa"/>
            <w:shd w:val="clear" w:color="auto" w:fill="FFFFFF"/>
          </w:tcPr>
          <w:p w14:paraId="7ECFA31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不通过</w:t>
            </w:r>
          </w:p>
        </w:tc>
      </w:tr>
      <w:tr w:rsidR="00B3447F" w14:paraId="458928FD" w14:textId="77777777">
        <w:tc>
          <w:tcPr>
            <w:tcW w:w="713" w:type="dxa"/>
            <w:shd w:val="clear" w:color="auto" w:fill="FFFFFF"/>
          </w:tcPr>
          <w:p w14:paraId="43CE28E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ST-008</w:t>
            </w:r>
          </w:p>
        </w:tc>
        <w:tc>
          <w:tcPr>
            <w:tcW w:w="951" w:type="dxa"/>
            <w:shd w:val="clear" w:color="auto" w:fill="FFFFFF"/>
          </w:tcPr>
          <w:p w14:paraId="5703E51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上传</w:t>
            </w:r>
          </w:p>
        </w:tc>
        <w:tc>
          <w:tcPr>
            <w:tcW w:w="1745" w:type="dxa"/>
            <w:shd w:val="clear" w:color="auto" w:fill="FFFFFF"/>
          </w:tcPr>
          <w:p w14:paraId="4B78353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服务端文件类型校验</w:t>
            </w:r>
          </w:p>
        </w:tc>
        <w:tc>
          <w:tcPr>
            <w:tcW w:w="2379" w:type="dxa"/>
            <w:shd w:val="clear" w:color="auto" w:fill="FFFFFF"/>
          </w:tcPr>
          <w:p w14:paraId="5D9D551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审计 ServiceBase 上传逻辑。</w:t>
            </w:r>
          </w:p>
        </w:tc>
        <w:tc>
          <w:tcPr>
            <w:tcW w:w="2379" w:type="dxa"/>
            <w:shd w:val="clear" w:color="auto" w:fill="FFFFFF"/>
          </w:tcPr>
          <w:p w14:paraId="77D7423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限制扩展、MIME、大小并重命名。</w:t>
            </w:r>
          </w:p>
        </w:tc>
        <w:tc>
          <w:tcPr>
            <w:tcW w:w="1193" w:type="dxa"/>
            <w:shd w:val="clear" w:color="auto" w:fill="FFFFFF"/>
          </w:tcPr>
          <w:p w14:paraId="1813AAB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不通过</w:t>
            </w:r>
          </w:p>
        </w:tc>
      </w:tr>
      <w:tr w:rsidR="00B3447F" w14:paraId="7971AC9A" w14:textId="77777777">
        <w:tc>
          <w:tcPr>
            <w:tcW w:w="713" w:type="dxa"/>
            <w:shd w:val="clear" w:color="auto" w:fill="FFFFFF"/>
          </w:tcPr>
          <w:p w14:paraId="39F64B1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ST-009</w:t>
            </w:r>
          </w:p>
        </w:tc>
        <w:tc>
          <w:tcPr>
            <w:tcW w:w="951" w:type="dxa"/>
            <w:shd w:val="clear" w:color="auto" w:fill="FFFFFF"/>
          </w:tcPr>
          <w:p w14:paraId="38AAF79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静态文件</w:t>
            </w:r>
          </w:p>
        </w:tc>
        <w:tc>
          <w:tcPr>
            <w:tcW w:w="1745" w:type="dxa"/>
            <w:shd w:val="clear" w:color="auto" w:fill="FFFFFF"/>
          </w:tcPr>
          <w:p w14:paraId="11E90D9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Upload 公开与未知类型</w:t>
            </w:r>
          </w:p>
        </w:tc>
        <w:tc>
          <w:tcPr>
            <w:tcW w:w="2379" w:type="dxa"/>
            <w:shd w:val="clear" w:color="auto" w:fill="FFFFFF"/>
          </w:tcPr>
          <w:p w14:paraId="34BBE48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审计 StaticFileOptions。</w:t>
            </w:r>
          </w:p>
        </w:tc>
        <w:tc>
          <w:tcPr>
            <w:tcW w:w="2379" w:type="dxa"/>
            <w:shd w:val="clear" w:color="auto" w:fill="FFFFFF"/>
          </w:tcPr>
          <w:p w14:paraId="273AD42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禁止未知类型公开访问。</w:t>
            </w:r>
          </w:p>
        </w:tc>
        <w:tc>
          <w:tcPr>
            <w:tcW w:w="1193" w:type="dxa"/>
            <w:shd w:val="clear" w:color="auto" w:fill="FFFFFF"/>
          </w:tcPr>
          <w:p w14:paraId="16E8BB9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不通过</w:t>
            </w:r>
          </w:p>
        </w:tc>
      </w:tr>
      <w:tr w:rsidR="00B3447F" w14:paraId="48F03E3F" w14:textId="77777777">
        <w:tc>
          <w:tcPr>
            <w:tcW w:w="713" w:type="dxa"/>
            <w:shd w:val="clear" w:color="auto" w:fill="FFFFFF"/>
          </w:tcPr>
          <w:p w14:paraId="18F78FD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ST-010</w:t>
            </w:r>
          </w:p>
        </w:tc>
        <w:tc>
          <w:tcPr>
            <w:tcW w:w="951" w:type="dxa"/>
            <w:shd w:val="clear" w:color="auto" w:fill="FFFFFF"/>
          </w:tcPr>
          <w:p w14:paraId="6C56541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访问控制</w:t>
            </w:r>
          </w:p>
        </w:tc>
        <w:tc>
          <w:tcPr>
            <w:tcW w:w="1745" w:type="dxa"/>
            <w:shd w:val="clear" w:color="auto" w:fill="FFFFFF"/>
          </w:tcPr>
          <w:p w14:paraId="46E4010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打印模板匿名读写</w:t>
            </w:r>
          </w:p>
        </w:tc>
        <w:tc>
          <w:tcPr>
            <w:tcW w:w="2379" w:type="dxa"/>
            <w:shd w:val="clear" w:color="auto" w:fill="FFFFFF"/>
          </w:tcPr>
          <w:p w14:paraId="3407E56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审计 Base_PrintTemplateController AllowAnonymous。</w:t>
            </w:r>
          </w:p>
        </w:tc>
        <w:tc>
          <w:tcPr>
            <w:tcW w:w="2379" w:type="dxa"/>
            <w:shd w:val="clear" w:color="auto" w:fill="FFFFFF"/>
          </w:tcPr>
          <w:p w14:paraId="2DF93A7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写接口需鉴权授权。</w:t>
            </w:r>
          </w:p>
        </w:tc>
        <w:tc>
          <w:tcPr>
            <w:tcW w:w="1193" w:type="dxa"/>
            <w:shd w:val="clear" w:color="auto" w:fill="FFFFFF"/>
          </w:tcPr>
          <w:p w14:paraId="4D441BE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不通过</w:t>
            </w:r>
          </w:p>
        </w:tc>
      </w:tr>
      <w:tr w:rsidR="00B3447F" w14:paraId="16A6F655" w14:textId="77777777">
        <w:tc>
          <w:tcPr>
            <w:tcW w:w="713" w:type="dxa"/>
            <w:shd w:val="clear" w:color="auto" w:fill="FFFFFF"/>
          </w:tcPr>
          <w:p w14:paraId="4390C6F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ST-011</w:t>
            </w:r>
          </w:p>
        </w:tc>
        <w:tc>
          <w:tcPr>
            <w:tcW w:w="951" w:type="dxa"/>
            <w:shd w:val="clear" w:color="auto" w:fill="FFFFFF"/>
          </w:tcPr>
          <w:p w14:paraId="242E920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访问控制</w:t>
            </w:r>
          </w:p>
        </w:tc>
        <w:tc>
          <w:tcPr>
            <w:tcW w:w="1745" w:type="dxa"/>
            <w:shd w:val="clear" w:color="auto" w:fill="FFFFFF"/>
          </w:tcPr>
          <w:p w14:paraId="29A5FB2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Sys_Log/test 匿名写入</w:t>
            </w:r>
          </w:p>
        </w:tc>
        <w:tc>
          <w:tcPr>
            <w:tcW w:w="2379" w:type="dxa"/>
            <w:shd w:val="clear" w:color="auto" w:fill="FFFFFF"/>
          </w:tcPr>
          <w:p w14:paraId="5F9FE4D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审计 Sys_LogController test。</w:t>
            </w:r>
          </w:p>
        </w:tc>
        <w:tc>
          <w:tcPr>
            <w:tcW w:w="2379" w:type="dxa"/>
            <w:shd w:val="clear" w:color="auto" w:fill="FFFFFF"/>
          </w:tcPr>
          <w:p w14:paraId="141C2E9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测试接口禁用或仅内网鉴权。</w:t>
            </w:r>
          </w:p>
        </w:tc>
        <w:tc>
          <w:tcPr>
            <w:tcW w:w="1193" w:type="dxa"/>
            <w:shd w:val="clear" w:color="auto" w:fill="FFFFFF"/>
          </w:tcPr>
          <w:p w14:paraId="1833CF5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不通过</w:t>
            </w:r>
          </w:p>
        </w:tc>
      </w:tr>
      <w:tr w:rsidR="00B3447F" w14:paraId="0C7388FE" w14:textId="77777777">
        <w:tc>
          <w:tcPr>
            <w:tcW w:w="713" w:type="dxa"/>
            <w:shd w:val="clear" w:color="auto" w:fill="FFFFFF"/>
          </w:tcPr>
          <w:p w14:paraId="1E44E2A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ST-012</w:t>
            </w:r>
          </w:p>
        </w:tc>
        <w:tc>
          <w:tcPr>
            <w:tcW w:w="951" w:type="dxa"/>
            <w:shd w:val="clear" w:color="auto" w:fill="FFFFFF"/>
          </w:tcPr>
          <w:p w14:paraId="53B847A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密钥</w:t>
            </w:r>
          </w:p>
        </w:tc>
        <w:tc>
          <w:tcPr>
            <w:tcW w:w="1745" w:type="dxa"/>
            <w:shd w:val="clear" w:color="auto" w:fill="FFFFFF"/>
          </w:tcPr>
          <w:p w14:paraId="5FA2D9B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硬编码数据库/JWT/Redis 密钥</w:t>
            </w:r>
          </w:p>
        </w:tc>
        <w:tc>
          <w:tcPr>
            <w:tcW w:w="2379" w:type="dxa"/>
            <w:shd w:val="clear" w:color="auto" w:fill="FFFFFF"/>
          </w:tcPr>
          <w:p w14:paraId="0586425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审计 appsettings 和 compose。</w:t>
            </w:r>
          </w:p>
        </w:tc>
        <w:tc>
          <w:tcPr>
            <w:tcW w:w="2379" w:type="dxa"/>
            <w:shd w:val="clear" w:color="auto" w:fill="FFFFFF"/>
          </w:tcPr>
          <w:p w14:paraId="0AAB60F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使用 Secret Manager/环境变量/密钥系统。</w:t>
            </w:r>
          </w:p>
        </w:tc>
        <w:tc>
          <w:tcPr>
            <w:tcW w:w="1193" w:type="dxa"/>
            <w:shd w:val="clear" w:color="auto" w:fill="FFFFFF"/>
          </w:tcPr>
          <w:p w14:paraId="6BB4A6E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不通过</w:t>
            </w:r>
          </w:p>
        </w:tc>
      </w:tr>
      <w:tr w:rsidR="00B3447F" w14:paraId="41CD73AF" w14:textId="77777777">
        <w:tc>
          <w:tcPr>
            <w:tcW w:w="713" w:type="dxa"/>
            <w:shd w:val="clear" w:color="auto" w:fill="FFFFFF"/>
          </w:tcPr>
          <w:p w14:paraId="475B3E0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ST-013</w:t>
            </w:r>
          </w:p>
        </w:tc>
        <w:tc>
          <w:tcPr>
            <w:tcW w:w="951" w:type="dxa"/>
            <w:shd w:val="clear" w:color="auto" w:fill="FFFFFF"/>
          </w:tcPr>
          <w:p w14:paraId="126796D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前端</w:t>
            </w:r>
          </w:p>
        </w:tc>
        <w:tc>
          <w:tcPr>
            <w:tcW w:w="1745" w:type="dxa"/>
            <w:shd w:val="clear" w:color="auto" w:fill="FFFFFF"/>
          </w:tcPr>
          <w:p w14:paraId="2B1393F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token localStorage</w:t>
            </w:r>
          </w:p>
        </w:tc>
        <w:tc>
          <w:tcPr>
            <w:tcW w:w="2379" w:type="dxa"/>
            <w:shd w:val="clear" w:color="auto" w:fill="FFFFFF"/>
          </w:tcPr>
          <w:p w14:paraId="291F87D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审计 Vuex store。</w:t>
            </w:r>
          </w:p>
        </w:tc>
        <w:tc>
          <w:tcPr>
            <w:tcW w:w="2379" w:type="dxa"/>
            <w:shd w:val="clear" w:color="auto" w:fill="FFFFFF"/>
          </w:tcPr>
          <w:p w14:paraId="39AA8C7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降低 XSS 后 token 可窃取风险。</w:t>
            </w:r>
          </w:p>
        </w:tc>
        <w:tc>
          <w:tcPr>
            <w:tcW w:w="1193" w:type="dxa"/>
            <w:shd w:val="clear" w:color="auto" w:fill="FFFFFF"/>
          </w:tcPr>
          <w:p w14:paraId="5EDC3AE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风险存在</w:t>
            </w:r>
          </w:p>
        </w:tc>
      </w:tr>
      <w:tr w:rsidR="00B3447F" w14:paraId="2AE96080" w14:textId="77777777">
        <w:tc>
          <w:tcPr>
            <w:tcW w:w="713" w:type="dxa"/>
            <w:shd w:val="clear" w:color="auto" w:fill="FFFFFF"/>
          </w:tcPr>
          <w:p w14:paraId="01DBD56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ST-014</w:t>
            </w:r>
          </w:p>
        </w:tc>
        <w:tc>
          <w:tcPr>
            <w:tcW w:w="951" w:type="dxa"/>
            <w:shd w:val="clear" w:color="auto" w:fill="FFFFFF"/>
          </w:tcPr>
          <w:p w14:paraId="69964ED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XSS</w:t>
            </w:r>
          </w:p>
        </w:tc>
        <w:tc>
          <w:tcPr>
            <w:tcW w:w="1745" w:type="dxa"/>
            <w:shd w:val="clear" w:color="auto" w:fill="FFFFFF"/>
          </w:tcPr>
          <w:p w14:paraId="465B956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v-html/富文本渲染</w:t>
            </w:r>
          </w:p>
        </w:tc>
        <w:tc>
          <w:tcPr>
            <w:tcW w:w="2379" w:type="dxa"/>
            <w:shd w:val="clear" w:color="auto" w:fill="FFFFFF"/>
          </w:tcPr>
          <w:p w14:paraId="4280691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审计 UploadExcel、MesTable、WangEditor。</w:t>
            </w:r>
          </w:p>
        </w:tc>
        <w:tc>
          <w:tcPr>
            <w:tcW w:w="2379" w:type="dxa"/>
            <w:shd w:val="clear" w:color="auto" w:fill="FFFFFF"/>
          </w:tcPr>
          <w:p w14:paraId="534C5FC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输出统一净化或可信模板约束。</w:t>
            </w:r>
          </w:p>
        </w:tc>
        <w:tc>
          <w:tcPr>
            <w:tcW w:w="1193" w:type="dxa"/>
            <w:shd w:val="clear" w:color="auto" w:fill="FFFFFF"/>
          </w:tcPr>
          <w:p w14:paraId="34047AD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风险存在</w:t>
            </w:r>
          </w:p>
        </w:tc>
      </w:tr>
      <w:tr w:rsidR="00B3447F" w14:paraId="231BFBCC" w14:textId="77777777">
        <w:tc>
          <w:tcPr>
            <w:tcW w:w="713" w:type="dxa"/>
            <w:shd w:val="clear" w:color="auto" w:fill="FFFFFF"/>
          </w:tcPr>
          <w:p w14:paraId="5627D28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ST-015</w:t>
            </w:r>
          </w:p>
        </w:tc>
        <w:tc>
          <w:tcPr>
            <w:tcW w:w="951" w:type="dxa"/>
            <w:shd w:val="clear" w:color="auto" w:fill="FFFFFF"/>
          </w:tcPr>
          <w:p w14:paraId="50C4A8E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供应链</w:t>
            </w:r>
          </w:p>
        </w:tc>
        <w:tc>
          <w:tcPr>
            <w:tcW w:w="1745" w:type="dxa"/>
            <w:shd w:val="clear" w:color="auto" w:fill="FFFFFF"/>
          </w:tcPr>
          <w:p w14:paraId="2390D60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NuGet/npm 漏洞</w:t>
            </w:r>
          </w:p>
        </w:tc>
        <w:tc>
          <w:tcPr>
            <w:tcW w:w="2379" w:type="dxa"/>
            <w:shd w:val="clear" w:color="auto" w:fill="FFFFFF"/>
          </w:tcPr>
          <w:p w14:paraId="066E924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执行 dotnet list 和 npm audit。</w:t>
            </w:r>
          </w:p>
        </w:tc>
        <w:tc>
          <w:tcPr>
            <w:tcW w:w="2379" w:type="dxa"/>
            <w:shd w:val="clear" w:color="auto" w:fill="FFFFFF"/>
          </w:tcPr>
          <w:p w14:paraId="5AEF2E5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无 Critical/High 未修复漏洞。</w:t>
            </w:r>
          </w:p>
        </w:tc>
        <w:tc>
          <w:tcPr>
            <w:tcW w:w="1193" w:type="dxa"/>
            <w:shd w:val="clear" w:color="auto" w:fill="FFFFFF"/>
          </w:tcPr>
          <w:p w14:paraId="24D1E3C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不通过</w:t>
            </w:r>
          </w:p>
        </w:tc>
      </w:tr>
      <w:tr w:rsidR="00B3447F" w14:paraId="7DF0EC90" w14:textId="77777777">
        <w:tc>
          <w:tcPr>
            <w:tcW w:w="713" w:type="dxa"/>
            <w:shd w:val="clear" w:color="auto" w:fill="FFFFFF"/>
          </w:tcPr>
          <w:p w14:paraId="039784E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ST-016</w:t>
            </w:r>
          </w:p>
        </w:tc>
        <w:tc>
          <w:tcPr>
            <w:tcW w:w="951" w:type="dxa"/>
            <w:shd w:val="clear" w:color="auto" w:fill="FFFFFF"/>
          </w:tcPr>
          <w:p w14:paraId="66D313F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平台</w:t>
            </w:r>
          </w:p>
        </w:tc>
        <w:tc>
          <w:tcPr>
            <w:tcW w:w="1745" w:type="dxa"/>
            <w:shd w:val="clear" w:color="auto" w:fill="FFFFFF"/>
          </w:tcPr>
          <w:p w14:paraId="4AB200D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.NET Core 3.1 生命周期</w:t>
            </w:r>
          </w:p>
        </w:tc>
        <w:tc>
          <w:tcPr>
            <w:tcW w:w="2379" w:type="dxa"/>
            <w:shd w:val="clear" w:color="auto" w:fill="FFFFFF"/>
          </w:tcPr>
          <w:p w14:paraId="29D5FEB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检查 csproj TargetFramework。</w:t>
            </w:r>
          </w:p>
        </w:tc>
        <w:tc>
          <w:tcPr>
            <w:tcW w:w="2379" w:type="dxa"/>
            <w:shd w:val="clear" w:color="auto" w:fill="FFFFFF"/>
          </w:tcPr>
          <w:p w14:paraId="119A3D9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使用受支持 LTS。</w:t>
            </w:r>
          </w:p>
        </w:tc>
        <w:tc>
          <w:tcPr>
            <w:tcW w:w="1193" w:type="dxa"/>
            <w:shd w:val="clear" w:color="auto" w:fill="FFFFFF"/>
          </w:tcPr>
          <w:p w14:paraId="653A057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不通过</w:t>
            </w:r>
          </w:p>
        </w:tc>
      </w:tr>
      <w:tr w:rsidR="00B3447F" w14:paraId="61DA5589" w14:textId="77777777">
        <w:tc>
          <w:tcPr>
            <w:tcW w:w="713" w:type="dxa"/>
            <w:shd w:val="clear" w:color="auto" w:fill="FFFFFF"/>
          </w:tcPr>
          <w:p w14:paraId="1EB048F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ST-017</w:t>
            </w:r>
          </w:p>
        </w:tc>
        <w:tc>
          <w:tcPr>
            <w:tcW w:w="951" w:type="dxa"/>
            <w:shd w:val="clear" w:color="auto" w:fill="FFFFFF"/>
          </w:tcPr>
          <w:p w14:paraId="6BEB56A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数据库</w:t>
            </w:r>
          </w:p>
        </w:tc>
        <w:tc>
          <w:tcPr>
            <w:tcW w:w="1745" w:type="dxa"/>
            <w:shd w:val="clear" w:color="auto" w:fill="FFFFFF"/>
          </w:tcPr>
          <w:p w14:paraId="3E69718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sa 高权限账号</w:t>
            </w:r>
          </w:p>
        </w:tc>
        <w:tc>
          <w:tcPr>
            <w:tcW w:w="2379" w:type="dxa"/>
            <w:shd w:val="clear" w:color="auto" w:fill="FFFFFF"/>
          </w:tcPr>
          <w:p w14:paraId="6E3649B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审计连接串和 compose。</w:t>
            </w:r>
          </w:p>
        </w:tc>
        <w:tc>
          <w:tcPr>
            <w:tcW w:w="2379" w:type="dxa"/>
            <w:shd w:val="clear" w:color="auto" w:fill="FFFFFF"/>
          </w:tcPr>
          <w:p w14:paraId="33B62E3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应用使用最小权限账号。</w:t>
            </w:r>
          </w:p>
        </w:tc>
        <w:tc>
          <w:tcPr>
            <w:tcW w:w="1193" w:type="dxa"/>
            <w:shd w:val="clear" w:color="auto" w:fill="FFFFFF"/>
          </w:tcPr>
          <w:p w14:paraId="6F1709A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不通过</w:t>
            </w:r>
          </w:p>
        </w:tc>
      </w:tr>
      <w:tr w:rsidR="00B3447F" w14:paraId="37A871B5" w14:textId="77777777">
        <w:tc>
          <w:tcPr>
            <w:tcW w:w="713" w:type="dxa"/>
            <w:shd w:val="clear" w:color="auto" w:fill="FFFFFF"/>
          </w:tcPr>
          <w:p w14:paraId="10104B0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ST-018</w:t>
            </w:r>
          </w:p>
        </w:tc>
        <w:tc>
          <w:tcPr>
            <w:tcW w:w="951" w:type="dxa"/>
            <w:shd w:val="clear" w:color="auto" w:fill="FFFFFF"/>
          </w:tcPr>
          <w:p w14:paraId="5C1A1DD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可用性</w:t>
            </w:r>
          </w:p>
        </w:tc>
        <w:tc>
          <w:tcPr>
            <w:tcW w:w="1745" w:type="dxa"/>
            <w:shd w:val="clear" w:color="auto" w:fill="FFFFFF"/>
          </w:tcPr>
          <w:p w14:paraId="70F8591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API/Quartz 健康状态</w:t>
            </w:r>
          </w:p>
        </w:tc>
        <w:tc>
          <w:tcPr>
            <w:tcW w:w="2379" w:type="dxa"/>
            <w:shd w:val="clear" w:color="auto" w:fill="FFFFFF"/>
          </w:tcPr>
          <w:p w14:paraId="027F7F5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curl + docker logs。</w:t>
            </w:r>
          </w:p>
        </w:tc>
        <w:tc>
          <w:tcPr>
            <w:tcW w:w="2379" w:type="dxa"/>
            <w:shd w:val="clear" w:color="auto" w:fill="FFFFFF"/>
          </w:tcPr>
          <w:p w14:paraId="7045AD6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API 持续可达，无启动错误。</w:t>
            </w:r>
          </w:p>
        </w:tc>
        <w:tc>
          <w:tcPr>
            <w:tcW w:w="1193" w:type="dxa"/>
            <w:shd w:val="clear" w:color="auto" w:fill="FFFFFF"/>
          </w:tcPr>
          <w:p w14:paraId="3C1974F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不通过</w:t>
            </w:r>
          </w:p>
        </w:tc>
      </w:tr>
      <w:tr w:rsidR="00B3447F" w14:paraId="47B87006" w14:textId="77777777">
        <w:tc>
          <w:tcPr>
            <w:tcW w:w="713" w:type="dxa"/>
            <w:shd w:val="clear" w:color="auto" w:fill="FFFFFF"/>
          </w:tcPr>
          <w:p w14:paraId="541F080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ST-019</w:t>
            </w:r>
          </w:p>
        </w:tc>
        <w:tc>
          <w:tcPr>
            <w:tcW w:w="951" w:type="dxa"/>
            <w:shd w:val="clear" w:color="auto" w:fill="FFFFFF"/>
          </w:tcPr>
          <w:p w14:paraId="4583646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传输</w:t>
            </w:r>
          </w:p>
        </w:tc>
        <w:tc>
          <w:tcPr>
            <w:tcW w:w="1745" w:type="dxa"/>
            <w:shd w:val="clear" w:color="auto" w:fill="FFFFFF"/>
          </w:tcPr>
          <w:p w14:paraId="5CB0CE2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HTTPS 与安全响应头</w:t>
            </w:r>
          </w:p>
        </w:tc>
        <w:tc>
          <w:tcPr>
            <w:tcW w:w="2379" w:type="dxa"/>
            <w:shd w:val="clear" w:color="auto" w:fill="FFFFFF"/>
          </w:tcPr>
          <w:p w14:paraId="05E1106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审计本地 Kestrel/Startup。</w:t>
            </w:r>
          </w:p>
        </w:tc>
        <w:tc>
          <w:tcPr>
            <w:tcW w:w="2379" w:type="dxa"/>
            <w:shd w:val="clear" w:color="auto" w:fill="FFFFFF"/>
          </w:tcPr>
          <w:p w14:paraId="263FD4C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生产强制 HTTPS、HSTS、CSP 等。</w:t>
            </w:r>
          </w:p>
        </w:tc>
        <w:tc>
          <w:tcPr>
            <w:tcW w:w="1193" w:type="dxa"/>
            <w:shd w:val="clear" w:color="auto" w:fill="FFFFFF"/>
          </w:tcPr>
          <w:p w14:paraId="79D3A6F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未验证/需加固</w:t>
            </w:r>
          </w:p>
        </w:tc>
      </w:tr>
      <w:tr w:rsidR="00B3447F" w14:paraId="254F13DB" w14:textId="77777777">
        <w:tc>
          <w:tcPr>
            <w:tcW w:w="713" w:type="dxa"/>
            <w:shd w:val="clear" w:color="auto" w:fill="FFFFFF"/>
          </w:tcPr>
          <w:p w14:paraId="09AE756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ST-020</w:t>
            </w:r>
          </w:p>
        </w:tc>
        <w:tc>
          <w:tcPr>
            <w:tcW w:w="951" w:type="dxa"/>
            <w:shd w:val="clear" w:color="auto" w:fill="FFFFFF"/>
          </w:tcPr>
          <w:p w14:paraId="04DB382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业务回归</w:t>
            </w:r>
          </w:p>
        </w:tc>
        <w:tc>
          <w:tcPr>
            <w:tcW w:w="1745" w:type="dxa"/>
            <w:shd w:val="clear" w:color="auto" w:fill="FFFFFF"/>
          </w:tcPr>
          <w:p w14:paraId="6906F9E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销售-生产-仓储主流程</w:t>
            </w:r>
          </w:p>
        </w:tc>
        <w:tc>
          <w:tcPr>
            <w:tcW w:w="2379" w:type="dxa"/>
            <w:shd w:val="clear" w:color="auto" w:fill="FFFFFF"/>
          </w:tcPr>
          <w:p w14:paraId="4BAEE24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复核 tests 历史报告。</w:t>
            </w:r>
          </w:p>
        </w:tc>
        <w:tc>
          <w:tcPr>
            <w:tcW w:w="2379" w:type="dxa"/>
            <w:shd w:val="clear" w:color="auto" w:fill="FFFFFF"/>
          </w:tcPr>
          <w:p w14:paraId="0F2C585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主流程稳定通过。</w:t>
            </w:r>
          </w:p>
        </w:tc>
        <w:tc>
          <w:tcPr>
            <w:tcW w:w="1193" w:type="dxa"/>
            <w:shd w:val="clear" w:color="auto" w:fill="FFFFFF"/>
          </w:tcPr>
          <w:p w14:paraId="334626E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通过</w:t>
            </w:r>
          </w:p>
        </w:tc>
      </w:tr>
    </w:tbl>
    <w:p w14:paraId="65B98B47" w14:textId="77777777" w:rsidR="00B3447F" w:rsidRDefault="00B3447F">
      <w:pPr>
        <w:spacing w:after="100"/>
      </w:pPr>
    </w:p>
    <w:p w14:paraId="1A211104" w14:textId="77777777" w:rsidR="00B3447F" w:rsidRDefault="00000000">
      <w:pPr>
        <w:pStyle w:val="1"/>
        <w:spacing w:before="220" w:after="100"/>
      </w:pPr>
      <w:r>
        <w:rPr>
          <w:szCs w:val="30"/>
        </w:rPr>
        <w:t>5. 源代码安全审计结果</w:t>
      </w:r>
    </w:p>
    <w:p w14:paraId="0196815A" w14:textId="77777777" w:rsidR="00B3447F" w:rsidRDefault="00000000">
      <w:r>
        <w:rPr>
          <w:rFonts w:eastAsia="Microsoft YaHei"/>
        </w:rPr>
        <w:t>以下发现按风险优先级排列，证据路径为本地源码相对路径及关键行号。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500"/>
        <w:gridCol w:w="1293"/>
        <w:gridCol w:w="615"/>
        <w:gridCol w:w="2216"/>
        <w:gridCol w:w="1908"/>
        <w:gridCol w:w="2216"/>
        <w:gridCol w:w="612"/>
      </w:tblGrid>
      <w:tr w:rsidR="00B3447F" w14:paraId="6C39D38A" w14:textId="77777777">
        <w:tc>
          <w:tcPr>
            <w:tcW w:w="500" w:type="dxa"/>
            <w:shd w:val="clear" w:color="auto" w:fill="D9EAF7"/>
          </w:tcPr>
          <w:p w14:paraId="05ED0455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ID</w:t>
            </w:r>
          </w:p>
        </w:tc>
        <w:tc>
          <w:tcPr>
            <w:tcW w:w="1293" w:type="dxa"/>
            <w:shd w:val="clear" w:color="auto" w:fill="D9EAF7"/>
          </w:tcPr>
          <w:p w14:paraId="70CBF1EA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风险项</w:t>
            </w:r>
          </w:p>
        </w:tc>
        <w:tc>
          <w:tcPr>
            <w:tcW w:w="615" w:type="dxa"/>
            <w:shd w:val="clear" w:color="auto" w:fill="D9EAF7"/>
          </w:tcPr>
          <w:p w14:paraId="5B0C9CD3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级别</w:t>
            </w:r>
          </w:p>
        </w:tc>
        <w:tc>
          <w:tcPr>
            <w:tcW w:w="2216" w:type="dxa"/>
            <w:shd w:val="clear" w:color="auto" w:fill="D9EAF7"/>
          </w:tcPr>
          <w:p w14:paraId="0DE921A6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证据</w:t>
            </w:r>
          </w:p>
        </w:tc>
        <w:tc>
          <w:tcPr>
            <w:tcW w:w="1908" w:type="dxa"/>
            <w:shd w:val="clear" w:color="auto" w:fill="D9EAF7"/>
          </w:tcPr>
          <w:p w14:paraId="43BC8C5C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影响</w:t>
            </w:r>
          </w:p>
        </w:tc>
        <w:tc>
          <w:tcPr>
            <w:tcW w:w="2216" w:type="dxa"/>
            <w:shd w:val="clear" w:color="auto" w:fill="D9EAF7"/>
          </w:tcPr>
          <w:p w14:paraId="336181F6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整改建议</w:t>
            </w:r>
          </w:p>
        </w:tc>
        <w:tc>
          <w:tcPr>
            <w:tcW w:w="612" w:type="dxa"/>
            <w:shd w:val="clear" w:color="auto" w:fill="D9EAF7"/>
          </w:tcPr>
          <w:p w14:paraId="3EC37A5B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状态</w:t>
            </w:r>
          </w:p>
        </w:tc>
      </w:tr>
      <w:tr w:rsidR="00B3447F" w14:paraId="2E84E5C8" w14:textId="77777777">
        <w:tc>
          <w:tcPr>
            <w:tcW w:w="500" w:type="dxa"/>
            <w:shd w:val="clear" w:color="auto" w:fill="FFFFFF"/>
          </w:tcPr>
          <w:p w14:paraId="0175573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F-001</w:t>
            </w:r>
          </w:p>
        </w:tc>
        <w:tc>
          <w:tcPr>
            <w:tcW w:w="1293" w:type="dxa"/>
            <w:shd w:val="clear" w:color="auto" w:fill="FFFFFF"/>
          </w:tcPr>
          <w:p w14:paraId="0D9F72A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硬编码密钥、默认口令与连接串</w:t>
            </w:r>
          </w:p>
        </w:tc>
        <w:tc>
          <w:tcPr>
            <w:tcW w:w="615" w:type="dxa"/>
            <w:shd w:val="clear" w:color="auto" w:fill="FFFFFF"/>
          </w:tcPr>
          <w:p w14:paraId="38FF62A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Critical</w:t>
            </w:r>
          </w:p>
        </w:tc>
        <w:tc>
          <w:tcPr>
            <w:tcW w:w="2216" w:type="dxa"/>
            <w:shd w:val="clear" w:color="auto" w:fill="FFFFFF"/>
          </w:tcPr>
          <w:p w14:paraId="3878F6D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iMES.WebApi/appsettings.json:19,26,31-40,96；docker-compose.yml:4,22,25-27,59；Login.vue:23</w:t>
            </w:r>
          </w:p>
        </w:tc>
        <w:tc>
          <w:tcPr>
            <w:tcW w:w="1908" w:type="dxa"/>
            <w:shd w:val="clear" w:color="auto" w:fill="FFFFFF"/>
          </w:tcPr>
          <w:p w14:paraId="13A2D85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数据库、Redis、JWT、Quartz 密钥泄露后可导致认证绕过、数据泄露或服务接管。</w:t>
            </w:r>
          </w:p>
        </w:tc>
        <w:tc>
          <w:tcPr>
            <w:tcW w:w="2216" w:type="dxa"/>
            <w:shd w:val="clear" w:color="auto" w:fill="FFFFFF"/>
          </w:tcPr>
          <w:p w14:paraId="6951946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移出源码；使用环境变量/密钥管理；轮换所有已提交密钥；禁止前端展示真实默认账号。</w:t>
            </w:r>
          </w:p>
        </w:tc>
        <w:tc>
          <w:tcPr>
            <w:tcW w:w="612" w:type="dxa"/>
            <w:shd w:val="clear" w:color="auto" w:fill="FFFFFF"/>
          </w:tcPr>
          <w:p w14:paraId="79B84D9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1C3C3F35" w14:textId="77777777">
        <w:tc>
          <w:tcPr>
            <w:tcW w:w="500" w:type="dxa"/>
            <w:shd w:val="clear" w:color="auto" w:fill="FFFFFF"/>
          </w:tcPr>
          <w:p w14:paraId="3B6FFA5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F-002</w:t>
            </w:r>
          </w:p>
        </w:tc>
        <w:tc>
          <w:tcPr>
            <w:tcW w:w="1293" w:type="dxa"/>
            <w:shd w:val="clear" w:color="auto" w:fill="FFFFFF"/>
          </w:tcPr>
          <w:p w14:paraId="51E4409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打印模板接口匿名读写</w:t>
            </w:r>
          </w:p>
        </w:tc>
        <w:tc>
          <w:tcPr>
            <w:tcW w:w="615" w:type="dxa"/>
            <w:shd w:val="clear" w:color="auto" w:fill="FFFFFF"/>
          </w:tcPr>
          <w:p w14:paraId="3C8E97E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Critical</w:t>
            </w:r>
          </w:p>
        </w:tc>
        <w:tc>
          <w:tcPr>
            <w:tcW w:w="2216" w:type="dxa"/>
            <w:shd w:val="clear" w:color="auto" w:fill="FFFFFF"/>
          </w:tcPr>
          <w:p w14:paraId="45674C5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Base_PrintTemplateController.cs:68,101,189,220,241,302</w:t>
            </w:r>
          </w:p>
        </w:tc>
        <w:tc>
          <w:tcPr>
            <w:tcW w:w="1908" w:type="dxa"/>
            <w:shd w:val="clear" w:color="auto" w:fill="FFFFFF"/>
          </w:tcPr>
          <w:p w14:paraId="26E89F5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未登录攻击者可能读取业务单据、篡改打印模板或植入恶意内容。</w:t>
            </w:r>
          </w:p>
        </w:tc>
        <w:tc>
          <w:tcPr>
            <w:tcW w:w="2216" w:type="dxa"/>
            <w:shd w:val="clear" w:color="auto" w:fill="FFFFFF"/>
          </w:tcPr>
          <w:p w14:paraId="453692F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移除 AllowAnonymous；按模板分类、单据类型、租户/组织做授权；写接口增加审计与 CSRF/重放防护。</w:t>
            </w:r>
          </w:p>
        </w:tc>
        <w:tc>
          <w:tcPr>
            <w:tcW w:w="612" w:type="dxa"/>
            <w:shd w:val="clear" w:color="auto" w:fill="FFFFFF"/>
          </w:tcPr>
          <w:p w14:paraId="59B1FCC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6A8B65FB" w14:textId="77777777">
        <w:tc>
          <w:tcPr>
            <w:tcW w:w="500" w:type="dxa"/>
            <w:shd w:val="clear" w:color="auto" w:fill="FFFFFF"/>
          </w:tcPr>
          <w:p w14:paraId="4E519BF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F-003</w:t>
            </w:r>
          </w:p>
        </w:tc>
        <w:tc>
          <w:tcPr>
            <w:tcW w:w="1293" w:type="dxa"/>
            <w:shd w:val="clear" w:color="auto" w:fill="FFFFFF"/>
          </w:tcPr>
          <w:p w14:paraId="2BD8FFB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Upload 目录公开且允许未知文件类型</w:t>
            </w:r>
          </w:p>
        </w:tc>
        <w:tc>
          <w:tcPr>
            <w:tcW w:w="615" w:type="dxa"/>
            <w:shd w:val="clear" w:color="auto" w:fill="FFFFFF"/>
          </w:tcPr>
          <w:p w14:paraId="3ED5DC2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High</w:t>
            </w:r>
          </w:p>
        </w:tc>
        <w:tc>
          <w:tcPr>
            <w:tcW w:w="2216" w:type="dxa"/>
            <w:shd w:val="clear" w:color="auto" w:fill="FFFFFF"/>
          </w:tcPr>
          <w:p w14:paraId="2D6C910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Startup.cs:198-221；ServiceBase.cs:361-397,424-466</w:t>
            </w:r>
          </w:p>
        </w:tc>
        <w:tc>
          <w:tcPr>
            <w:tcW w:w="1908" w:type="dxa"/>
            <w:shd w:val="clear" w:color="auto" w:fill="FFFFFF"/>
          </w:tcPr>
          <w:p w14:paraId="390380F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可能被用于恶意文件托管、存储型 XSS、钓鱼下载或绕过内容安全策略。</w:t>
            </w:r>
          </w:p>
        </w:tc>
        <w:tc>
          <w:tcPr>
            <w:tcW w:w="2216" w:type="dxa"/>
            <w:shd w:val="clear" w:color="auto" w:fill="FFFFFF"/>
          </w:tcPr>
          <w:p w14:paraId="567881D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关闭 ServeUnknownFileTypes；上传白名单、MIME/魔数校验、随机文件名、隔离域名、下载鉴权。</w:t>
            </w:r>
          </w:p>
        </w:tc>
        <w:tc>
          <w:tcPr>
            <w:tcW w:w="612" w:type="dxa"/>
            <w:shd w:val="clear" w:color="auto" w:fill="FFFFFF"/>
          </w:tcPr>
          <w:p w14:paraId="681AE33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60FA9656" w14:textId="77777777">
        <w:tc>
          <w:tcPr>
            <w:tcW w:w="500" w:type="dxa"/>
            <w:shd w:val="clear" w:color="auto" w:fill="FFFFFF"/>
          </w:tcPr>
          <w:p w14:paraId="00D4467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F-004</w:t>
            </w:r>
          </w:p>
        </w:tc>
        <w:tc>
          <w:tcPr>
            <w:tcW w:w="1293" w:type="dxa"/>
            <w:shd w:val="clear" w:color="auto" w:fill="FFFFFF"/>
          </w:tcPr>
          <w:p w14:paraId="6A9F4B5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CORS 默认 AllowAnyOrigin</w:t>
            </w:r>
          </w:p>
        </w:tc>
        <w:tc>
          <w:tcPr>
            <w:tcW w:w="615" w:type="dxa"/>
            <w:shd w:val="clear" w:color="auto" w:fill="FFFFFF"/>
          </w:tcPr>
          <w:p w14:paraId="7C1A573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High</w:t>
            </w:r>
          </w:p>
        </w:tc>
        <w:tc>
          <w:tcPr>
            <w:tcW w:w="2216" w:type="dxa"/>
            <w:shd w:val="clear" w:color="auto" w:fill="FFFFFF"/>
          </w:tcPr>
          <w:p w14:paraId="198FF18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Startup.cs:107-119</w:t>
            </w:r>
          </w:p>
        </w:tc>
        <w:tc>
          <w:tcPr>
            <w:tcW w:w="1908" w:type="dxa"/>
            <w:shd w:val="clear" w:color="auto" w:fill="FFFFFF"/>
          </w:tcPr>
          <w:p w14:paraId="4230C1B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结合浏览器端 token 存储、XSS 或误配 Cookie 时，会扩大跨站调用与数据泄露风险。</w:t>
            </w:r>
          </w:p>
        </w:tc>
        <w:tc>
          <w:tcPr>
            <w:tcW w:w="2216" w:type="dxa"/>
            <w:shd w:val="clear" w:color="auto" w:fill="FFFFFF"/>
          </w:tcPr>
          <w:p w14:paraId="6383AFB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生产环境仅允许配置白名单；区分开发/生产策略；补充跨域集成测试。</w:t>
            </w:r>
          </w:p>
        </w:tc>
        <w:tc>
          <w:tcPr>
            <w:tcW w:w="612" w:type="dxa"/>
            <w:shd w:val="clear" w:color="auto" w:fill="FFFFFF"/>
          </w:tcPr>
          <w:p w14:paraId="4DF8E87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5164E3A3" w14:textId="77777777">
        <w:tc>
          <w:tcPr>
            <w:tcW w:w="500" w:type="dxa"/>
            <w:shd w:val="clear" w:color="auto" w:fill="FFFFFF"/>
          </w:tcPr>
          <w:p w14:paraId="0866462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F-</w:t>
            </w:r>
            <w:r>
              <w:rPr>
                <w:szCs w:val="17"/>
              </w:rPr>
              <w:lastRenderedPageBreak/>
              <w:t>005</w:t>
            </w:r>
          </w:p>
        </w:tc>
        <w:tc>
          <w:tcPr>
            <w:tcW w:w="1293" w:type="dxa"/>
            <w:shd w:val="clear" w:color="auto" w:fill="FFFFFF"/>
          </w:tcPr>
          <w:p w14:paraId="569ED32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 xml:space="preserve">字典动态 SQL </w:t>
            </w:r>
            <w:r>
              <w:rPr>
                <w:szCs w:val="17"/>
              </w:rPr>
              <w:lastRenderedPageBreak/>
              <w:t>依赖黑名单过滤</w:t>
            </w:r>
          </w:p>
        </w:tc>
        <w:tc>
          <w:tcPr>
            <w:tcW w:w="615" w:type="dxa"/>
            <w:shd w:val="clear" w:color="auto" w:fill="FFFFFF"/>
          </w:tcPr>
          <w:p w14:paraId="2617A92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High</w:t>
            </w:r>
          </w:p>
        </w:tc>
        <w:tc>
          <w:tcPr>
            <w:tcW w:w="2216" w:type="dxa"/>
            <w:shd w:val="clear" w:color="auto" w:fill="FFFFFF"/>
          </w:tcPr>
          <w:p w14:paraId="74C2290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Sys_DictionaryService.cs:</w:t>
            </w:r>
            <w:r>
              <w:rPr>
                <w:szCs w:val="17"/>
              </w:rPr>
              <w:lastRenderedPageBreak/>
              <w:t>46-54,76-83,121-135,216-243</w:t>
            </w:r>
          </w:p>
        </w:tc>
        <w:tc>
          <w:tcPr>
            <w:tcW w:w="1908" w:type="dxa"/>
            <w:shd w:val="clear" w:color="auto" w:fill="FFFFFF"/>
          </w:tcPr>
          <w:p w14:paraId="57AC807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 xml:space="preserve">配置或用户可控 SQL </w:t>
            </w:r>
            <w:r>
              <w:rPr>
                <w:szCs w:val="17"/>
              </w:rPr>
              <w:lastRenderedPageBreak/>
              <w:t>进入执行层时，黑名单难以覆盖所有绕过形式。</w:t>
            </w:r>
          </w:p>
        </w:tc>
        <w:tc>
          <w:tcPr>
            <w:tcW w:w="2216" w:type="dxa"/>
            <w:shd w:val="clear" w:color="auto" w:fill="FFFFFF"/>
          </w:tcPr>
          <w:p w14:paraId="0FC8C1A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改为受控查询模板、参数</w:t>
            </w:r>
            <w:r>
              <w:rPr>
                <w:szCs w:val="17"/>
              </w:rPr>
              <w:lastRenderedPageBreak/>
              <w:t>化、白名单字段/表名映射；禁止界面写入任意 SQL。</w:t>
            </w:r>
          </w:p>
        </w:tc>
        <w:tc>
          <w:tcPr>
            <w:tcW w:w="612" w:type="dxa"/>
            <w:shd w:val="clear" w:color="auto" w:fill="FFFFFF"/>
          </w:tcPr>
          <w:p w14:paraId="23BAD40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Ope</w:t>
            </w:r>
            <w:r>
              <w:rPr>
                <w:szCs w:val="17"/>
              </w:rPr>
              <w:lastRenderedPageBreak/>
              <w:t>n</w:t>
            </w:r>
          </w:p>
        </w:tc>
      </w:tr>
      <w:tr w:rsidR="00B3447F" w14:paraId="0DAE1242" w14:textId="77777777">
        <w:tc>
          <w:tcPr>
            <w:tcW w:w="500" w:type="dxa"/>
            <w:shd w:val="clear" w:color="auto" w:fill="FFFFFF"/>
          </w:tcPr>
          <w:p w14:paraId="267DCEE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F-006</w:t>
            </w:r>
          </w:p>
        </w:tc>
        <w:tc>
          <w:tcPr>
            <w:tcW w:w="1293" w:type="dxa"/>
            <w:shd w:val="clear" w:color="auto" w:fill="FFFFFF"/>
          </w:tcPr>
          <w:p w14:paraId="4377B3A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.NET Core 3.1 与组件漏洞</w:t>
            </w:r>
          </w:p>
        </w:tc>
        <w:tc>
          <w:tcPr>
            <w:tcW w:w="615" w:type="dxa"/>
            <w:shd w:val="clear" w:color="auto" w:fill="FFFFFF"/>
          </w:tcPr>
          <w:p w14:paraId="62342D4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Critical</w:t>
            </w:r>
          </w:p>
        </w:tc>
        <w:tc>
          <w:tcPr>
            <w:tcW w:w="2216" w:type="dxa"/>
            <w:shd w:val="clear" w:color="auto" w:fill="FFFFFF"/>
          </w:tcPr>
          <w:p w14:paraId="06B95F8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各 .csproj TargetFramework=netcoreapp3.1；dotnet list vulnerable 输出。</w:t>
            </w:r>
          </w:p>
        </w:tc>
        <w:tc>
          <w:tcPr>
            <w:tcW w:w="1908" w:type="dxa"/>
            <w:shd w:val="clear" w:color="auto" w:fill="FFFFFF"/>
          </w:tcPr>
          <w:p w14:paraId="1091642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运行时与依赖已知漏洞可被直接匹配利用，安全补丁缺失。</w:t>
            </w:r>
          </w:p>
        </w:tc>
        <w:tc>
          <w:tcPr>
            <w:tcW w:w="2216" w:type="dxa"/>
            <w:shd w:val="clear" w:color="auto" w:fill="FFFFFF"/>
          </w:tcPr>
          <w:p w14:paraId="34BBFDE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迁移到受支持 LTS；升级认证、SQL Client、Newtonsoft.Json、SkiaSharp、System.* 等包。</w:t>
            </w:r>
          </w:p>
        </w:tc>
        <w:tc>
          <w:tcPr>
            <w:tcW w:w="612" w:type="dxa"/>
            <w:shd w:val="clear" w:color="auto" w:fill="FFFFFF"/>
          </w:tcPr>
          <w:p w14:paraId="2B08DA5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6CFC1AFE" w14:textId="77777777">
        <w:tc>
          <w:tcPr>
            <w:tcW w:w="500" w:type="dxa"/>
            <w:shd w:val="clear" w:color="auto" w:fill="FFFFFF"/>
          </w:tcPr>
          <w:p w14:paraId="69FF13B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F-007</w:t>
            </w:r>
          </w:p>
        </w:tc>
        <w:tc>
          <w:tcPr>
            <w:tcW w:w="1293" w:type="dxa"/>
            <w:shd w:val="clear" w:color="auto" w:fill="FFFFFF"/>
          </w:tcPr>
          <w:p w14:paraId="79A5287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匿名测试日志接口</w:t>
            </w:r>
          </w:p>
        </w:tc>
        <w:tc>
          <w:tcPr>
            <w:tcW w:w="615" w:type="dxa"/>
            <w:shd w:val="clear" w:color="auto" w:fill="FFFFFF"/>
          </w:tcPr>
          <w:p w14:paraId="500EC2F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High</w:t>
            </w:r>
          </w:p>
        </w:tc>
        <w:tc>
          <w:tcPr>
            <w:tcW w:w="2216" w:type="dxa"/>
            <w:shd w:val="clear" w:color="auto" w:fill="FFFFFF"/>
          </w:tcPr>
          <w:p w14:paraId="615A2DC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Sys_LogController.cs:21-36</w:t>
            </w:r>
          </w:p>
        </w:tc>
        <w:tc>
          <w:tcPr>
            <w:tcW w:w="1908" w:type="dxa"/>
            <w:shd w:val="clear" w:color="auto" w:fill="FFFFFF"/>
          </w:tcPr>
          <w:p w14:paraId="5B9A55E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攻击者可匿名写入日志，造成审计污染、存储膨胀或掩盖真实攻击轨迹。</w:t>
            </w:r>
          </w:p>
        </w:tc>
        <w:tc>
          <w:tcPr>
            <w:tcW w:w="2216" w:type="dxa"/>
            <w:shd w:val="clear" w:color="auto" w:fill="FFFFFF"/>
          </w:tcPr>
          <w:p w14:paraId="4ADD498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删除测试接口；若保留需仅开发环境启用并加鉴权。</w:t>
            </w:r>
          </w:p>
        </w:tc>
        <w:tc>
          <w:tcPr>
            <w:tcW w:w="612" w:type="dxa"/>
            <w:shd w:val="clear" w:color="auto" w:fill="FFFFFF"/>
          </w:tcPr>
          <w:p w14:paraId="265A304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2F2F3E2D" w14:textId="77777777">
        <w:tc>
          <w:tcPr>
            <w:tcW w:w="500" w:type="dxa"/>
            <w:shd w:val="clear" w:color="auto" w:fill="FFFFFF"/>
          </w:tcPr>
          <w:p w14:paraId="1EA4696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F-008</w:t>
            </w:r>
          </w:p>
        </w:tc>
        <w:tc>
          <w:tcPr>
            <w:tcW w:w="1293" w:type="dxa"/>
            <w:shd w:val="clear" w:color="auto" w:fill="FFFFFF"/>
          </w:tcPr>
          <w:p w14:paraId="246B5F5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Swagger UI 在生产运行时可访问</w:t>
            </w:r>
          </w:p>
        </w:tc>
        <w:tc>
          <w:tcPr>
            <w:tcW w:w="615" w:type="dxa"/>
            <w:shd w:val="clear" w:color="auto" w:fill="FFFFFF"/>
          </w:tcPr>
          <w:p w14:paraId="46347F4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Medium</w:t>
            </w:r>
          </w:p>
        </w:tc>
        <w:tc>
          <w:tcPr>
            <w:tcW w:w="2216" w:type="dxa"/>
            <w:shd w:val="clear" w:color="auto" w:fill="FFFFFF"/>
          </w:tcPr>
          <w:p w14:paraId="6704240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Startup.cs:124-160；curl /swagger/index.html 返回 200。</w:t>
            </w:r>
          </w:p>
        </w:tc>
        <w:tc>
          <w:tcPr>
            <w:tcW w:w="1908" w:type="dxa"/>
            <w:shd w:val="clear" w:color="auto" w:fill="FFFFFF"/>
          </w:tcPr>
          <w:p w14:paraId="24E815B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接口结构、模型、路由暴露，降低攻击成本。</w:t>
            </w:r>
          </w:p>
        </w:tc>
        <w:tc>
          <w:tcPr>
            <w:tcW w:w="2216" w:type="dxa"/>
            <w:shd w:val="clear" w:color="auto" w:fill="FFFFFF"/>
          </w:tcPr>
          <w:p w14:paraId="7694CA4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生产关闭 Swagger 或置于 VPN/鉴权后；按环境变量控制。</w:t>
            </w:r>
          </w:p>
        </w:tc>
        <w:tc>
          <w:tcPr>
            <w:tcW w:w="612" w:type="dxa"/>
            <w:shd w:val="clear" w:color="auto" w:fill="FFFFFF"/>
          </w:tcPr>
          <w:p w14:paraId="4521726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45AFBE4F" w14:textId="77777777">
        <w:tc>
          <w:tcPr>
            <w:tcW w:w="500" w:type="dxa"/>
            <w:shd w:val="clear" w:color="auto" w:fill="FFFFFF"/>
          </w:tcPr>
          <w:p w14:paraId="42710CE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F-009</w:t>
            </w:r>
          </w:p>
        </w:tc>
        <w:tc>
          <w:tcPr>
            <w:tcW w:w="1293" w:type="dxa"/>
            <w:shd w:val="clear" w:color="auto" w:fill="FFFFFF"/>
          </w:tcPr>
          <w:p w14:paraId="0607E6F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前端 XSS 放大面</w:t>
            </w:r>
          </w:p>
        </w:tc>
        <w:tc>
          <w:tcPr>
            <w:tcW w:w="615" w:type="dxa"/>
            <w:shd w:val="clear" w:color="auto" w:fill="FFFFFF"/>
          </w:tcPr>
          <w:p w14:paraId="783523D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High</w:t>
            </w:r>
          </w:p>
        </w:tc>
        <w:tc>
          <w:tcPr>
            <w:tcW w:w="2216" w:type="dxa"/>
            <w:shd w:val="clear" w:color="auto" w:fill="FFFFFF"/>
          </w:tcPr>
          <w:p w14:paraId="29ABF3B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store/index.js:5-8,28,56-60；UploadExcel.vue:53；MesTable.vue:104-110,279-282；MesWangEditor.vue:55,81</w:t>
            </w:r>
          </w:p>
        </w:tc>
        <w:tc>
          <w:tcPr>
            <w:tcW w:w="1908" w:type="dxa"/>
            <w:shd w:val="clear" w:color="auto" w:fill="FFFFFF"/>
          </w:tcPr>
          <w:p w14:paraId="44B0EDB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一旦出现 HTML 注入，localStorage token 可被读取，影响账号会话。</w:t>
            </w:r>
          </w:p>
        </w:tc>
        <w:tc>
          <w:tcPr>
            <w:tcW w:w="2216" w:type="dxa"/>
            <w:shd w:val="clear" w:color="auto" w:fill="FFFFFF"/>
          </w:tcPr>
          <w:p w14:paraId="529CA7E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统一 HTML Sanitizer；减少 v-html；富文本白名单净化；token 改为 httpOnly/SameSite Cookie 或短期 token。</w:t>
            </w:r>
          </w:p>
        </w:tc>
        <w:tc>
          <w:tcPr>
            <w:tcW w:w="612" w:type="dxa"/>
            <w:shd w:val="clear" w:color="auto" w:fill="FFFFFF"/>
          </w:tcPr>
          <w:p w14:paraId="5EE3012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382F66B4" w14:textId="77777777">
        <w:tc>
          <w:tcPr>
            <w:tcW w:w="500" w:type="dxa"/>
            <w:shd w:val="clear" w:color="auto" w:fill="FFFFFF"/>
          </w:tcPr>
          <w:p w14:paraId="0224BCB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F-010</w:t>
            </w:r>
          </w:p>
        </w:tc>
        <w:tc>
          <w:tcPr>
            <w:tcW w:w="1293" w:type="dxa"/>
            <w:shd w:val="clear" w:color="auto" w:fill="FFFFFF"/>
          </w:tcPr>
          <w:p w14:paraId="5667533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报工详情 SQL 注入历史风险已修复</w:t>
            </w:r>
          </w:p>
        </w:tc>
        <w:tc>
          <w:tcPr>
            <w:tcW w:w="615" w:type="dxa"/>
            <w:shd w:val="clear" w:color="auto" w:fill="FFFFFF"/>
          </w:tcPr>
          <w:p w14:paraId="54EFAC4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Closed</w:t>
            </w:r>
          </w:p>
        </w:tc>
        <w:tc>
          <w:tcPr>
            <w:tcW w:w="2216" w:type="dxa"/>
            <w:shd w:val="clear" w:color="auto" w:fill="FFFFFF"/>
          </w:tcPr>
          <w:p w14:paraId="09B063E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Production_ReportWorkOrderController.cs:85-93 使用 @workOrderId 参数绑定。</w:t>
            </w:r>
          </w:p>
        </w:tc>
        <w:tc>
          <w:tcPr>
            <w:tcW w:w="1908" w:type="dxa"/>
            <w:shd w:val="clear" w:color="auto" w:fill="FFFFFF"/>
          </w:tcPr>
          <w:p w14:paraId="4EF64FE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历史拼接点已不再直接暴露注入风险。</w:t>
            </w:r>
          </w:p>
        </w:tc>
        <w:tc>
          <w:tcPr>
            <w:tcW w:w="2216" w:type="dxa"/>
            <w:shd w:val="clear" w:color="auto" w:fill="FFFFFF"/>
          </w:tcPr>
          <w:p w14:paraId="5A64B58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保留回归用例；禁止新 SQL 拼接。</w:t>
            </w:r>
          </w:p>
        </w:tc>
        <w:tc>
          <w:tcPr>
            <w:tcW w:w="612" w:type="dxa"/>
            <w:shd w:val="clear" w:color="auto" w:fill="FFFFFF"/>
          </w:tcPr>
          <w:p w14:paraId="6494B6A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Closed</w:t>
            </w:r>
          </w:p>
        </w:tc>
      </w:tr>
      <w:tr w:rsidR="00B3447F" w14:paraId="2CF6E1C8" w14:textId="77777777">
        <w:tc>
          <w:tcPr>
            <w:tcW w:w="500" w:type="dxa"/>
            <w:shd w:val="clear" w:color="auto" w:fill="FFFFFF"/>
          </w:tcPr>
          <w:p w14:paraId="0D83D8E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F-011</w:t>
            </w:r>
          </w:p>
        </w:tc>
        <w:tc>
          <w:tcPr>
            <w:tcW w:w="1293" w:type="dxa"/>
            <w:shd w:val="clear" w:color="auto" w:fill="FFFFFF"/>
          </w:tcPr>
          <w:p w14:paraId="1625547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API 运行时不稳定与 Quartz SQL 错误</w:t>
            </w:r>
          </w:p>
        </w:tc>
        <w:tc>
          <w:tcPr>
            <w:tcW w:w="615" w:type="dxa"/>
            <w:shd w:val="clear" w:color="auto" w:fill="FFFFFF"/>
          </w:tcPr>
          <w:p w14:paraId="3126095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Medium</w:t>
            </w:r>
          </w:p>
        </w:tc>
        <w:tc>
          <w:tcPr>
            <w:tcW w:w="2216" w:type="dxa"/>
            <w:shd w:val="clear" w:color="auto" w:fill="FFFFFF"/>
          </w:tcPr>
          <w:p w14:paraId="1B40F33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 xml:space="preserve">docker logs 显示 Quartz pre-login handshake；curl 9991 后续 </w:t>
            </w:r>
            <w:r>
              <w:rPr>
                <w:szCs w:val="17"/>
              </w:rPr>
              <w:lastRenderedPageBreak/>
              <w:t>connection refused。</w:t>
            </w:r>
          </w:p>
        </w:tc>
        <w:tc>
          <w:tcPr>
            <w:tcW w:w="1908" w:type="dxa"/>
            <w:shd w:val="clear" w:color="auto" w:fill="FFFFFF"/>
          </w:tcPr>
          <w:p w14:paraId="25C08AE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定时任务不可用、API 健康状态不稳定会影响测试和生产可用性。</w:t>
            </w:r>
          </w:p>
        </w:tc>
        <w:tc>
          <w:tcPr>
            <w:tcW w:w="2216" w:type="dxa"/>
            <w:shd w:val="clear" w:color="auto" w:fill="FFFFFF"/>
          </w:tcPr>
          <w:p w14:paraId="669DCA0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修复 SQL Server TLS/驱动/连接串；加入健康检查和启动失败告警。</w:t>
            </w:r>
          </w:p>
        </w:tc>
        <w:tc>
          <w:tcPr>
            <w:tcW w:w="612" w:type="dxa"/>
            <w:shd w:val="clear" w:color="auto" w:fill="FFFFFF"/>
          </w:tcPr>
          <w:p w14:paraId="4E5BA5D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</w:tbl>
    <w:p w14:paraId="16408EF9" w14:textId="77777777" w:rsidR="00B3447F" w:rsidRDefault="00B3447F">
      <w:pPr>
        <w:spacing w:after="100"/>
      </w:pPr>
    </w:p>
    <w:p w14:paraId="45B9ADB7" w14:textId="77777777" w:rsidR="00B3447F" w:rsidRDefault="00000000">
      <w:pPr>
        <w:pStyle w:val="1"/>
        <w:spacing w:before="220" w:after="100"/>
      </w:pPr>
      <w:r>
        <w:rPr>
          <w:szCs w:val="30"/>
        </w:rPr>
        <w:t>6. 第三方组件与 SBOM 清单</w:t>
      </w:r>
    </w:p>
    <w:p w14:paraId="7F4A155A" w14:textId="77777777" w:rsidR="00B3447F" w:rsidRDefault="00000000">
      <w:pPr>
        <w:pStyle w:val="2"/>
        <w:spacing w:before="160" w:after="100"/>
      </w:pPr>
      <w:r>
        <w:rPr>
          <w:szCs w:val="24"/>
        </w:rPr>
        <w:t>6.1 后端 NuGet 主要组件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2523"/>
        <w:gridCol w:w="1383"/>
        <w:gridCol w:w="2523"/>
        <w:gridCol w:w="2931"/>
      </w:tblGrid>
      <w:tr w:rsidR="00B3447F" w14:paraId="25E2B991" w14:textId="77777777">
        <w:tc>
          <w:tcPr>
            <w:tcW w:w="2523" w:type="dxa"/>
            <w:shd w:val="clear" w:color="auto" w:fill="D9EAF7"/>
          </w:tcPr>
          <w:p w14:paraId="58220FA9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组件</w:t>
            </w:r>
          </w:p>
        </w:tc>
        <w:tc>
          <w:tcPr>
            <w:tcW w:w="1383" w:type="dxa"/>
            <w:shd w:val="clear" w:color="auto" w:fill="D9EAF7"/>
          </w:tcPr>
          <w:p w14:paraId="2DBFAAE0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版本</w:t>
            </w:r>
          </w:p>
        </w:tc>
        <w:tc>
          <w:tcPr>
            <w:tcW w:w="2523" w:type="dxa"/>
            <w:shd w:val="clear" w:color="auto" w:fill="D9EAF7"/>
          </w:tcPr>
          <w:p w14:paraId="2D0B1D1B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使用位置/说明</w:t>
            </w:r>
          </w:p>
        </w:tc>
        <w:tc>
          <w:tcPr>
            <w:tcW w:w="2931" w:type="dxa"/>
            <w:shd w:val="clear" w:color="auto" w:fill="D9EAF7"/>
          </w:tcPr>
          <w:p w14:paraId="1E686476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安全备注</w:t>
            </w:r>
          </w:p>
        </w:tc>
      </w:tr>
      <w:tr w:rsidR="00B3447F" w14:paraId="5F24A173" w14:textId="77777777">
        <w:tc>
          <w:tcPr>
            <w:tcW w:w="2523" w:type="dxa"/>
            <w:shd w:val="clear" w:color="auto" w:fill="FFFFFF"/>
          </w:tcPr>
          <w:p w14:paraId="05F5BA1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Microsoft.AspNetCore.Authentication.JwtBearer</w:t>
            </w:r>
          </w:p>
        </w:tc>
        <w:tc>
          <w:tcPr>
            <w:tcW w:w="1383" w:type="dxa"/>
            <w:shd w:val="clear" w:color="auto" w:fill="FFFFFF"/>
          </w:tcPr>
          <w:p w14:paraId="3EF0794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3.1.0</w:t>
            </w:r>
          </w:p>
        </w:tc>
        <w:tc>
          <w:tcPr>
            <w:tcW w:w="2523" w:type="dxa"/>
            <w:shd w:val="clear" w:color="auto" w:fill="FFFFFF"/>
          </w:tcPr>
          <w:p w14:paraId="2A69040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iMES.WebApi</w:t>
            </w:r>
          </w:p>
        </w:tc>
        <w:tc>
          <w:tcPr>
            <w:tcW w:w="2931" w:type="dxa"/>
            <w:shd w:val="clear" w:color="auto" w:fill="FFFFFF"/>
          </w:tcPr>
          <w:p w14:paraId="19CCC16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已发现中危公告；随 .NET LTS 升级。</w:t>
            </w:r>
          </w:p>
        </w:tc>
      </w:tr>
      <w:tr w:rsidR="00B3447F" w14:paraId="5B959031" w14:textId="77777777">
        <w:tc>
          <w:tcPr>
            <w:tcW w:w="2523" w:type="dxa"/>
            <w:shd w:val="clear" w:color="auto" w:fill="FFFFFF"/>
          </w:tcPr>
          <w:p w14:paraId="1B529D7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Swashbuckle.AspNetCore</w:t>
            </w:r>
          </w:p>
        </w:tc>
        <w:tc>
          <w:tcPr>
            <w:tcW w:w="1383" w:type="dxa"/>
            <w:shd w:val="clear" w:color="auto" w:fill="FFFFFF"/>
          </w:tcPr>
          <w:p w14:paraId="4B70565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5.0.0-rc5</w:t>
            </w:r>
          </w:p>
        </w:tc>
        <w:tc>
          <w:tcPr>
            <w:tcW w:w="2523" w:type="dxa"/>
            <w:shd w:val="clear" w:color="auto" w:fill="FFFFFF"/>
          </w:tcPr>
          <w:p w14:paraId="2FAC4B1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iMES.WebApi</w:t>
            </w:r>
          </w:p>
        </w:tc>
        <w:tc>
          <w:tcPr>
            <w:tcW w:w="2931" w:type="dxa"/>
            <w:shd w:val="clear" w:color="auto" w:fill="FFFFFF"/>
          </w:tcPr>
          <w:p w14:paraId="7FC8F61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预发布旧版本，SwaggerUI 存在漏洞公告。</w:t>
            </w:r>
          </w:p>
        </w:tc>
      </w:tr>
      <w:tr w:rsidR="00B3447F" w14:paraId="4D468CC2" w14:textId="77777777">
        <w:tc>
          <w:tcPr>
            <w:tcW w:w="2523" w:type="dxa"/>
            <w:shd w:val="clear" w:color="auto" w:fill="FFFFFF"/>
          </w:tcPr>
          <w:p w14:paraId="13C99EB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Autofac / Extensions.DependencyInjection</w:t>
            </w:r>
          </w:p>
        </w:tc>
        <w:tc>
          <w:tcPr>
            <w:tcW w:w="1383" w:type="dxa"/>
            <w:shd w:val="clear" w:color="auto" w:fill="FFFFFF"/>
          </w:tcPr>
          <w:p w14:paraId="38DA901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4.9.4 / 5.0.1</w:t>
            </w:r>
          </w:p>
        </w:tc>
        <w:tc>
          <w:tcPr>
            <w:tcW w:w="2523" w:type="dxa"/>
            <w:shd w:val="clear" w:color="auto" w:fill="FFFFFF"/>
          </w:tcPr>
          <w:p w14:paraId="33D5E83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Core/WebApi</w:t>
            </w:r>
          </w:p>
        </w:tc>
        <w:tc>
          <w:tcPr>
            <w:tcW w:w="2931" w:type="dxa"/>
            <w:shd w:val="clear" w:color="auto" w:fill="FFFFFF"/>
          </w:tcPr>
          <w:p w14:paraId="303A727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需随框架升级兼容。</w:t>
            </w:r>
          </w:p>
        </w:tc>
      </w:tr>
      <w:tr w:rsidR="00B3447F" w14:paraId="26A9EA38" w14:textId="77777777">
        <w:tc>
          <w:tcPr>
            <w:tcW w:w="2523" w:type="dxa"/>
            <w:shd w:val="clear" w:color="auto" w:fill="FFFFFF"/>
          </w:tcPr>
          <w:p w14:paraId="2692D18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Dapper</w:t>
            </w:r>
          </w:p>
        </w:tc>
        <w:tc>
          <w:tcPr>
            <w:tcW w:w="1383" w:type="dxa"/>
            <w:shd w:val="clear" w:color="auto" w:fill="FFFFFF"/>
          </w:tcPr>
          <w:p w14:paraId="697D2D3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1.50.5</w:t>
            </w:r>
          </w:p>
        </w:tc>
        <w:tc>
          <w:tcPr>
            <w:tcW w:w="2523" w:type="dxa"/>
            <w:shd w:val="clear" w:color="auto" w:fill="FFFFFF"/>
          </w:tcPr>
          <w:p w14:paraId="023B820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Core 数据访问</w:t>
            </w:r>
          </w:p>
        </w:tc>
        <w:tc>
          <w:tcPr>
            <w:tcW w:w="2931" w:type="dxa"/>
            <w:shd w:val="clear" w:color="auto" w:fill="FFFFFF"/>
          </w:tcPr>
          <w:p w14:paraId="3FF7F61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版本较旧；继续坚持参数绑定。</w:t>
            </w:r>
          </w:p>
        </w:tc>
      </w:tr>
      <w:tr w:rsidR="00B3447F" w14:paraId="3972C0FC" w14:textId="77777777">
        <w:tc>
          <w:tcPr>
            <w:tcW w:w="2523" w:type="dxa"/>
            <w:shd w:val="clear" w:color="auto" w:fill="FFFFFF"/>
          </w:tcPr>
          <w:p w14:paraId="5F8B207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EntityFrameworkCore</w:t>
            </w:r>
          </w:p>
        </w:tc>
        <w:tc>
          <w:tcPr>
            <w:tcW w:w="1383" w:type="dxa"/>
            <w:shd w:val="clear" w:color="auto" w:fill="FFFFFF"/>
          </w:tcPr>
          <w:p w14:paraId="776A337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3.1.0</w:t>
            </w:r>
          </w:p>
        </w:tc>
        <w:tc>
          <w:tcPr>
            <w:tcW w:w="2523" w:type="dxa"/>
            <w:shd w:val="clear" w:color="auto" w:fill="FFFFFF"/>
          </w:tcPr>
          <w:p w14:paraId="4044AD0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Core/System/Entity/Builder</w:t>
            </w:r>
          </w:p>
        </w:tc>
        <w:tc>
          <w:tcPr>
            <w:tcW w:w="2931" w:type="dxa"/>
            <w:shd w:val="clear" w:color="auto" w:fill="FFFFFF"/>
          </w:tcPr>
          <w:p w14:paraId="25AEAEC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随 .NET 3.1 EOL 进入高风险维护状态。</w:t>
            </w:r>
          </w:p>
        </w:tc>
      </w:tr>
      <w:tr w:rsidR="00B3447F" w14:paraId="22C12ED3" w14:textId="77777777">
        <w:tc>
          <w:tcPr>
            <w:tcW w:w="2523" w:type="dxa"/>
            <w:shd w:val="clear" w:color="auto" w:fill="FFFFFF"/>
          </w:tcPr>
          <w:p w14:paraId="0262571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Microsoft.Data.SqlClient</w:t>
            </w:r>
          </w:p>
        </w:tc>
        <w:tc>
          <w:tcPr>
            <w:tcW w:w="1383" w:type="dxa"/>
            <w:shd w:val="clear" w:color="auto" w:fill="FFFFFF"/>
          </w:tcPr>
          <w:p w14:paraId="11B3FB8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1.0.19269.1</w:t>
            </w:r>
          </w:p>
        </w:tc>
        <w:tc>
          <w:tcPr>
            <w:tcW w:w="2523" w:type="dxa"/>
            <w:shd w:val="clear" w:color="auto" w:fill="FFFFFF"/>
          </w:tcPr>
          <w:p w14:paraId="40C437C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传递依赖</w:t>
            </w:r>
          </w:p>
        </w:tc>
        <w:tc>
          <w:tcPr>
            <w:tcW w:w="2931" w:type="dxa"/>
            <w:shd w:val="clear" w:color="auto" w:fill="FFFFFF"/>
          </w:tcPr>
          <w:p w14:paraId="429D2C8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存在高危/中危公告。</w:t>
            </w:r>
          </w:p>
        </w:tc>
      </w:tr>
      <w:tr w:rsidR="00B3447F" w14:paraId="2DDD0D80" w14:textId="77777777">
        <w:tc>
          <w:tcPr>
            <w:tcW w:w="2523" w:type="dxa"/>
            <w:shd w:val="clear" w:color="auto" w:fill="FFFFFF"/>
          </w:tcPr>
          <w:p w14:paraId="682E25F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Newtonsoft.Json</w:t>
            </w:r>
          </w:p>
        </w:tc>
        <w:tc>
          <w:tcPr>
            <w:tcW w:w="1383" w:type="dxa"/>
            <w:shd w:val="clear" w:color="auto" w:fill="FFFFFF"/>
          </w:tcPr>
          <w:p w14:paraId="4D72B83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11.0.2 / 12.0.3</w:t>
            </w:r>
          </w:p>
        </w:tc>
        <w:tc>
          <w:tcPr>
            <w:tcW w:w="2523" w:type="dxa"/>
            <w:shd w:val="clear" w:color="auto" w:fill="FFFFFF"/>
          </w:tcPr>
          <w:p w14:paraId="4510EC4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Entity/传递依赖</w:t>
            </w:r>
          </w:p>
        </w:tc>
        <w:tc>
          <w:tcPr>
            <w:tcW w:w="2931" w:type="dxa"/>
            <w:shd w:val="clear" w:color="auto" w:fill="FFFFFF"/>
          </w:tcPr>
          <w:p w14:paraId="3544DCF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存在高危公告，需统一升级。</w:t>
            </w:r>
          </w:p>
        </w:tc>
      </w:tr>
      <w:tr w:rsidR="00B3447F" w14:paraId="6C4ECA00" w14:textId="77777777">
        <w:tc>
          <w:tcPr>
            <w:tcW w:w="2523" w:type="dxa"/>
            <w:shd w:val="clear" w:color="auto" w:fill="FFFFFF"/>
          </w:tcPr>
          <w:p w14:paraId="145BBC5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Npgsql</w:t>
            </w:r>
          </w:p>
        </w:tc>
        <w:tc>
          <w:tcPr>
            <w:tcW w:w="1383" w:type="dxa"/>
            <w:shd w:val="clear" w:color="auto" w:fill="FFFFFF"/>
          </w:tcPr>
          <w:p w14:paraId="1E5460F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4.1.3.1</w:t>
            </w:r>
          </w:p>
        </w:tc>
        <w:tc>
          <w:tcPr>
            <w:tcW w:w="2523" w:type="dxa"/>
            <w:shd w:val="clear" w:color="auto" w:fill="FFFFFF"/>
          </w:tcPr>
          <w:p w14:paraId="2617DE8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PostgreSQL 支持</w:t>
            </w:r>
          </w:p>
        </w:tc>
        <w:tc>
          <w:tcPr>
            <w:tcW w:w="2931" w:type="dxa"/>
            <w:shd w:val="clear" w:color="auto" w:fill="FFFFFF"/>
          </w:tcPr>
          <w:p w14:paraId="7CBFFCB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存在高危公告。</w:t>
            </w:r>
          </w:p>
        </w:tc>
      </w:tr>
      <w:tr w:rsidR="00B3447F" w14:paraId="697A3081" w14:textId="77777777">
        <w:tc>
          <w:tcPr>
            <w:tcW w:w="2523" w:type="dxa"/>
            <w:shd w:val="clear" w:color="auto" w:fill="FFFFFF"/>
          </w:tcPr>
          <w:p w14:paraId="25A853D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SkiaSharp</w:t>
            </w:r>
          </w:p>
        </w:tc>
        <w:tc>
          <w:tcPr>
            <w:tcW w:w="1383" w:type="dxa"/>
            <w:shd w:val="clear" w:color="auto" w:fill="FFFFFF"/>
          </w:tcPr>
          <w:p w14:paraId="45A44F7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2.88.0</w:t>
            </w:r>
          </w:p>
        </w:tc>
        <w:tc>
          <w:tcPr>
            <w:tcW w:w="2523" w:type="dxa"/>
            <w:shd w:val="clear" w:color="auto" w:fill="FFFFFF"/>
          </w:tcPr>
          <w:p w14:paraId="4B89809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图形/报表相关</w:t>
            </w:r>
          </w:p>
        </w:tc>
        <w:tc>
          <w:tcPr>
            <w:tcW w:w="2931" w:type="dxa"/>
            <w:shd w:val="clear" w:color="auto" w:fill="FFFFFF"/>
          </w:tcPr>
          <w:p w14:paraId="7516099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存在高危公告。</w:t>
            </w:r>
          </w:p>
        </w:tc>
      </w:tr>
      <w:tr w:rsidR="00B3447F" w14:paraId="3264B296" w14:textId="77777777">
        <w:tc>
          <w:tcPr>
            <w:tcW w:w="2523" w:type="dxa"/>
            <w:shd w:val="clear" w:color="auto" w:fill="FFFFFF"/>
          </w:tcPr>
          <w:p w14:paraId="0FA3B87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System.Drawing.Common</w:t>
            </w:r>
          </w:p>
        </w:tc>
        <w:tc>
          <w:tcPr>
            <w:tcW w:w="1383" w:type="dxa"/>
            <w:shd w:val="clear" w:color="auto" w:fill="FFFFFF"/>
          </w:tcPr>
          <w:p w14:paraId="16E9049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4.7.0</w:t>
            </w:r>
          </w:p>
        </w:tc>
        <w:tc>
          <w:tcPr>
            <w:tcW w:w="2523" w:type="dxa"/>
            <w:shd w:val="clear" w:color="auto" w:fill="FFFFFF"/>
          </w:tcPr>
          <w:p w14:paraId="0461569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传递依赖</w:t>
            </w:r>
          </w:p>
        </w:tc>
        <w:tc>
          <w:tcPr>
            <w:tcW w:w="2931" w:type="dxa"/>
            <w:shd w:val="clear" w:color="auto" w:fill="FFFFFF"/>
          </w:tcPr>
          <w:p w14:paraId="2543BAD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存在严重漏洞公告。</w:t>
            </w:r>
          </w:p>
        </w:tc>
      </w:tr>
      <w:tr w:rsidR="00B3447F" w14:paraId="1354761C" w14:textId="77777777">
        <w:tc>
          <w:tcPr>
            <w:tcW w:w="2523" w:type="dxa"/>
            <w:shd w:val="clear" w:color="auto" w:fill="FFFFFF"/>
          </w:tcPr>
          <w:p w14:paraId="5C23F97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Quartz</w:t>
            </w:r>
          </w:p>
        </w:tc>
        <w:tc>
          <w:tcPr>
            <w:tcW w:w="1383" w:type="dxa"/>
            <w:shd w:val="clear" w:color="auto" w:fill="FFFFFF"/>
          </w:tcPr>
          <w:p w14:paraId="6B25FCF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3.4.0</w:t>
            </w:r>
          </w:p>
        </w:tc>
        <w:tc>
          <w:tcPr>
            <w:tcW w:w="2523" w:type="dxa"/>
            <w:shd w:val="clear" w:color="auto" w:fill="FFFFFF"/>
          </w:tcPr>
          <w:p w14:paraId="2B661BB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定时任务</w:t>
            </w:r>
          </w:p>
        </w:tc>
        <w:tc>
          <w:tcPr>
            <w:tcW w:w="2931" w:type="dxa"/>
            <w:shd w:val="clear" w:color="auto" w:fill="FFFFFF"/>
          </w:tcPr>
          <w:p w14:paraId="07423E1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运行日志显示连接异常，需健康检查。</w:t>
            </w:r>
          </w:p>
        </w:tc>
      </w:tr>
      <w:tr w:rsidR="00B3447F" w14:paraId="0A4C1148" w14:textId="77777777">
        <w:tc>
          <w:tcPr>
            <w:tcW w:w="2523" w:type="dxa"/>
            <w:shd w:val="clear" w:color="auto" w:fill="FFFFFF"/>
          </w:tcPr>
          <w:p w14:paraId="2A43D8C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EPPlus.Core</w:t>
            </w:r>
          </w:p>
        </w:tc>
        <w:tc>
          <w:tcPr>
            <w:tcW w:w="1383" w:type="dxa"/>
            <w:shd w:val="clear" w:color="auto" w:fill="FFFFFF"/>
          </w:tcPr>
          <w:p w14:paraId="07E0248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1.5.4</w:t>
            </w:r>
          </w:p>
        </w:tc>
        <w:tc>
          <w:tcPr>
            <w:tcW w:w="2523" w:type="dxa"/>
            <w:shd w:val="clear" w:color="auto" w:fill="FFFFFF"/>
          </w:tcPr>
          <w:p w14:paraId="3CE55D6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Excel 导入导出</w:t>
            </w:r>
          </w:p>
        </w:tc>
        <w:tc>
          <w:tcPr>
            <w:tcW w:w="2931" w:type="dxa"/>
            <w:shd w:val="clear" w:color="auto" w:fill="FFFFFF"/>
          </w:tcPr>
          <w:p w14:paraId="463C170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需检查许可证和文件解析漏洞面。</w:t>
            </w:r>
          </w:p>
        </w:tc>
      </w:tr>
    </w:tbl>
    <w:p w14:paraId="233FB14D" w14:textId="77777777" w:rsidR="00B3447F" w:rsidRDefault="00B3447F">
      <w:pPr>
        <w:spacing w:after="100"/>
      </w:pPr>
    </w:p>
    <w:p w14:paraId="5D81AF03" w14:textId="77777777" w:rsidR="00B3447F" w:rsidRDefault="00000000">
      <w:pPr>
        <w:pStyle w:val="2"/>
        <w:spacing w:before="160" w:after="100"/>
      </w:pPr>
      <w:r>
        <w:rPr>
          <w:szCs w:val="24"/>
        </w:rPr>
        <w:t>6.2 前端 npm 主要组件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2297"/>
        <w:gridCol w:w="1446"/>
        <w:gridCol w:w="2042"/>
        <w:gridCol w:w="3575"/>
      </w:tblGrid>
      <w:tr w:rsidR="00B3447F" w14:paraId="600F1FD0" w14:textId="77777777">
        <w:tc>
          <w:tcPr>
            <w:tcW w:w="2297" w:type="dxa"/>
            <w:shd w:val="clear" w:color="auto" w:fill="D9EAF7"/>
          </w:tcPr>
          <w:p w14:paraId="5323F056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组件</w:t>
            </w:r>
          </w:p>
        </w:tc>
        <w:tc>
          <w:tcPr>
            <w:tcW w:w="1446" w:type="dxa"/>
            <w:shd w:val="clear" w:color="auto" w:fill="D9EAF7"/>
          </w:tcPr>
          <w:p w14:paraId="24C802D0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版本</w:t>
            </w:r>
          </w:p>
        </w:tc>
        <w:tc>
          <w:tcPr>
            <w:tcW w:w="2042" w:type="dxa"/>
            <w:shd w:val="clear" w:color="auto" w:fill="D9EAF7"/>
          </w:tcPr>
          <w:p w14:paraId="2820AACC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用途</w:t>
            </w:r>
          </w:p>
        </w:tc>
        <w:tc>
          <w:tcPr>
            <w:tcW w:w="3575" w:type="dxa"/>
            <w:shd w:val="clear" w:color="auto" w:fill="D9EAF7"/>
          </w:tcPr>
          <w:p w14:paraId="084527A8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安全备注</w:t>
            </w:r>
          </w:p>
        </w:tc>
      </w:tr>
      <w:tr w:rsidR="00B3447F" w14:paraId="5059E800" w14:textId="77777777">
        <w:tc>
          <w:tcPr>
            <w:tcW w:w="2297" w:type="dxa"/>
            <w:shd w:val="clear" w:color="auto" w:fill="FFFFFF"/>
          </w:tcPr>
          <w:p w14:paraId="3F4448D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vue</w:t>
            </w:r>
          </w:p>
        </w:tc>
        <w:tc>
          <w:tcPr>
            <w:tcW w:w="1446" w:type="dxa"/>
            <w:shd w:val="clear" w:color="auto" w:fill="FFFFFF"/>
          </w:tcPr>
          <w:p w14:paraId="39ABA85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^3.2.37</w:t>
            </w:r>
          </w:p>
        </w:tc>
        <w:tc>
          <w:tcPr>
            <w:tcW w:w="2042" w:type="dxa"/>
            <w:shd w:val="clear" w:color="auto" w:fill="FFFFFF"/>
          </w:tcPr>
          <w:p w14:paraId="0964EC1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前端框架</w:t>
            </w:r>
          </w:p>
        </w:tc>
        <w:tc>
          <w:tcPr>
            <w:tcW w:w="3575" w:type="dxa"/>
            <w:shd w:val="clear" w:color="auto" w:fill="FFFFFF"/>
          </w:tcPr>
          <w:p w14:paraId="7FC1FED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继续跟随 Vue 3 LTS/安全版本。</w:t>
            </w:r>
          </w:p>
        </w:tc>
      </w:tr>
      <w:tr w:rsidR="00B3447F" w14:paraId="53E77931" w14:textId="77777777">
        <w:tc>
          <w:tcPr>
            <w:tcW w:w="2297" w:type="dxa"/>
            <w:shd w:val="clear" w:color="auto" w:fill="FFFFFF"/>
          </w:tcPr>
          <w:p w14:paraId="242631E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vue-router / vuex</w:t>
            </w:r>
          </w:p>
        </w:tc>
        <w:tc>
          <w:tcPr>
            <w:tcW w:w="1446" w:type="dxa"/>
            <w:shd w:val="clear" w:color="auto" w:fill="FFFFFF"/>
          </w:tcPr>
          <w:p w14:paraId="68542B1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^4.0.0-0</w:t>
            </w:r>
          </w:p>
        </w:tc>
        <w:tc>
          <w:tcPr>
            <w:tcW w:w="2042" w:type="dxa"/>
            <w:shd w:val="clear" w:color="auto" w:fill="FFFFFF"/>
          </w:tcPr>
          <w:p w14:paraId="00065E4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路由与状态</w:t>
            </w:r>
          </w:p>
        </w:tc>
        <w:tc>
          <w:tcPr>
            <w:tcW w:w="3575" w:type="dxa"/>
            <w:shd w:val="clear" w:color="auto" w:fill="FFFFFF"/>
          </w:tcPr>
          <w:p w14:paraId="0F5BE83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token 当前存储在 localStorage。</w:t>
            </w:r>
          </w:p>
        </w:tc>
      </w:tr>
      <w:tr w:rsidR="00B3447F" w14:paraId="7E3F8F36" w14:textId="77777777">
        <w:tc>
          <w:tcPr>
            <w:tcW w:w="2297" w:type="dxa"/>
            <w:shd w:val="clear" w:color="auto" w:fill="FFFFFF"/>
          </w:tcPr>
          <w:p w14:paraId="722128A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element-plus</w:t>
            </w:r>
          </w:p>
        </w:tc>
        <w:tc>
          <w:tcPr>
            <w:tcW w:w="1446" w:type="dxa"/>
            <w:shd w:val="clear" w:color="auto" w:fill="FFFFFF"/>
          </w:tcPr>
          <w:p w14:paraId="7D2287B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^2.2.15</w:t>
            </w:r>
          </w:p>
        </w:tc>
        <w:tc>
          <w:tcPr>
            <w:tcW w:w="2042" w:type="dxa"/>
            <w:shd w:val="clear" w:color="auto" w:fill="FFFFFF"/>
          </w:tcPr>
          <w:p w14:paraId="30BD053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UI 组件</w:t>
            </w:r>
          </w:p>
        </w:tc>
        <w:tc>
          <w:tcPr>
            <w:tcW w:w="3575" w:type="dxa"/>
            <w:shd w:val="clear" w:color="auto" w:fill="FFFFFF"/>
          </w:tcPr>
          <w:p w14:paraId="5E7D0BE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生产依赖审计存在中危公告。</w:t>
            </w:r>
          </w:p>
        </w:tc>
      </w:tr>
      <w:tr w:rsidR="00B3447F" w14:paraId="28BAED9E" w14:textId="77777777">
        <w:tc>
          <w:tcPr>
            <w:tcW w:w="2297" w:type="dxa"/>
            <w:shd w:val="clear" w:color="auto" w:fill="FFFFFF"/>
          </w:tcPr>
          <w:p w14:paraId="6765FE1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axios</w:t>
            </w:r>
          </w:p>
        </w:tc>
        <w:tc>
          <w:tcPr>
            <w:tcW w:w="1446" w:type="dxa"/>
            <w:shd w:val="clear" w:color="auto" w:fill="FFFFFF"/>
          </w:tcPr>
          <w:p w14:paraId="4ED1420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^0.21.1</w:t>
            </w:r>
          </w:p>
        </w:tc>
        <w:tc>
          <w:tcPr>
            <w:tcW w:w="2042" w:type="dxa"/>
            <w:shd w:val="clear" w:color="auto" w:fill="FFFFFF"/>
          </w:tcPr>
          <w:p w14:paraId="4CDEA43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HTTP 客户端</w:t>
            </w:r>
          </w:p>
        </w:tc>
        <w:tc>
          <w:tcPr>
            <w:tcW w:w="3575" w:type="dxa"/>
            <w:shd w:val="clear" w:color="auto" w:fill="FFFFFF"/>
          </w:tcPr>
          <w:p w14:paraId="144EA92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生产依赖审计高危，建议升级到 1.x 并回归请求封装。</w:t>
            </w:r>
          </w:p>
        </w:tc>
      </w:tr>
      <w:tr w:rsidR="00B3447F" w14:paraId="604B6A31" w14:textId="77777777">
        <w:tc>
          <w:tcPr>
            <w:tcW w:w="2297" w:type="dxa"/>
            <w:shd w:val="clear" w:color="auto" w:fill="FFFFFF"/>
          </w:tcPr>
          <w:p w14:paraId="263A9AB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wangeditor</w:t>
            </w:r>
          </w:p>
        </w:tc>
        <w:tc>
          <w:tcPr>
            <w:tcW w:w="1446" w:type="dxa"/>
            <w:shd w:val="clear" w:color="auto" w:fill="FFFFFF"/>
          </w:tcPr>
          <w:p w14:paraId="314D5F6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^4.7.6</w:t>
            </w:r>
          </w:p>
        </w:tc>
        <w:tc>
          <w:tcPr>
            <w:tcW w:w="2042" w:type="dxa"/>
            <w:shd w:val="clear" w:color="auto" w:fill="FFFFFF"/>
          </w:tcPr>
          <w:p w14:paraId="0051C9D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富文本编辑器</w:t>
            </w:r>
          </w:p>
        </w:tc>
        <w:tc>
          <w:tcPr>
            <w:tcW w:w="3575" w:type="dxa"/>
            <w:shd w:val="clear" w:color="auto" w:fill="FFFFFF"/>
          </w:tcPr>
          <w:p w14:paraId="5CB9D5C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存在 XSS 公告且无直接修复版本，建议迁移或严格净化。</w:t>
            </w:r>
          </w:p>
        </w:tc>
      </w:tr>
      <w:tr w:rsidR="00B3447F" w14:paraId="685A3633" w14:textId="77777777">
        <w:tc>
          <w:tcPr>
            <w:tcW w:w="2297" w:type="dxa"/>
            <w:shd w:val="clear" w:color="auto" w:fill="FFFFFF"/>
          </w:tcPr>
          <w:p w14:paraId="4835D0C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echarts</w:t>
            </w:r>
          </w:p>
        </w:tc>
        <w:tc>
          <w:tcPr>
            <w:tcW w:w="1446" w:type="dxa"/>
            <w:shd w:val="clear" w:color="auto" w:fill="FFFFFF"/>
          </w:tcPr>
          <w:p w14:paraId="539799F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^5.0.2</w:t>
            </w:r>
          </w:p>
        </w:tc>
        <w:tc>
          <w:tcPr>
            <w:tcW w:w="2042" w:type="dxa"/>
            <w:shd w:val="clear" w:color="auto" w:fill="FFFFFF"/>
          </w:tcPr>
          <w:p w14:paraId="79F9941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图表</w:t>
            </w:r>
          </w:p>
        </w:tc>
        <w:tc>
          <w:tcPr>
            <w:tcW w:w="3575" w:type="dxa"/>
            <w:shd w:val="clear" w:color="auto" w:fill="FFFFFF"/>
          </w:tcPr>
          <w:p w14:paraId="76B3BCA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生产依赖审计中危，建议升级。</w:t>
            </w:r>
          </w:p>
        </w:tc>
      </w:tr>
      <w:tr w:rsidR="00B3447F" w14:paraId="16113AF8" w14:textId="77777777">
        <w:tc>
          <w:tcPr>
            <w:tcW w:w="2297" w:type="dxa"/>
            <w:shd w:val="clear" w:color="auto" w:fill="FFFFFF"/>
          </w:tcPr>
          <w:p w14:paraId="67DE3E6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sortable.js / sortablejs</w:t>
            </w:r>
          </w:p>
        </w:tc>
        <w:tc>
          <w:tcPr>
            <w:tcW w:w="1446" w:type="dxa"/>
            <w:shd w:val="clear" w:color="auto" w:fill="FFFFFF"/>
          </w:tcPr>
          <w:p w14:paraId="540C191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0.3.0 / ^1.15.0</w:t>
            </w:r>
          </w:p>
        </w:tc>
        <w:tc>
          <w:tcPr>
            <w:tcW w:w="2042" w:type="dxa"/>
            <w:shd w:val="clear" w:color="auto" w:fill="FFFFFF"/>
          </w:tcPr>
          <w:p w14:paraId="6F2C030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拖拽排序</w:t>
            </w:r>
          </w:p>
        </w:tc>
        <w:tc>
          <w:tcPr>
            <w:tcW w:w="3575" w:type="dxa"/>
            <w:shd w:val="clear" w:color="auto" w:fill="FFFFFF"/>
          </w:tcPr>
          <w:p w14:paraId="067D757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存在高危传递依赖风险；清理重复依赖。</w:t>
            </w:r>
          </w:p>
        </w:tc>
      </w:tr>
      <w:tr w:rsidR="00B3447F" w14:paraId="4AC09E69" w14:textId="77777777">
        <w:tc>
          <w:tcPr>
            <w:tcW w:w="2297" w:type="dxa"/>
            <w:shd w:val="clear" w:color="auto" w:fill="FFFFFF"/>
          </w:tcPr>
          <w:p w14:paraId="2E0FE78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qrcode 相关包</w:t>
            </w:r>
          </w:p>
        </w:tc>
        <w:tc>
          <w:tcPr>
            <w:tcW w:w="1446" w:type="dxa"/>
            <w:shd w:val="clear" w:color="auto" w:fill="FFFFFF"/>
          </w:tcPr>
          <w:p w14:paraId="3332F38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多个</w:t>
            </w:r>
          </w:p>
        </w:tc>
        <w:tc>
          <w:tcPr>
            <w:tcW w:w="2042" w:type="dxa"/>
            <w:shd w:val="clear" w:color="auto" w:fill="FFFFFF"/>
          </w:tcPr>
          <w:p w14:paraId="44B62E3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二维码展示</w:t>
            </w:r>
          </w:p>
        </w:tc>
        <w:tc>
          <w:tcPr>
            <w:tcW w:w="3575" w:type="dxa"/>
            <w:shd w:val="clear" w:color="auto" w:fill="FFFFFF"/>
          </w:tcPr>
          <w:p w14:paraId="1C1773C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建议减少重复包并锁定安全版本。</w:t>
            </w:r>
          </w:p>
        </w:tc>
      </w:tr>
      <w:tr w:rsidR="00B3447F" w14:paraId="200F67F8" w14:textId="77777777">
        <w:tc>
          <w:tcPr>
            <w:tcW w:w="2297" w:type="dxa"/>
            <w:shd w:val="clear" w:color="auto" w:fill="FFFFFF"/>
          </w:tcPr>
          <w:p w14:paraId="5A8A002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@vue/cli-service</w:t>
            </w:r>
          </w:p>
        </w:tc>
        <w:tc>
          <w:tcPr>
            <w:tcW w:w="1446" w:type="dxa"/>
            <w:shd w:val="clear" w:color="auto" w:fill="FFFFFF"/>
          </w:tcPr>
          <w:p w14:paraId="7B35BCF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~4.5.0</w:t>
            </w:r>
          </w:p>
        </w:tc>
        <w:tc>
          <w:tcPr>
            <w:tcW w:w="2042" w:type="dxa"/>
            <w:shd w:val="clear" w:color="auto" w:fill="FFFFFF"/>
          </w:tcPr>
          <w:p w14:paraId="579F9B9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构建工具</w:t>
            </w:r>
          </w:p>
        </w:tc>
        <w:tc>
          <w:tcPr>
            <w:tcW w:w="3575" w:type="dxa"/>
            <w:shd w:val="clear" w:color="auto" w:fill="FFFFFF"/>
          </w:tcPr>
          <w:p w14:paraId="212192F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开发链路存在 Critical/High 漏洞；建议迁移 Vite 或 Vue CLI 5+。</w:t>
            </w:r>
          </w:p>
        </w:tc>
      </w:tr>
    </w:tbl>
    <w:p w14:paraId="0A1459F5" w14:textId="77777777" w:rsidR="00B3447F" w:rsidRDefault="00B3447F">
      <w:pPr>
        <w:spacing w:after="100"/>
      </w:pPr>
    </w:p>
    <w:p w14:paraId="49CBBCB5" w14:textId="77777777" w:rsidR="00B3447F" w:rsidRDefault="00000000">
      <w:pPr>
        <w:pStyle w:val="2"/>
        <w:spacing w:before="160" w:after="100"/>
      </w:pPr>
      <w:r>
        <w:rPr>
          <w:szCs w:val="24"/>
        </w:rPr>
        <w:t>6.3 基础镜像/运行组件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1822"/>
        <w:gridCol w:w="2981"/>
        <w:gridCol w:w="1822"/>
        <w:gridCol w:w="2735"/>
      </w:tblGrid>
      <w:tr w:rsidR="00B3447F" w14:paraId="396CE257" w14:textId="77777777">
        <w:tc>
          <w:tcPr>
            <w:tcW w:w="1822" w:type="dxa"/>
            <w:shd w:val="clear" w:color="auto" w:fill="D9EAF7"/>
          </w:tcPr>
          <w:p w14:paraId="28134824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组件</w:t>
            </w:r>
          </w:p>
        </w:tc>
        <w:tc>
          <w:tcPr>
            <w:tcW w:w="2981" w:type="dxa"/>
            <w:shd w:val="clear" w:color="auto" w:fill="D9EAF7"/>
          </w:tcPr>
          <w:p w14:paraId="06C3657F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版本/镜像</w:t>
            </w:r>
          </w:p>
        </w:tc>
        <w:tc>
          <w:tcPr>
            <w:tcW w:w="1822" w:type="dxa"/>
            <w:shd w:val="clear" w:color="auto" w:fill="D9EAF7"/>
          </w:tcPr>
          <w:p w14:paraId="11197981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来源</w:t>
            </w:r>
          </w:p>
        </w:tc>
        <w:tc>
          <w:tcPr>
            <w:tcW w:w="2735" w:type="dxa"/>
            <w:shd w:val="clear" w:color="auto" w:fill="D9EAF7"/>
          </w:tcPr>
          <w:p w14:paraId="1956FE77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风险</w:t>
            </w:r>
          </w:p>
        </w:tc>
      </w:tr>
      <w:tr w:rsidR="00B3447F" w14:paraId="7B92B80E" w14:textId="77777777">
        <w:tc>
          <w:tcPr>
            <w:tcW w:w="1822" w:type="dxa"/>
            <w:shd w:val="clear" w:color="auto" w:fill="FFFFFF"/>
          </w:tcPr>
          <w:p w14:paraId="2133E58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ASP.NET Runtime</w:t>
            </w:r>
          </w:p>
        </w:tc>
        <w:tc>
          <w:tcPr>
            <w:tcW w:w="2981" w:type="dxa"/>
            <w:shd w:val="clear" w:color="auto" w:fill="FFFFFF"/>
          </w:tcPr>
          <w:p w14:paraId="5EF9D95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mcr.microsoft.com/dotnet/aspnet:3.1 / 本地 imes-aspnet31-fontconfig:local</w:t>
            </w:r>
          </w:p>
        </w:tc>
        <w:tc>
          <w:tcPr>
            <w:tcW w:w="1822" w:type="dxa"/>
            <w:shd w:val="clear" w:color="auto" w:fill="FFFFFF"/>
          </w:tcPr>
          <w:p w14:paraId="3213C24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docker run / compose</w:t>
            </w:r>
          </w:p>
        </w:tc>
        <w:tc>
          <w:tcPr>
            <w:tcW w:w="2735" w:type="dxa"/>
            <w:shd w:val="clear" w:color="auto" w:fill="FFFFFF"/>
          </w:tcPr>
          <w:p w14:paraId="3B104E2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.NET 3.1 EOL，需迁移。</w:t>
            </w:r>
          </w:p>
        </w:tc>
      </w:tr>
      <w:tr w:rsidR="00B3447F" w14:paraId="72CB49E2" w14:textId="77777777">
        <w:tc>
          <w:tcPr>
            <w:tcW w:w="1822" w:type="dxa"/>
            <w:shd w:val="clear" w:color="auto" w:fill="FFFFFF"/>
          </w:tcPr>
          <w:p w14:paraId="46ABF06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SQL Server</w:t>
            </w:r>
          </w:p>
        </w:tc>
        <w:tc>
          <w:tcPr>
            <w:tcW w:w="2981" w:type="dxa"/>
            <w:shd w:val="clear" w:color="auto" w:fill="FFFFFF"/>
          </w:tcPr>
          <w:p w14:paraId="4D31F72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运行容器 mcr.microsoft.com/mssql/server:2</w:t>
            </w:r>
            <w:r>
              <w:rPr>
                <w:szCs w:val="17"/>
              </w:rPr>
              <w:lastRenderedPageBreak/>
              <w:t>025-latest；compose 可选 2019-latest</w:t>
            </w:r>
          </w:p>
        </w:tc>
        <w:tc>
          <w:tcPr>
            <w:tcW w:w="1822" w:type="dxa"/>
            <w:shd w:val="clear" w:color="auto" w:fill="FFFFFF"/>
          </w:tcPr>
          <w:p w14:paraId="10E48B2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Docker</w:t>
            </w:r>
          </w:p>
        </w:tc>
        <w:tc>
          <w:tcPr>
            <w:tcW w:w="2735" w:type="dxa"/>
            <w:shd w:val="clear" w:color="auto" w:fill="FFFFFF"/>
          </w:tcPr>
          <w:p w14:paraId="2ABB698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应用使用 sa 默认高权限连接，需最小权限账号。</w:t>
            </w:r>
          </w:p>
        </w:tc>
      </w:tr>
      <w:tr w:rsidR="00B3447F" w14:paraId="72A71FFE" w14:textId="77777777">
        <w:tc>
          <w:tcPr>
            <w:tcW w:w="1822" w:type="dxa"/>
            <w:shd w:val="clear" w:color="auto" w:fill="FFFFFF"/>
          </w:tcPr>
          <w:p w14:paraId="7BDE630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Redis</w:t>
            </w:r>
          </w:p>
        </w:tc>
        <w:tc>
          <w:tcPr>
            <w:tcW w:w="2981" w:type="dxa"/>
            <w:shd w:val="clear" w:color="auto" w:fill="FFFFFF"/>
          </w:tcPr>
          <w:p w14:paraId="1D88F99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redis:7-alpine</w:t>
            </w:r>
          </w:p>
        </w:tc>
        <w:tc>
          <w:tcPr>
            <w:tcW w:w="1822" w:type="dxa"/>
            <w:shd w:val="clear" w:color="auto" w:fill="FFFFFF"/>
          </w:tcPr>
          <w:p w14:paraId="2ADC538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docker-compose.yml</w:t>
            </w:r>
          </w:p>
        </w:tc>
        <w:tc>
          <w:tcPr>
            <w:tcW w:w="2735" w:type="dxa"/>
            <w:shd w:val="clear" w:color="auto" w:fill="FFFFFF"/>
          </w:tcPr>
          <w:p w14:paraId="617C251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默认密码需改为密钥系统注入。</w:t>
            </w:r>
          </w:p>
        </w:tc>
      </w:tr>
      <w:tr w:rsidR="00B3447F" w14:paraId="25828295" w14:textId="77777777">
        <w:tc>
          <w:tcPr>
            <w:tcW w:w="1822" w:type="dxa"/>
            <w:shd w:val="clear" w:color="auto" w:fill="FFFFFF"/>
          </w:tcPr>
          <w:p w14:paraId="1083482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Node</w:t>
            </w:r>
          </w:p>
        </w:tc>
        <w:tc>
          <w:tcPr>
            <w:tcW w:w="2981" w:type="dxa"/>
            <w:shd w:val="clear" w:color="auto" w:fill="FFFFFF"/>
          </w:tcPr>
          <w:p w14:paraId="1774348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node:14-bullseye</w:t>
            </w:r>
          </w:p>
        </w:tc>
        <w:tc>
          <w:tcPr>
            <w:tcW w:w="1822" w:type="dxa"/>
            <w:shd w:val="clear" w:color="auto" w:fill="FFFFFF"/>
          </w:tcPr>
          <w:p w14:paraId="600FB42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docker-compose.yml 构建阶段</w:t>
            </w:r>
          </w:p>
        </w:tc>
        <w:tc>
          <w:tcPr>
            <w:tcW w:w="2735" w:type="dxa"/>
            <w:shd w:val="clear" w:color="auto" w:fill="FFFFFF"/>
          </w:tcPr>
          <w:p w14:paraId="557FDE5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Node 14 已 EOL，构建链需升级。</w:t>
            </w:r>
          </w:p>
        </w:tc>
      </w:tr>
      <w:tr w:rsidR="00B3447F" w14:paraId="6CE9CB54" w14:textId="77777777">
        <w:tc>
          <w:tcPr>
            <w:tcW w:w="1822" w:type="dxa"/>
            <w:shd w:val="clear" w:color="auto" w:fill="FFFFFF"/>
          </w:tcPr>
          <w:p w14:paraId="1AD85E1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Nginx</w:t>
            </w:r>
          </w:p>
        </w:tc>
        <w:tc>
          <w:tcPr>
            <w:tcW w:w="2981" w:type="dxa"/>
            <w:shd w:val="clear" w:color="auto" w:fill="FFFFFF"/>
          </w:tcPr>
          <w:p w14:paraId="799DF7D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nginx:1.25-alpine</w:t>
            </w:r>
          </w:p>
        </w:tc>
        <w:tc>
          <w:tcPr>
            <w:tcW w:w="1822" w:type="dxa"/>
            <w:shd w:val="clear" w:color="auto" w:fill="FFFFFF"/>
          </w:tcPr>
          <w:p w14:paraId="3C39AD0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docker-compose.yml</w:t>
            </w:r>
          </w:p>
        </w:tc>
        <w:tc>
          <w:tcPr>
            <w:tcW w:w="2735" w:type="dxa"/>
            <w:shd w:val="clear" w:color="auto" w:fill="FFFFFF"/>
          </w:tcPr>
          <w:p w14:paraId="0BAFA8C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需补充安全响应头与静态资源策略。</w:t>
            </w:r>
          </w:p>
        </w:tc>
      </w:tr>
    </w:tbl>
    <w:p w14:paraId="602A3FD6" w14:textId="77777777" w:rsidR="00B3447F" w:rsidRDefault="00B3447F">
      <w:pPr>
        <w:spacing w:after="100"/>
      </w:pPr>
    </w:p>
    <w:p w14:paraId="4FDFEB5A" w14:textId="77777777" w:rsidR="00B3447F" w:rsidRDefault="00000000">
      <w:pPr>
        <w:pStyle w:val="1"/>
        <w:spacing w:before="220" w:after="100"/>
      </w:pPr>
      <w:r>
        <w:rPr>
          <w:szCs w:val="30"/>
        </w:rPr>
        <w:t>7. 漏洞扫描原始结果</w:t>
      </w:r>
    </w:p>
    <w:p w14:paraId="5C54CA23" w14:textId="77777777" w:rsidR="00B3447F" w:rsidRDefault="00000000">
      <w:r>
        <w:rPr>
          <w:rFonts w:eastAsia="Microsoft YaHei"/>
        </w:rPr>
        <w:t>本章记录命令、返回结论和关键原始条目。完整 JSON/终端输出建议在 CI 中以构件形式保留；本次交付同步生成 evidence 目录摘要索引。</w:t>
      </w:r>
    </w:p>
    <w:p w14:paraId="3BDB96E1" w14:textId="77777777" w:rsidR="00B3447F" w:rsidRDefault="00000000">
      <w:pPr>
        <w:pStyle w:val="2"/>
        <w:spacing w:before="160" w:after="100"/>
      </w:pPr>
      <w:r>
        <w:rPr>
          <w:szCs w:val="24"/>
        </w:rPr>
        <w:t>7.1 NuGet 漏洞扫描</w:t>
      </w:r>
    </w:p>
    <w:p w14:paraId="7237FA5F" w14:textId="77777777" w:rsidR="00B3447F" w:rsidRDefault="00000000">
      <w:r>
        <w:rPr>
          <w:rFonts w:eastAsia="Microsoft YaHei"/>
          <w:sz w:val="19"/>
          <w:szCs w:val="19"/>
        </w:rPr>
        <w:t>命令：dotnet list iMES.WebApi/iMES.WebApi.csproj package --vulnerable --include-transitive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2757"/>
        <w:gridCol w:w="1337"/>
        <w:gridCol w:w="1337"/>
        <w:gridCol w:w="3929"/>
      </w:tblGrid>
      <w:tr w:rsidR="00B3447F" w14:paraId="6B8B81B3" w14:textId="77777777">
        <w:tc>
          <w:tcPr>
            <w:tcW w:w="2757" w:type="dxa"/>
            <w:shd w:val="clear" w:color="auto" w:fill="D9EAF7"/>
          </w:tcPr>
          <w:p w14:paraId="688CF709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包</w:t>
            </w:r>
          </w:p>
        </w:tc>
        <w:tc>
          <w:tcPr>
            <w:tcW w:w="1337" w:type="dxa"/>
            <w:shd w:val="clear" w:color="auto" w:fill="D9EAF7"/>
          </w:tcPr>
          <w:p w14:paraId="02EDFD19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版本</w:t>
            </w:r>
          </w:p>
        </w:tc>
        <w:tc>
          <w:tcPr>
            <w:tcW w:w="1337" w:type="dxa"/>
            <w:shd w:val="clear" w:color="auto" w:fill="D9EAF7"/>
          </w:tcPr>
          <w:p w14:paraId="7F135FFA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严重级别</w:t>
            </w:r>
          </w:p>
        </w:tc>
        <w:tc>
          <w:tcPr>
            <w:tcW w:w="3929" w:type="dxa"/>
            <w:shd w:val="clear" w:color="auto" w:fill="D9EAF7"/>
          </w:tcPr>
          <w:p w14:paraId="2555E6FF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公告</w:t>
            </w:r>
          </w:p>
        </w:tc>
      </w:tr>
      <w:tr w:rsidR="00B3447F" w14:paraId="0D86E7E1" w14:textId="77777777">
        <w:tc>
          <w:tcPr>
            <w:tcW w:w="2757" w:type="dxa"/>
            <w:shd w:val="clear" w:color="auto" w:fill="FFFFFF"/>
          </w:tcPr>
          <w:p w14:paraId="61FBB1A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Microsoft.AspNetCore.Authentication.JwtBearer</w:t>
            </w:r>
          </w:p>
        </w:tc>
        <w:tc>
          <w:tcPr>
            <w:tcW w:w="1337" w:type="dxa"/>
            <w:shd w:val="clear" w:color="auto" w:fill="FFFFFF"/>
          </w:tcPr>
          <w:p w14:paraId="0FDB36A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3.1.0</w:t>
            </w:r>
          </w:p>
        </w:tc>
        <w:tc>
          <w:tcPr>
            <w:tcW w:w="1337" w:type="dxa"/>
            <w:shd w:val="clear" w:color="auto" w:fill="FFFFFF"/>
          </w:tcPr>
          <w:p w14:paraId="67CC561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Moderate</w:t>
            </w:r>
          </w:p>
        </w:tc>
        <w:tc>
          <w:tcPr>
            <w:tcW w:w="3929" w:type="dxa"/>
            <w:shd w:val="clear" w:color="auto" w:fill="FFFFFF"/>
          </w:tcPr>
          <w:p w14:paraId="2510B89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GHSA-q7cg-43mg-qp69</w:t>
            </w:r>
          </w:p>
        </w:tc>
      </w:tr>
      <w:tr w:rsidR="00B3447F" w14:paraId="01C27664" w14:textId="77777777">
        <w:tc>
          <w:tcPr>
            <w:tcW w:w="2757" w:type="dxa"/>
            <w:shd w:val="clear" w:color="auto" w:fill="FFFFFF"/>
          </w:tcPr>
          <w:p w14:paraId="0B7A66D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AutoMapper</w:t>
            </w:r>
          </w:p>
        </w:tc>
        <w:tc>
          <w:tcPr>
            <w:tcW w:w="1337" w:type="dxa"/>
            <w:shd w:val="clear" w:color="auto" w:fill="FFFFFF"/>
          </w:tcPr>
          <w:p w14:paraId="71C870F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6.2.2</w:t>
            </w:r>
          </w:p>
        </w:tc>
        <w:tc>
          <w:tcPr>
            <w:tcW w:w="1337" w:type="dxa"/>
            <w:shd w:val="clear" w:color="auto" w:fill="FFFFFF"/>
          </w:tcPr>
          <w:p w14:paraId="31A1ACC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High</w:t>
            </w:r>
          </w:p>
        </w:tc>
        <w:tc>
          <w:tcPr>
            <w:tcW w:w="3929" w:type="dxa"/>
            <w:shd w:val="clear" w:color="auto" w:fill="FFFFFF"/>
          </w:tcPr>
          <w:p w14:paraId="226E6FC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GHSA-rvv3-g6hj-g44x</w:t>
            </w:r>
          </w:p>
        </w:tc>
      </w:tr>
      <w:tr w:rsidR="00B3447F" w14:paraId="5AC923A9" w14:textId="77777777">
        <w:tc>
          <w:tcPr>
            <w:tcW w:w="2757" w:type="dxa"/>
            <w:shd w:val="clear" w:color="auto" w:fill="FFFFFF"/>
          </w:tcPr>
          <w:p w14:paraId="1C44990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Microsoft.Data.SqlClient</w:t>
            </w:r>
          </w:p>
        </w:tc>
        <w:tc>
          <w:tcPr>
            <w:tcW w:w="1337" w:type="dxa"/>
            <w:shd w:val="clear" w:color="auto" w:fill="FFFFFF"/>
          </w:tcPr>
          <w:p w14:paraId="0EB0161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1.0.19269.1</w:t>
            </w:r>
          </w:p>
        </w:tc>
        <w:tc>
          <w:tcPr>
            <w:tcW w:w="1337" w:type="dxa"/>
            <w:shd w:val="clear" w:color="auto" w:fill="FFFFFF"/>
          </w:tcPr>
          <w:p w14:paraId="144D1C3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Moderate/High</w:t>
            </w:r>
          </w:p>
        </w:tc>
        <w:tc>
          <w:tcPr>
            <w:tcW w:w="3929" w:type="dxa"/>
            <w:shd w:val="clear" w:color="auto" w:fill="FFFFFF"/>
          </w:tcPr>
          <w:p w14:paraId="6D40675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GHSA-8g2p-5pqh-5jmc；GHSA-98g6-xh36-x2p7</w:t>
            </w:r>
          </w:p>
        </w:tc>
      </w:tr>
      <w:tr w:rsidR="00B3447F" w14:paraId="06BA10F8" w14:textId="77777777">
        <w:tc>
          <w:tcPr>
            <w:tcW w:w="2757" w:type="dxa"/>
            <w:shd w:val="clear" w:color="auto" w:fill="FFFFFF"/>
          </w:tcPr>
          <w:p w14:paraId="7169E6E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Microsoft.IdentityModel.JsonWebTokens</w:t>
            </w:r>
          </w:p>
        </w:tc>
        <w:tc>
          <w:tcPr>
            <w:tcW w:w="1337" w:type="dxa"/>
            <w:shd w:val="clear" w:color="auto" w:fill="FFFFFF"/>
          </w:tcPr>
          <w:p w14:paraId="06CD1ED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5.6.0</w:t>
            </w:r>
          </w:p>
        </w:tc>
        <w:tc>
          <w:tcPr>
            <w:tcW w:w="1337" w:type="dxa"/>
            <w:shd w:val="clear" w:color="auto" w:fill="FFFFFF"/>
          </w:tcPr>
          <w:p w14:paraId="0623F00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Moderate</w:t>
            </w:r>
          </w:p>
        </w:tc>
        <w:tc>
          <w:tcPr>
            <w:tcW w:w="3929" w:type="dxa"/>
            <w:shd w:val="clear" w:color="auto" w:fill="FFFFFF"/>
          </w:tcPr>
          <w:p w14:paraId="2BBCD81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GHSA-59j7-ghrg-fj52</w:t>
            </w:r>
          </w:p>
        </w:tc>
      </w:tr>
      <w:tr w:rsidR="00B3447F" w14:paraId="50D32716" w14:textId="77777777">
        <w:tc>
          <w:tcPr>
            <w:tcW w:w="2757" w:type="dxa"/>
            <w:shd w:val="clear" w:color="auto" w:fill="FFFFFF"/>
          </w:tcPr>
          <w:p w14:paraId="2B29B92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Newtonsoft.Json</w:t>
            </w:r>
          </w:p>
        </w:tc>
        <w:tc>
          <w:tcPr>
            <w:tcW w:w="1337" w:type="dxa"/>
            <w:shd w:val="clear" w:color="auto" w:fill="FFFFFF"/>
          </w:tcPr>
          <w:p w14:paraId="7AB217A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12.0.3</w:t>
            </w:r>
          </w:p>
        </w:tc>
        <w:tc>
          <w:tcPr>
            <w:tcW w:w="1337" w:type="dxa"/>
            <w:shd w:val="clear" w:color="auto" w:fill="FFFFFF"/>
          </w:tcPr>
          <w:p w14:paraId="1D42BB9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High</w:t>
            </w:r>
          </w:p>
        </w:tc>
        <w:tc>
          <w:tcPr>
            <w:tcW w:w="3929" w:type="dxa"/>
            <w:shd w:val="clear" w:color="auto" w:fill="FFFFFF"/>
          </w:tcPr>
          <w:p w14:paraId="24223EE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GHSA-5crp-9r3c-p9vr</w:t>
            </w:r>
          </w:p>
        </w:tc>
      </w:tr>
      <w:tr w:rsidR="00B3447F" w14:paraId="5B6192A7" w14:textId="77777777">
        <w:tc>
          <w:tcPr>
            <w:tcW w:w="2757" w:type="dxa"/>
            <w:shd w:val="clear" w:color="auto" w:fill="FFFFFF"/>
          </w:tcPr>
          <w:p w14:paraId="4F8F5FA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Npgsql</w:t>
            </w:r>
          </w:p>
        </w:tc>
        <w:tc>
          <w:tcPr>
            <w:tcW w:w="1337" w:type="dxa"/>
            <w:shd w:val="clear" w:color="auto" w:fill="FFFFFF"/>
          </w:tcPr>
          <w:p w14:paraId="4A55F37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4.1.3.1</w:t>
            </w:r>
          </w:p>
        </w:tc>
        <w:tc>
          <w:tcPr>
            <w:tcW w:w="1337" w:type="dxa"/>
            <w:shd w:val="clear" w:color="auto" w:fill="FFFFFF"/>
          </w:tcPr>
          <w:p w14:paraId="5E692B7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High</w:t>
            </w:r>
          </w:p>
        </w:tc>
        <w:tc>
          <w:tcPr>
            <w:tcW w:w="3929" w:type="dxa"/>
            <w:shd w:val="clear" w:color="auto" w:fill="FFFFFF"/>
          </w:tcPr>
          <w:p w14:paraId="03B53FE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GHSA-x9vc-6hfv-hg8c</w:t>
            </w:r>
          </w:p>
        </w:tc>
      </w:tr>
      <w:tr w:rsidR="00B3447F" w14:paraId="60FE6ACF" w14:textId="77777777">
        <w:tc>
          <w:tcPr>
            <w:tcW w:w="2757" w:type="dxa"/>
            <w:shd w:val="clear" w:color="auto" w:fill="FFFFFF"/>
          </w:tcPr>
          <w:p w14:paraId="4943F5A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SkiaSharp</w:t>
            </w:r>
          </w:p>
        </w:tc>
        <w:tc>
          <w:tcPr>
            <w:tcW w:w="1337" w:type="dxa"/>
            <w:shd w:val="clear" w:color="auto" w:fill="FFFFFF"/>
          </w:tcPr>
          <w:p w14:paraId="4F349BA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2.88.0</w:t>
            </w:r>
          </w:p>
        </w:tc>
        <w:tc>
          <w:tcPr>
            <w:tcW w:w="1337" w:type="dxa"/>
            <w:shd w:val="clear" w:color="auto" w:fill="FFFFFF"/>
          </w:tcPr>
          <w:p w14:paraId="304348A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High</w:t>
            </w:r>
          </w:p>
        </w:tc>
        <w:tc>
          <w:tcPr>
            <w:tcW w:w="3929" w:type="dxa"/>
            <w:shd w:val="clear" w:color="auto" w:fill="FFFFFF"/>
          </w:tcPr>
          <w:p w14:paraId="20470E5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GHSA-j7hp-h8jx-5ppr</w:t>
            </w:r>
          </w:p>
        </w:tc>
      </w:tr>
      <w:tr w:rsidR="00B3447F" w14:paraId="0D8908FE" w14:textId="77777777">
        <w:tc>
          <w:tcPr>
            <w:tcW w:w="2757" w:type="dxa"/>
            <w:shd w:val="clear" w:color="auto" w:fill="FFFFFF"/>
          </w:tcPr>
          <w:p w14:paraId="1B54786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Swashbuckle.AspNetCore.SwaggerUI</w:t>
            </w:r>
          </w:p>
        </w:tc>
        <w:tc>
          <w:tcPr>
            <w:tcW w:w="1337" w:type="dxa"/>
            <w:shd w:val="clear" w:color="auto" w:fill="FFFFFF"/>
          </w:tcPr>
          <w:p w14:paraId="129C65F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5.0.0-rc5</w:t>
            </w:r>
          </w:p>
        </w:tc>
        <w:tc>
          <w:tcPr>
            <w:tcW w:w="1337" w:type="dxa"/>
            <w:shd w:val="clear" w:color="auto" w:fill="FFFFFF"/>
          </w:tcPr>
          <w:p w14:paraId="15002D9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Moderate</w:t>
            </w:r>
          </w:p>
        </w:tc>
        <w:tc>
          <w:tcPr>
            <w:tcW w:w="3929" w:type="dxa"/>
            <w:shd w:val="clear" w:color="auto" w:fill="FFFFFF"/>
          </w:tcPr>
          <w:p w14:paraId="42E2B00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GHSA-qrmm-w75w-3wpx</w:t>
            </w:r>
          </w:p>
        </w:tc>
      </w:tr>
      <w:tr w:rsidR="00B3447F" w14:paraId="00BEDAE4" w14:textId="77777777">
        <w:tc>
          <w:tcPr>
            <w:tcW w:w="2757" w:type="dxa"/>
            <w:shd w:val="clear" w:color="auto" w:fill="FFFFFF"/>
          </w:tcPr>
          <w:p w14:paraId="5D2AAE1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System.Data.SqlClient</w:t>
            </w:r>
          </w:p>
        </w:tc>
        <w:tc>
          <w:tcPr>
            <w:tcW w:w="1337" w:type="dxa"/>
            <w:shd w:val="clear" w:color="auto" w:fill="FFFFFF"/>
          </w:tcPr>
          <w:p w14:paraId="4964D26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4.5.0</w:t>
            </w:r>
          </w:p>
        </w:tc>
        <w:tc>
          <w:tcPr>
            <w:tcW w:w="1337" w:type="dxa"/>
            <w:shd w:val="clear" w:color="auto" w:fill="FFFFFF"/>
          </w:tcPr>
          <w:p w14:paraId="3BE8F93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Moderate/High</w:t>
            </w:r>
          </w:p>
        </w:tc>
        <w:tc>
          <w:tcPr>
            <w:tcW w:w="3929" w:type="dxa"/>
            <w:shd w:val="clear" w:color="auto" w:fill="FFFFFF"/>
          </w:tcPr>
          <w:p w14:paraId="73AE4CA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GHSA-8g2p-5pqh-5jmc；GHSA-98g6-xh36-x2p7</w:t>
            </w:r>
          </w:p>
        </w:tc>
      </w:tr>
      <w:tr w:rsidR="00B3447F" w14:paraId="6A04726A" w14:textId="77777777">
        <w:tc>
          <w:tcPr>
            <w:tcW w:w="2757" w:type="dxa"/>
            <w:shd w:val="clear" w:color="auto" w:fill="FFFFFF"/>
          </w:tcPr>
          <w:p w14:paraId="34E00FD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System.Drawing.Common</w:t>
            </w:r>
          </w:p>
        </w:tc>
        <w:tc>
          <w:tcPr>
            <w:tcW w:w="1337" w:type="dxa"/>
            <w:shd w:val="clear" w:color="auto" w:fill="FFFFFF"/>
          </w:tcPr>
          <w:p w14:paraId="12CD12C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4.7.0</w:t>
            </w:r>
          </w:p>
        </w:tc>
        <w:tc>
          <w:tcPr>
            <w:tcW w:w="1337" w:type="dxa"/>
            <w:shd w:val="clear" w:color="auto" w:fill="FFFFFF"/>
          </w:tcPr>
          <w:p w14:paraId="6056804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Critical</w:t>
            </w:r>
          </w:p>
        </w:tc>
        <w:tc>
          <w:tcPr>
            <w:tcW w:w="3929" w:type="dxa"/>
            <w:shd w:val="clear" w:color="auto" w:fill="FFFFFF"/>
          </w:tcPr>
          <w:p w14:paraId="7183D80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GHSA-rxg9-xrhp-64gj</w:t>
            </w:r>
          </w:p>
        </w:tc>
      </w:tr>
      <w:tr w:rsidR="00B3447F" w14:paraId="6AA1F86D" w14:textId="77777777">
        <w:tc>
          <w:tcPr>
            <w:tcW w:w="2757" w:type="dxa"/>
            <w:shd w:val="clear" w:color="auto" w:fill="FFFFFF"/>
          </w:tcPr>
          <w:p w14:paraId="47A64AE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System.IdentityModel.Tokens.Jwt</w:t>
            </w:r>
          </w:p>
        </w:tc>
        <w:tc>
          <w:tcPr>
            <w:tcW w:w="1337" w:type="dxa"/>
            <w:shd w:val="clear" w:color="auto" w:fill="FFFFFF"/>
          </w:tcPr>
          <w:p w14:paraId="5194B6E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5.6.0</w:t>
            </w:r>
          </w:p>
        </w:tc>
        <w:tc>
          <w:tcPr>
            <w:tcW w:w="1337" w:type="dxa"/>
            <w:shd w:val="clear" w:color="auto" w:fill="FFFFFF"/>
          </w:tcPr>
          <w:p w14:paraId="5139386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Moderate</w:t>
            </w:r>
          </w:p>
        </w:tc>
        <w:tc>
          <w:tcPr>
            <w:tcW w:w="3929" w:type="dxa"/>
            <w:shd w:val="clear" w:color="auto" w:fill="FFFFFF"/>
          </w:tcPr>
          <w:p w14:paraId="1B35664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GHSA-59j7-ghrg-fj52</w:t>
            </w:r>
          </w:p>
        </w:tc>
      </w:tr>
      <w:tr w:rsidR="00B3447F" w14:paraId="6594AE22" w14:textId="77777777">
        <w:tc>
          <w:tcPr>
            <w:tcW w:w="2757" w:type="dxa"/>
            <w:shd w:val="clear" w:color="auto" w:fill="FFFFFF"/>
          </w:tcPr>
          <w:p w14:paraId="62C45BB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System.Net.Http</w:t>
            </w:r>
          </w:p>
        </w:tc>
        <w:tc>
          <w:tcPr>
            <w:tcW w:w="1337" w:type="dxa"/>
            <w:shd w:val="clear" w:color="auto" w:fill="FFFFFF"/>
          </w:tcPr>
          <w:p w14:paraId="2200625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4.3.0</w:t>
            </w:r>
          </w:p>
        </w:tc>
        <w:tc>
          <w:tcPr>
            <w:tcW w:w="1337" w:type="dxa"/>
            <w:shd w:val="clear" w:color="auto" w:fill="FFFFFF"/>
          </w:tcPr>
          <w:p w14:paraId="03C86C2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High</w:t>
            </w:r>
          </w:p>
        </w:tc>
        <w:tc>
          <w:tcPr>
            <w:tcW w:w="3929" w:type="dxa"/>
            <w:shd w:val="clear" w:color="auto" w:fill="FFFFFF"/>
          </w:tcPr>
          <w:p w14:paraId="3AEB07B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GHSA-7jgj-8wvc-jh57</w:t>
            </w:r>
          </w:p>
        </w:tc>
      </w:tr>
      <w:tr w:rsidR="00B3447F" w14:paraId="7DE00B11" w14:textId="77777777">
        <w:tc>
          <w:tcPr>
            <w:tcW w:w="2757" w:type="dxa"/>
            <w:shd w:val="clear" w:color="auto" w:fill="FFFFFF"/>
          </w:tcPr>
          <w:p w14:paraId="13E92B5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System.Net.Security</w:t>
            </w:r>
          </w:p>
        </w:tc>
        <w:tc>
          <w:tcPr>
            <w:tcW w:w="1337" w:type="dxa"/>
            <w:shd w:val="clear" w:color="auto" w:fill="FFFFFF"/>
          </w:tcPr>
          <w:p w14:paraId="73306C0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4.0.0</w:t>
            </w:r>
          </w:p>
        </w:tc>
        <w:tc>
          <w:tcPr>
            <w:tcW w:w="1337" w:type="dxa"/>
            <w:shd w:val="clear" w:color="auto" w:fill="FFFFFF"/>
          </w:tcPr>
          <w:p w14:paraId="23ADA7C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Moderate/High</w:t>
            </w:r>
          </w:p>
        </w:tc>
        <w:tc>
          <w:tcPr>
            <w:tcW w:w="3929" w:type="dxa"/>
            <w:shd w:val="clear" w:color="auto" w:fill="FFFFFF"/>
          </w:tcPr>
          <w:p w14:paraId="5809752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GHSA-ch6p-4jcm-h8vh；GHSA-6xh7-4v2w-36q6；GHSA-qhqf-ghgh-x2m4；GHSA-j8f4-2w4p-mhjc</w:t>
            </w:r>
          </w:p>
        </w:tc>
      </w:tr>
      <w:tr w:rsidR="00B3447F" w14:paraId="7F1FA8EC" w14:textId="77777777">
        <w:tc>
          <w:tcPr>
            <w:tcW w:w="2757" w:type="dxa"/>
            <w:shd w:val="clear" w:color="auto" w:fill="FFFFFF"/>
          </w:tcPr>
          <w:p w14:paraId="17158A5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System.Text.Encodings.Web</w:t>
            </w:r>
          </w:p>
        </w:tc>
        <w:tc>
          <w:tcPr>
            <w:tcW w:w="1337" w:type="dxa"/>
            <w:shd w:val="clear" w:color="auto" w:fill="FFFFFF"/>
          </w:tcPr>
          <w:p w14:paraId="30689BC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4.5.0</w:t>
            </w:r>
          </w:p>
        </w:tc>
        <w:tc>
          <w:tcPr>
            <w:tcW w:w="1337" w:type="dxa"/>
            <w:shd w:val="clear" w:color="auto" w:fill="FFFFFF"/>
          </w:tcPr>
          <w:p w14:paraId="382DAE7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Critical</w:t>
            </w:r>
          </w:p>
        </w:tc>
        <w:tc>
          <w:tcPr>
            <w:tcW w:w="3929" w:type="dxa"/>
            <w:shd w:val="clear" w:color="auto" w:fill="FFFFFF"/>
          </w:tcPr>
          <w:p w14:paraId="4B89C38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GHSA-ghhp-997w-qr28</w:t>
            </w:r>
          </w:p>
        </w:tc>
      </w:tr>
      <w:tr w:rsidR="00B3447F" w14:paraId="713A6C46" w14:textId="77777777">
        <w:tc>
          <w:tcPr>
            <w:tcW w:w="2757" w:type="dxa"/>
            <w:shd w:val="clear" w:color="auto" w:fill="FFFFFF"/>
          </w:tcPr>
          <w:p w14:paraId="7CA0687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System.Text.RegularExpressions</w:t>
            </w:r>
          </w:p>
        </w:tc>
        <w:tc>
          <w:tcPr>
            <w:tcW w:w="1337" w:type="dxa"/>
            <w:shd w:val="clear" w:color="auto" w:fill="FFFFFF"/>
          </w:tcPr>
          <w:p w14:paraId="30D5358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4.3.0</w:t>
            </w:r>
          </w:p>
        </w:tc>
        <w:tc>
          <w:tcPr>
            <w:tcW w:w="1337" w:type="dxa"/>
            <w:shd w:val="clear" w:color="auto" w:fill="FFFFFF"/>
          </w:tcPr>
          <w:p w14:paraId="7E73B68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High</w:t>
            </w:r>
          </w:p>
        </w:tc>
        <w:tc>
          <w:tcPr>
            <w:tcW w:w="3929" w:type="dxa"/>
            <w:shd w:val="clear" w:color="auto" w:fill="FFFFFF"/>
          </w:tcPr>
          <w:p w14:paraId="382EA9F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GHSA-cmhx-cq75-c4mj</w:t>
            </w:r>
          </w:p>
        </w:tc>
      </w:tr>
    </w:tbl>
    <w:p w14:paraId="69589E95" w14:textId="77777777" w:rsidR="00B3447F" w:rsidRDefault="00B3447F">
      <w:pPr>
        <w:spacing w:after="100"/>
      </w:pPr>
    </w:p>
    <w:p w14:paraId="07C89C37" w14:textId="77777777" w:rsidR="00B3447F" w:rsidRDefault="00000000">
      <w:pPr>
        <w:pStyle w:val="2"/>
        <w:spacing w:before="160" w:after="100"/>
      </w:pPr>
      <w:r>
        <w:rPr>
          <w:szCs w:val="24"/>
        </w:rPr>
        <w:t>7.2 npm 漏洞扫描</w:t>
      </w:r>
    </w:p>
    <w:p w14:paraId="361D948A" w14:textId="77777777" w:rsidR="00B3447F" w:rsidRDefault="00000000">
      <w:r>
        <w:rPr>
          <w:rFonts w:eastAsia="Microsoft YaHei"/>
          <w:sz w:val="19"/>
          <w:szCs w:val="19"/>
        </w:rPr>
        <w:t>命令一：npm --registry=https://registry.npmjs.org audit --json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1760"/>
        <w:gridCol w:w="1040"/>
        <w:gridCol w:w="720"/>
        <w:gridCol w:w="960"/>
        <w:gridCol w:w="800"/>
        <w:gridCol w:w="800"/>
        <w:gridCol w:w="3280"/>
      </w:tblGrid>
      <w:tr w:rsidR="00B3447F" w14:paraId="0903B112" w14:textId="77777777">
        <w:tc>
          <w:tcPr>
            <w:tcW w:w="1760" w:type="dxa"/>
            <w:shd w:val="clear" w:color="auto" w:fill="D9EAF7"/>
          </w:tcPr>
          <w:p w14:paraId="27D85291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范围</w:t>
            </w:r>
          </w:p>
        </w:tc>
        <w:tc>
          <w:tcPr>
            <w:tcW w:w="1040" w:type="dxa"/>
            <w:shd w:val="clear" w:color="auto" w:fill="D9EAF7"/>
          </w:tcPr>
          <w:p w14:paraId="30E455C0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漏洞总数</w:t>
            </w:r>
          </w:p>
        </w:tc>
        <w:tc>
          <w:tcPr>
            <w:tcW w:w="720" w:type="dxa"/>
            <w:shd w:val="clear" w:color="auto" w:fill="D9EAF7"/>
          </w:tcPr>
          <w:p w14:paraId="42BA6EC2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Low</w:t>
            </w:r>
          </w:p>
        </w:tc>
        <w:tc>
          <w:tcPr>
            <w:tcW w:w="960" w:type="dxa"/>
            <w:shd w:val="clear" w:color="auto" w:fill="D9EAF7"/>
          </w:tcPr>
          <w:p w14:paraId="0537D150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Moderate</w:t>
            </w:r>
          </w:p>
        </w:tc>
        <w:tc>
          <w:tcPr>
            <w:tcW w:w="800" w:type="dxa"/>
            <w:shd w:val="clear" w:color="auto" w:fill="D9EAF7"/>
          </w:tcPr>
          <w:p w14:paraId="49658C74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High</w:t>
            </w:r>
          </w:p>
        </w:tc>
        <w:tc>
          <w:tcPr>
            <w:tcW w:w="800" w:type="dxa"/>
            <w:shd w:val="clear" w:color="auto" w:fill="D9EAF7"/>
          </w:tcPr>
          <w:p w14:paraId="57CA264A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Critical</w:t>
            </w:r>
          </w:p>
        </w:tc>
        <w:tc>
          <w:tcPr>
            <w:tcW w:w="3280" w:type="dxa"/>
            <w:shd w:val="clear" w:color="auto" w:fill="D9EAF7"/>
          </w:tcPr>
          <w:p w14:paraId="012BD129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依赖统计</w:t>
            </w:r>
          </w:p>
        </w:tc>
      </w:tr>
      <w:tr w:rsidR="00B3447F" w14:paraId="0DC62320" w14:textId="77777777">
        <w:tc>
          <w:tcPr>
            <w:tcW w:w="1760" w:type="dxa"/>
            <w:shd w:val="clear" w:color="auto" w:fill="FFFFFF"/>
          </w:tcPr>
          <w:p w14:paraId="6DACA23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全部依赖</w:t>
            </w:r>
          </w:p>
        </w:tc>
        <w:tc>
          <w:tcPr>
            <w:tcW w:w="1040" w:type="dxa"/>
            <w:shd w:val="clear" w:color="auto" w:fill="FFFFFF"/>
          </w:tcPr>
          <w:p w14:paraId="12D89A9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148</w:t>
            </w:r>
          </w:p>
        </w:tc>
        <w:tc>
          <w:tcPr>
            <w:tcW w:w="720" w:type="dxa"/>
            <w:shd w:val="clear" w:color="auto" w:fill="FFFFFF"/>
          </w:tcPr>
          <w:p w14:paraId="1AAFA3B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10</w:t>
            </w:r>
          </w:p>
        </w:tc>
        <w:tc>
          <w:tcPr>
            <w:tcW w:w="960" w:type="dxa"/>
            <w:shd w:val="clear" w:color="auto" w:fill="FFFFFF"/>
          </w:tcPr>
          <w:p w14:paraId="5F279B6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70</w:t>
            </w:r>
          </w:p>
        </w:tc>
        <w:tc>
          <w:tcPr>
            <w:tcW w:w="800" w:type="dxa"/>
            <w:shd w:val="clear" w:color="auto" w:fill="FFFFFF"/>
          </w:tcPr>
          <w:p w14:paraId="0D81EA6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54</w:t>
            </w:r>
          </w:p>
        </w:tc>
        <w:tc>
          <w:tcPr>
            <w:tcW w:w="800" w:type="dxa"/>
            <w:shd w:val="clear" w:color="auto" w:fill="FFFFFF"/>
          </w:tcPr>
          <w:p w14:paraId="4C095FE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14</w:t>
            </w:r>
          </w:p>
        </w:tc>
        <w:tc>
          <w:tcPr>
            <w:tcW w:w="3280" w:type="dxa"/>
            <w:shd w:val="clear" w:color="auto" w:fill="FFFFFF"/>
          </w:tcPr>
          <w:p w14:paraId="1EB12AD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prod 111、dev 1526、optional 33、total 1636</w:t>
            </w:r>
          </w:p>
        </w:tc>
      </w:tr>
      <w:tr w:rsidR="00B3447F" w14:paraId="38336AB3" w14:textId="77777777">
        <w:tc>
          <w:tcPr>
            <w:tcW w:w="1760" w:type="dxa"/>
            <w:shd w:val="clear" w:color="auto" w:fill="FFFFFF"/>
          </w:tcPr>
          <w:p w14:paraId="053E370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生产依赖 --</w:t>
            </w:r>
            <w:r>
              <w:rPr>
                <w:szCs w:val="17"/>
              </w:rPr>
              <w:lastRenderedPageBreak/>
              <w:t>omit=dev</w:t>
            </w:r>
          </w:p>
        </w:tc>
        <w:tc>
          <w:tcPr>
            <w:tcW w:w="1040" w:type="dxa"/>
            <w:shd w:val="clear" w:color="auto" w:fill="FFFFFF"/>
          </w:tcPr>
          <w:p w14:paraId="3ED0D39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15</w:t>
            </w:r>
          </w:p>
        </w:tc>
        <w:tc>
          <w:tcPr>
            <w:tcW w:w="720" w:type="dxa"/>
            <w:shd w:val="clear" w:color="auto" w:fill="FFFFFF"/>
          </w:tcPr>
          <w:p w14:paraId="6C512FF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0</w:t>
            </w:r>
          </w:p>
        </w:tc>
        <w:tc>
          <w:tcPr>
            <w:tcW w:w="960" w:type="dxa"/>
            <w:shd w:val="clear" w:color="auto" w:fill="FFFFFF"/>
          </w:tcPr>
          <w:p w14:paraId="01AA5C8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8</w:t>
            </w:r>
          </w:p>
        </w:tc>
        <w:tc>
          <w:tcPr>
            <w:tcW w:w="800" w:type="dxa"/>
            <w:shd w:val="clear" w:color="auto" w:fill="FFFFFF"/>
          </w:tcPr>
          <w:p w14:paraId="7FAD085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7</w:t>
            </w:r>
          </w:p>
        </w:tc>
        <w:tc>
          <w:tcPr>
            <w:tcW w:w="800" w:type="dxa"/>
            <w:shd w:val="clear" w:color="auto" w:fill="FFFFFF"/>
          </w:tcPr>
          <w:p w14:paraId="2C2645F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0</w:t>
            </w:r>
          </w:p>
        </w:tc>
        <w:tc>
          <w:tcPr>
            <w:tcW w:w="3280" w:type="dxa"/>
            <w:shd w:val="clear" w:color="auto" w:fill="FFFFFF"/>
          </w:tcPr>
          <w:p w14:paraId="53567E2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主要涉及 axios、wangeditor、</w:t>
            </w:r>
            <w:r>
              <w:rPr>
                <w:szCs w:val="17"/>
              </w:rPr>
              <w:lastRenderedPageBreak/>
              <w:t>echarts、element-plus、sortable.js 等</w:t>
            </w:r>
          </w:p>
        </w:tc>
      </w:tr>
    </w:tbl>
    <w:p w14:paraId="27913384" w14:textId="77777777" w:rsidR="00B3447F" w:rsidRDefault="00B3447F">
      <w:pPr>
        <w:spacing w:after="100"/>
      </w:pP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2274"/>
        <w:gridCol w:w="962"/>
        <w:gridCol w:w="1574"/>
        <w:gridCol w:w="4550"/>
      </w:tblGrid>
      <w:tr w:rsidR="00B3447F" w14:paraId="5ED794BA" w14:textId="77777777">
        <w:tc>
          <w:tcPr>
            <w:tcW w:w="2274" w:type="dxa"/>
            <w:shd w:val="clear" w:color="auto" w:fill="D9EAF7"/>
          </w:tcPr>
          <w:p w14:paraId="0872044E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组件</w:t>
            </w:r>
          </w:p>
        </w:tc>
        <w:tc>
          <w:tcPr>
            <w:tcW w:w="962" w:type="dxa"/>
            <w:shd w:val="clear" w:color="auto" w:fill="D9EAF7"/>
          </w:tcPr>
          <w:p w14:paraId="191BE467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级别</w:t>
            </w:r>
          </w:p>
        </w:tc>
        <w:tc>
          <w:tcPr>
            <w:tcW w:w="1574" w:type="dxa"/>
            <w:shd w:val="clear" w:color="auto" w:fill="D9EAF7"/>
          </w:tcPr>
          <w:p w14:paraId="5E160282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类型</w:t>
            </w:r>
          </w:p>
        </w:tc>
        <w:tc>
          <w:tcPr>
            <w:tcW w:w="4550" w:type="dxa"/>
            <w:shd w:val="clear" w:color="auto" w:fill="D9EAF7"/>
          </w:tcPr>
          <w:p w14:paraId="0D6B0CD2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备注</w:t>
            </w:r>
          </w:p>
        </w:tc>
      </w:tr>
      <w:tr w:rsidR="00B3447F" w14:paraId="6AEBCC45" w14:textId="77777777">
        <w:tc>
          <w:tcPr>
            <w:tcW w:w="2274" w:type="dxa"/>
            <w:shd w:val="clear" w:color="auto" w:fill="FFFFFF"/>
          </w:tcPr>
          <w:p w14:paraId="0F71858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axios</w:t>
            </w:r>
          </w:p>
        </w:tc>
        <w:tc>
          <w:tcPr>
            <w:tcW w:w="962" w:type="dxa"/>
            <w:shd w:val="clear" w:color="auto" w:fill="FFFFFF"/>
          </w:tcPr>
          <w:p w14:paraId="111B68D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High</w:t>
            </w:r>
          </w:p>
        </w:tc>
        <w:tc>
          <w:tcPr>
            <w:tcW w:w="1574" w:type="dxa"/>
            <w:shd w:val="clear" w:color="auto" w:fill="FFFFFF"/>
          </w:tcPr>
          <w:p w14:paraId="6392358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直接依赖</w:t>
            </w:r>
          </w:p>
        </w:tc>
        <w:tc>
          <w:tcPr>
            <w:tcW w:w="4550" w:type="dxa"/>
            <w:shd w:val="clear" w:color="auto" w:fill="FFFFFF"/>
          </w:tcPr>
          <w:p w14:paraId="7B1B8C8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多项 CSRF/SSRF/DoS/请求处理相关公告，fixAvailable 为 1.x major。</w:t>
            </w:r>
          </w:p>
        </w:tc>
      </w:tr>
      <w:tr w:rsidR="00B3447F" w14:paraId="072FBDC2" w14:textId="77777777">
        <w:tc>
          <w:tcPr>
            <w:tcW w:w="2274" w:type="dxa"/>
            <w:shd w:val="clear" w:color="auto" w:fill="FFFFFF"/>
          </w:tcPr>
          <w:p w14:paraId="7308652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wangeditor</w:t>
            </w:r>
          </w:p>
        </w:tc>
        <w:tc>
          <w:tcPr>
            <w:tcW w:w="962" w:type="dxa"/>
            <w:shd w:val="clear" w:color="auto" w:fill="FFFFFF"/>
          </w:tcPr>
          <w:p w14:paraId="241E882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High</w:t>
            </w:r>
          </w:p>
        </w:tc>
        <w:tc>
          <w:tcPr>
            <w:tcW w:w="1574" w:type="dxa"/>
            <w:shd w:val="clear" w:color="auto" w:fill="FFFFFF"/>
          </w:tcPr>
          <w:p w14:paraId="42591B8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直接依赖</w:t>
            </w:r>
          </w:p>
        </w:tc>
        <w:tc>
          <w:tcPr>
            <w:tcW w:w="4550" w:type="dxa"/>
            <w:shd w:val="clear" w:color="auto" w:fill="FFFFFF"/>
          </w:tcPr>
          <w:p w14:paraId="6F82C79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XSS 公告 GHSA-g7mw-5cq6-fv82，扫描显示无直接修复版本。</w:t>
            </w:r>
          </w:p>
        </w:tc>
      </w:tr>
      <w:tr w:rsidR="00B3447F" w14:paraId="3709D615" w14:textId="77777777">
        <w:tc>
          <w:tcPr>
            <w:tcW w:w="2274" w:type="dxa"/>
            <w:shd w:val="clear" w:color="auto" w:fill="FFFFFF"/>
          </w:tcPr>
          <w:p w14:paraId="4D8F5D1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echarts</w:t>
            </w:r>
          </w:p>
        </w:tc>
        <w:tc>
          <w:tcPr>
            <w:tcW w:w="962" w:type="dxa"/>
            <w:shd w:val="clear" w:color="auto" w:fill="FFFFFF"/>
          </w:tcPr>
          <w:p w14:paraId="0FF4371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Moderate</w:t>
            </w:r>
          </w:p>
        </w:tc>
        <w:tc>
          <w:tcPr>
            <w:tcW w:w="1574" w:type="dxa"/>
            <w:shd w:val="clear" w:color="auto" w:fill="FFFFFF"/>
          </w:tcPr>
          <w:p w14:paraId="26F25C7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直接依赖</w:t>
            </w:r>
          </w:p>
        </w:tc>
        <w:tc>
          <w:tcPr>
            <w:tcW w:w="4550" w:type="dxa"/>
            <w:shd w:val="clear" w:color="auto" w:fill="FFFFFF"/>
          </w:tcPr>
          <w:p w14:paraId="3AD2761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fixAvailable 指向 6.x major。</w:t>
            </w:r>
          </w:p>
        </w:tc>
      </w:tr>
      <w:tr w:rsidR="00B3447F" w14:paraId="302C48AC" w14:textId="77777777">
        <w:tc>
          <w:tcPr>
            <w:tcW w:w="2274" w:type="dxa"/>
            <w:shd w:val="clear" w:color="auto" w:fill="FFFFFF"/>
          </w:tcPr>
          <w:p w14:paraId="0F66A92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element-plus</w:t>
            </w:r>
          </w:p>
        </w:tc>
        <w:tc>
          <w:tcPr>
            <w:tcW w:w="962" w:type="dxa"/>
            <w:shd w:val="clear" w:color="auto" w:fill="FFFFFF"/>
          </w:tcPr>
          <w:p w14:paraId="7074794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Moderate</w:t>
            </w:r>
          </w:p>
        </w:tc>
        <w:tc>
          <w:tcPr>
            <w:tcW w:w="1574" w:type="dxa"/>
            <w:shd w:val="clear" w:color="auto" w:fill="FFFFFF"/>
          </w:tcPr>
          <w:p w14:paraId="3F5ECFB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直接依赖</w:t>
            </w:r>
          </w:p>
        </w:tc>
        <w:tc>
          <w:tcPr>
            <w:tcW w:w="4550" w:type="dxa"/>
            <w:shd w:val="clear" w:color="auto" w:fill="FFFFFF"/>
          </w:tcPr>
          <w:p w14:paraId="3353C7F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存在可修复公告，需结合 Vue 版本回归。</w:t>
            </w:r>
          </w:p>
        </w:tc>
      </w:tr>
      <w:tr w:rsidR="00B3447F" w14:paraId="3445834E" w14:textId="77777777">
        <w:tc>
          <w:tcPr>
            <w:tcW w:w="2274" w:type="dxa"/>
            <w:shd w:val="clear" w:color="auto" w:fill="FFFFFF"/>
          </w:tcPr>
          <w:p w14:paraId="2DECA97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sortable.js</w:t>
            </w:r>
          </w:p>
        </w:tc>
        <w:tc>
          <w:tcPr>
            <w:tcW w:w="962" w:type="dxa"/>
            <w:shd w:val="clear" w:color="auto" w:fill="FFFFFF"/>
          </w:tcPr>
          <w:p w14:paraId="6B2D9F1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High</w:t>
            </w:r>
          </w:p>
        </w:tc>
        <w:tc>
          <w:tcPr>
            <w:tcW w:w="1574" w:type="dxa"/>
            <w:shd w:val="clear" w:color="auto" w:fill="FFFFFF"/>
          </w:tcPr>
          <w:p w14:paraId="503DB21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直接依赖</w:t>
            </w:r>
          </w:p>
        </w:tc>
        <w:tc>
          <w:tcPr>
            <w:tcW w:w="4550" w:type="dxa"/>
            <w:shd w:val="clear" w:color="auto" w:fill="FFFFFF"/>
          </w:tcPr>
          <w:p w14:paraId="69E5E9C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经 mout 传递高危风险，扫描显示无直接修复。</w:t>
            </w:r>
          </w:p>
        </w:tc>
      </w:tr>
      <w:tr w:rsidR="00B3447F" w14:paraId="4BD6197D" w14:textId="77777777">
        <w:tc>
          <w:tcPr>
            <w:tcW w:w="2274" w:type="dxa"/>
            <w:shd w:val="clear" w:color="auto" w:fill="FFFFFF"/>
          </w:tcPr>
          <w:p w14:paraId="69CB1A4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@vue/cli-service</w:t>
            </w:r>
          </w:p>
        </w:tc>
        <w:tc>
          <w:tcPr>
            <w:tcW w:w="962" w:type="dxa"/>
            <w:shd w:val="clear" w:color="auto" w:fill="FFFFFF"/>
          </w:tcPr>
          <w:p w14:paraId="2FBC18E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Critical</w:t>
            </w:r>
          </w:p>
        </w:tc>
        <w:tc>
          <w:tcPr>
            <w:tcW w:w="1574" w:type="dxa"/>
            <w:shd w:val="clear" w:color="auto" w:fill="FFFFFF"/>
          </w:tcPr>
          <w:p w14:paraId="5E14C44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开发依赖</w:t>
            </w:r>
          </w:p>
        </w:tc>
        <w:tc>
          <w:tcPr>
            <w:tcW w:w="4550" w:type="dxa"/>
            <w:shd w:val="clear" w:color="auto" w:fill="FFFFFF"/>
          </w:tcPr>
          <w:p w14:paraId="5DBA36D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构建链路经 webpack-dev-server、webpack 等传递多个高危/严重公告。</w:t>
            </w:r>
          </w:p>
        </w:tc>
      </w:tr>
      <w:tr w:rsidR="00B3447F" w14:paraId="50F82DCD" w14:textId="77777777">
        <w:tc>
          <w:tcPr>
            <w:tcW w:w="2274" w:type="dxa"/>
            <w:shd w:val="clear" w:color="auto" w:fill="FFFFFF"/>
          </w:tcPr>
          <w:p w14:paraId="6F9CAC4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@babel/traverse</w:t>
            </w:r>
          </w:p>
        </w:tc>
        <w:tc>
          <w:tcPr>
            <w:tcW w:w="962" w:type="dxa"/>
            <w:shd w:val="clear" w:color="auto" w:fill="FFFFFF"/>
          </w:tcPr>
          <w:p w14:paraId="6889C76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Critical</w:t>
            </w:r>
          </w:p>
        </w:tc>
        <w:tc>
          <w:tcPr>
            <w:tcW w:w="1574" w:type="dxa"/>
            <w:shd w:val="clear" w:color="auto" w:fill="FFFFFF"/>
          </w:tcPr>
          <w:p w14:paraId="08B4A44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开发/传递依赖</w:t>
            </w:r>
          </w:p>
        </w:tc>
        <w:tc>
          <w:tcPr>
            <w:tcW w:w="4550" w:type="dxa"/>
            <w:shd w:val="clear" w:color="auto" w:fill="FFFFFF"/>
          </w:tcPr>
          <w:p w14:paraId="150DE43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GHSA-67hx-6x53-jw92。</w:t>
            </w:r>
          </w:p>
        </w:tc>
      </w:tr>
    </w:tbl>
    <w:p w14:paraId="5C01F0EE" w14:textId="77777777" w:rsidR="00B3447F" w:rsidRDefault="00B3447F">
      <w:pPr>
        <w:spacing w:after="100"/>
      </w:pPr>
    </w:p>
    <w:p w14:paraId="5184C409" w14:textId="77777777" w:rsidR="00B3447F" w:rsidRDefault="00000000">
      <w:pPr>
        <w:pStyle w:val="1"/>
        <w:spacing w:before="220" w:after="100"/>
      </w:pPr>
      <w:r>
        <w:rPr>
          <w:szCs w:val="30"/>
        </w:rPr>
        <w:t>8. MES 系统安全测试与漏洞评估报告</w:t>
      </w:r>
    </w:p>
    <w:p w14:paraId="6D61647C" w14:textId="77777777" w:rsidR="00B3447F" w:rsidRDefault="00000000">
      <w:pPr>
        <w:pStyle w:val="2"/>
        <w:spacing w:before="160" w:after="100"/>
      </w:pPr>
      <w:r>
        <w:rPr>
          <w:szCs w:val="24"/>
        </w:rPr>
        <w:t>8.1 总体评级</w:t>
      </w:r>
    </w:p>
    <w:p w14:paraId="4C58D35F" w14:textId="77777777" w:rsidR="00B3447F" w:rsidRDefault="00000000">
      <w:r>
        <w:rPr>
          <w:rFonts w:eastAsia="Microsoft YaHei"/>
        </w:rPr>
        <w:t>总体风险等级评定为 High，且包含需立即处理的 Critical 风险。主要原因是密钥与默认口令、匿名模板接口、EOL 平台、严重组件漏洞、公开上传目录与 XSS 放大面可形成组合攻击链。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1631"/>
        <w:gridCol w:w="3692"/>
        <w:gridCol w:w="3005"/>
        <w:gridCol w:w="1032"/>
      </w:tblGrid>
      <w:tr w:rsidR="00B3447F" w14:paraId="12736BF2" w14:textId="77777777">
        <w:tc>
          <w:tcPr>
            <w:tcW w:w="1631" w:type="dxa"/>
            <w:shd w:val="clear" w:color="auto" w:fill="D9EAF7"/>
          </w:tcPr>
          <w:p w14:paraId="06B1B3C4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攻击链</w:t>
            </w:r>
          </w:p>
        </w:tc>
        <w:tc>
          <w:tcPr>
            <w:tcW w:w="3692" w:type="dxa"/>
            <w:shd w:val="clear" w:color="auto" w:fill="D9EAF7"/>
          </w:tcPr>
          <w:p w14:paraId="6A4A07EB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可能路径</w:t>
            </w:r>
          </w:p>
        </w:tc>
        <w:tc>
          <w:tcPr>
            <w:tcW w:w="3005" w:type="dxa"/>
            <w:shd w:val="clear" w:color="auto" w:fill="D9EAF7"/>
          </w:tcPr>
          <w:p w14:paraId="351EB889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业务影响</w:t>
            </w:r>
          </w:p>
        </w:tc>
        <w:tc>
          <w:tcPr>
            <w:tcW w:w="1032" w:type="dxa"/>
            <w:shd w:val="clear" w:color="auto" w:fill="D9EAF7"/>
          </w:tcPr>
          <w:p w14:paraId="769A2467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建议优先级</w:t>
            </w:r>
          </w:p>
        </w:tc>
      </w:tr>
      <w:tr w:rsidR="00B3447F" w14:paraId="446DD423" w14:textId="77777777">
        <w:tc>
          <w:tcPr>
            <w:tcW w:w="1631" w:type="dxa"/>
            <w:shd w:val="clear" w:color="auto" w:fill="FFFFFF"/>
          </w:tcPr>
          <w:p w14:paraId="7100E55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密钥泄露链</w:t>
            </w:r>
          </w:p>
        </w:tc>
        <w:tc>
          <w:tcPr>
            <w:tcW w:w="3692" w:type="dxa"/>
            <w:shd w:val="clear" w:color="auto" w:fill="FFFFFF"/>
          </w:tcPr>
          <w:p w14:paraId="4A6C722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源码/配置泄露 -&gt; 获取 DB/JWT/Redis 密钥 -</w:t>
            </w:r>
            <w:r>
              <w:rPr>
                <w:szCs w:val="17"/>
              </w:rPr>
              <w:lastRenderedPageBreak/>
              <w:t>&gt; 伪造访问或直接访问数据。</w:t>
            </w:r>
          </w:p>
        </w:tc>
        <w:tc>
          <w:tcPr>
            <w:tcW w:w="3005" w:type="dxa"/>
            <w:shd w:val="clear" w:color="auto" w:fill="FFFFFF"/>
          </w:tcPr>
          <w:p w14:paraId="3D636F8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生产工单、仓储、报表数据泄露或篡</w:t>
            </w:r>
            <w:r>
              <w:rPr>
                <w:szCs w:val="17"/>
              </w:rPr>
              <w:lastRenderedPageBreak/>
              <w:t>改。</w:t>
            </w:r>
          </w:p>
        </w:tc>
        <w:tc>
          <w:tcPr>
            <w:tcW w:w="1032" w:type="dxa"/>
            <w:shd w:val="clear" w:color="auto" w:fill="FFFFFF"/>
          </w:tcPr>
          <w:p w14:paraId="2ABA341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P0</w:t>
            </w:r>
          </w:p>
        </w:tc>
      </w:tr>
      <w:tr w:rsidR="00B3447F" w14:paraId="23D62297" w14:textId="77777777">
        <w:tc>
          <w:tcPr>
            <w:tcW w:w="1631" w:type="dxa"/>
            <w:shd w:val="clear" w:color="auto" w:fill="FFFFFF"/>
          </w:tcPr>
          <w:p w14:paraId="447024D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匿名模板链</w:t>
            </w:r>
          </w:p>
        </w:tc>
        <w:tc>
          <w:tcPr>
            <w:tcW w:w="3692" w:type="dxa"/>
            <w:shd w:val="clear" w:color="auto" w:fill="FFFFFF"/>
          </w:tcPr>
          <w:p w14:paraId="1D4356E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未登录调用打印模板保存/查询 -&gt; 篡改单据模板或读取业务单据。</w:t>
            </w:r>
          </w:p>
        </w:tc>
        <w:tc>
          <w:tcPr>
            <w:tcW w:w="3005" w:type="dxa"/>
            <w:shd w:val="clear" w:color="auto" w:fill="FFFFFF"/>
          </w:tcPr>
          <w:p w14:paraId="3B69B83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出入库、生产、销售单据可信度受损。</w:t>
            </w:r>
          </w:p>
        </w:tc>
        <w:tc>
          <w:tcPr>
            <w:tcW w:w="1032" w:type="dxa"/>
            <w:shd w:val="clear" w:color="auto" w:fill="FFFFFF"/>
          </w:tcPr>
          <w:p w14:paraId="61CD80E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P0</w:t>
            </w:r>
          </w:p>
        </w:tc>
      </w:tr>
      <w:tr w:rsidR="00B3447F" w14:paraId="78B83EC7" w14:textId="77777777">
        <w:tc>
          <w:tcPr>
            <w:tcW w:w="1631" w:type="dxa"/>
            <w:shd w:val="clear" w:color="auto" w:fill="FFFFFF"/>
          </w:tcPr>
          <w:p w14:paraId="68F9AF1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上传与静态链</w:t>
            </w:r>
          </w:p>
        </w:tc>
        <w:tc>
          <w:tcPr>
            <w:tcW w:w="3692" w:type="dxa"/>
            <w:shd w:val="clear" w:color="auto" w:fill="FFFFFF"/>
          </w:tcPr>
          <w:p w14:paraId="4DBE834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上传恶意文件 -&gt; /Upload 公开访问 -&gt; 存储型 XSS/恶意文件分发。</w:t>
            </w:r>
          </w:p>
        </w:tc>
        <w:tc>
          <w:tcPr>
            <w:tcW w:w="3005" w:type="dxa"/>
            <w:shd w:val="clear" w:color="auto" w:fill="FFFFFF"/>
          </w:tcPr>
          <w:p w14:paraId="20BE518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用户会话与终端安全受影响。</w:t>
            </w:r>
          </w:p>
        </w:tc>
        <w:tc>
          <w:tcPr>
            <w:tcW w:w="1032" w:type="dxa"/>
            <w:shd w:val="clear" w:color="auto" w:fill="FFFFFF"/>
          </w:tcPr>
          <w:p w14:paraId="404A2D4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P1</w:t>
            </w:r>
          </w:p>
        </w:tc>
      </w:tr>
      <w:tr w:rsidR="00B3447F" w14:paraId="4087E8EF" w14:textId="77777777">
        <w:tc>
          <w:tcPr>
            <w:tcW w:w="1631" w:type="dxa"/>
            <w:shd w:val="clear" w:color="auto" w:fill="FFFFFF"/>
          </w:tcPr>
          <w:p w14:paraId="4F4D62C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XSS 与 token 链</w:t>
            </w:r>
          </w:p>
        </w:tc>
        <w:tc>
          <w:tcPr>
            <w:tcW w:w="3692" w:type="dxa"/>
            <w:shd w:val="clear" w:color="auto" w:fill="FFFFFF"/>
          </w:tcPr>
          <w:p w14:paraId="66D2A01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v-html/富文本注入 -&gt; 读取 localStorage token -&gt; 调用业务 API。</w:t>
            </w:r>
          </w:p>
        </w:tc>
        <w:tc>
          <w:tcPr>
            <w:tcW w:w="3005" w:type="dxa"/>
            <w:shd w:val="clear" w:color="auto" w:fill="FFFFFF"/>
          </w:tcPr>
          <w:p w14:paraId="3954769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账号权限被冒用，业务数据被修改。</w:t>
            </w:r>
          </w:p>
        </w:tc>
        <w:tc>
          <w:tcPr>
            <w:tcW w:w="1032" w:type="dxa"/>
            <w:shd w:val="clear" w:color="auto" w:fill="FFFFFF"/>
          </w:tcPr>
          <w:p w14:paraId="785719D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P1</w:t>
            </w:r>
          </w:p>
        </w:tc>
      </w:tr>
      <w:tr w:rsidR="00B3447F" w14:paraId="77C35FD1" w14:textId="77777777">
        <w:tc>
          <w:tcPr>
            <w:tcW w:w="1631" w:type="dxa"/>
            <w:shd w:val="clear" w:color="auto" w:fill="FFFFFF"/>
          </w:tcPr>
          <w:p w14:paraId="38FFF4C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供应链链</w:t>
            </w:r>
          </w:p>
        </w:tc>
        <w:tc>
          <w:tcPr>
            <w:tcW w:w="3692" w:type="dxa"/>
            <w:shd w:val="clear" w:color="auto" w:fill="FFFFFF"/>
          </w:tcPr>
          <w:p w14:paraId="4E5DB1C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已知 CVE 组件被匹配利用 -&gt; 服务崩溃/远程代码执行/信息泄露。</w:t>
            </w:r>
          </w:p>
        </w:tc>
        <w:tc>
          <w:tcPr>
            <w:tcW w:w="3005" w:type="dxa"/>
            <w:shd w:val="clear" w:color="auto" w:fill="FFFFFF"/>
          </w:tcPr>
          <w:p w14:paraId="7B7B2B4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系统可用性与数据安全受影响。</w:t>
            </w:r>
          </w:p>
        </w:tc>
        <w:tc>
          <w:tcPr>
            <w:tcW w:w="1032" w:type="dxa"/>
            <w:shd w:val="clear" w:color="auto" w:fill="FFFFFF"/>
          </w:tcPr>
          <w:p w14:paraId="3F388E9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P0/P1</w:t>
            </w:r>
          </w:p>
        </w:tc>
      </w:tr>
    </w:tbl>
    <w:p w14:paraId="1D3FC5C5" w14:textId="77777777" w:rsidR="00B3447F" w:rsidRDefault="00B3447F">
      <w:pPr>
        <w:spacing w:after="100"/>
      </w:pPr>
    </w:p>
    <w:p w14:paraId="3292DF2C" w14:textId="77777777" w:rsidR="00B3447F" w:rsidRDefault="00000000">
      <w:pPr>
        <w:pStyle w:val="2"/>
        <w:spacing w:before="160" w:after="100"/>
      </w:pPr>
      <w:r>
        <w:rPr>
          <w:szCs w:val="24"/>
        </w:rPr>
        <w:t>8.2 整改路线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1086"/>
        <w:gridCol w:w="5432"/>
        <w:gridCol w:w="2842"/>
      </w:tblGrid>
      <w:tr w:rsidR="00B3447F" w14:paraId="1582ECBD" w14:textId="77777777">
        <w:tc>
          <w:tcPr>
            <w:tcW w:w="1086" w:type="dxa"/>
            <w:shd w:val="clear" w:color="auto" w:fill="D9EAF7"/>
          </w:tcPr>
          <w:p w14:paraId="47887533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时限</w:t>
            </w:r>
          </w:p>
        </w:tc>
        <w:tc>
          <w:tcPr>
            <w:tcW w:w="5432" w:type="dxa"/>
            <w:shd w:val="clear" w:color="auto" w:fill="D9EAF7"/>
          </w:tcPr>
          <w:p w14:paraId="5904F3AD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整改动作</w:t>
            </w:r>
          </w:p>
        </w:tc>
        <w:tc>
          <w:tcPr>
            <w:tcW w:w="2842" w:type="dxa"/>
            <w:shd w:val="clear" w:color="auto" w:fill="D9EAF7"/>
          </w:tcPr>
          <w:p w14:paraId="2E051EFF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验收标准</w:t>
            </w:r>
          </w:p>
        </w:tc>
      </w:tr>
      <w:tr w:rsidR="00B3447F" w14:paraId="7FFD4054" w14:textId="77777777">
        <w:tc>
          <w:tcPr>
            <w:tcW w:w="1086" w:type="dxa"/>
            <w:shd w:val="clear" w:color="auto" w:fill="FFFFFF"/>
          </w:tcPr>
          <w:p w14:paraId="5AC0C8C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0-3 天</w:t>
            </w:r>
          </w:p>
        </w:tc>
        <w:tc>
          <w:tcPr>
            <w:tcW w:w="5432" w:type="dxa"/>
            <w:shd w:val="clear" w:color="auto" w:fill="FFFFFF"/>
          </w:tcPr>
          <w:p w14:paraId="30E45EE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轮换所有已提交密钥；禁用/鉴权打印模板匿名写接口；删除 Sys_Log/test；生产关闭 Swagger；收紧 CORS；关闭未知静态文件类型。</w:t>
            </w:r>
          </w:p>
        </w:tc>
        <w:tc>
          <w:tcPr>
            <w:tcW w:w="2842" w:type="dxa"/>
            <w:shd w:val="clear" w:color="auto" w:fill="FFFFFF"/>
          </w:tcPr>
          <w:p w14:paraId="4418A1A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Critical 漏洞不可匿名利用；生产配置不含默认口令；接口复测通过。</w:t>
            </w:r>
          </w:p>
        </w:tc>
      </w:tr>
      <w:tr w:rsidR="00B3447F" w14:paraId="0C9C0570" w14:textId="77777777">
        <w:tc>
          <w:tcPr>
            <w:tcW w:w="1086" w:type="dxa"/>
            <w:shd w:val="clear" w:color="auto" w:fill="FFFFFF"/>
          </w:tcPr>
          <w:p w14:paraId="3199C21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1-2 周</w:t>
            </w:r>
          </w:p>
        </w:tc>
        <w:tc>
          <w:tcPr>
            <w:tcW w:w="5432" w:type="dxa"/>
            <w:shd w:val="clear" w:color="auto" w:fill="FFFFFF"/>
          </w:tcPr>
          <w:p w14:paraId="72B8A61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上传服务端白名单与内容检测；HTML 输出净化；localStorage token 风险降低；应用 DB 账号最小权限；Quartz/SQL 连接修复。</w:t>
            </w:r>
          </w:p>
        </w:tc>
        <w:tc>
          <w:tcPr>
            <w:tcW w:w="2842" w:type="dxa"/>
            <w:shd w:val="clear" w:color="auto" w:fill="FFFFFF"/>
          </w:tcPr>
          <w:p w14:paraId="30C83B6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上传/XSS/权限用例通过；日志无启动错误；最小权限账号运行。</w:t>
            </w:r>
          </w:p>
        </w:tc>
      </w:tr>
      <w:tr w:rsidR="00B3447F" w14:paraId="16FAD0A6" w14:textId="77777777">
        <w:tc>
          <w:tcPr>
            <w:tcW w:w="1086" w:type="dxa"/>
            <w:shd w:val="clear" w:color="auto" w:fill="FFFFFF"/>
          </w:tcPr>
          <w:p w14:paraId="5889487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1 个月</w:t>
            </w:r>
          </w:p>
        </w:tc>
        <w:tc>
          <w:tcPr>
            <w:tcW w:w="5432" w:type="dxa"/>
            <w:shd w:val="clear" w:color="auto" w:fill="FFFFFF"/>
          </w:tcPr>
          <w:p w14:paraId="25ACFE1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迁移 .NET 3.1 到受支持 LTS；升级 NuGet/npm 高危组件；构建 CI SCA/SBOM；补齐角色矩阵与 DAST。</w:t>
            </w:r>
          </w:p>
        </w:tc>
        <w:tc>
          <w:tcPr>
            <w:tcW w:w="2842" w:type="dxa"/>
            <w:shd w:val="clear" w:color="auto" w:fill="FFFFFF"/>
          </w:tcPr>
          <w:p w14:paraId="789C15B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NuGet/npm Critical/High 清零或有风险接受单；SBOM 可追溯；复测报告关闭问题。</w:t>
            </w:r>
          </w:p>
        </w:tc>
      </w:tr>
    </w:tbl>
    <w:p w14:paraId="2F2333D1" w14:textId="77777777" w:rsidR="00B3447F" w:rsidRDefault="00B3447F">
      <w:pPr>
        <w:spacing w:after="100"/>
      </w:pPr>
    </w:p>
    <w:p w14:paraId="7487A5A6" w14:textId="77777777" w:rsidR="00B3447F" w:rsidRDefault="00000000">
      <w:pPr>
        <w:pStyle w:val="2"/>
        <w:spacing w:before="160" w:after="100"/>
      </w:pPr>
      <w:r>
        <w:rPr>
          <w:szCs w:val="24"/>
        </w:rPr>
        <w:t>8.3 测试缺口</w:t>
      </w:r>
    </w:p>
    <w:p w14:paraId="12EAD183" w14:textId="77777777" w:rsidR="00B3447F" w:rsidRDefault="00000000">
      <w:pPr>
        <w:spacing w:after="80"/>
      </w:pPr>
      <w:r>
        <w:rPr>
          <w:rFonts w:eastAsia="Microsoft YaHei"/>
          <w:b/>
          <w:color w:val="2F5496"/>
        </w:rPr>
        <w:t xml:space="preserve">• </w:t>
      </w:r>
      <w:r>
        <w:rPr>
          <w:rFonts w:eastAsia="Microsoft YaHei"/>
        </w:rPr>
        <w:t>当前仓库 tests/results 仅见 .gitignore，历史 JSON 原始结果未随仓库保留；本报告依据 tests/*.md 记录复核。</w:t>
      </w:r>
    </w:p>
    <w:p w14:paraId="557439F9" w14:textId="77777777" w:rsidR="00B3447F" w:rsidRDefault="00000000">
      <w:pPr>
        <w:spacing w:after="80"/>
      </w:pPr>
      <w:r>
        <w:rPr>
          <w:rFonts w:eastAsia="Microsoft YaHei"/>
          <w:b/>
          <w:color w:val="2F5496"/>
        </w:rPr>
        <w:t xml:space="preserve">• </w:t>
      </w:r>
      <w:r>
        <w:rPr>
          <w:rFonts w:eastAsia="Microsoft YaHei"/>
        </w:rPr>
        <w:t>未发现可用的浏览器自动化工具，未完成端到端 UI 截图证据采集。</w:t>
      </w:r>
    </w:p>
    <w:p w14:paraId="66E0E5D0" w14:textId="77777777" w:rsidR="00B3447F" w:rsidRDefault="00000000">
      <w:pPr>
        <w:spacing w:after="80"/>
      </w:pPr>
      <w:r>
        <w:rPr>
          <w:rFonts w:eastAsia="Microsoft YaHei"/>
          <w:b/>
          <w:color w:val="2F5496"/>
        </w:rPr>
        <w:lastRenderedPageBreak/>
        <w:t xml:space="preserve">• </w:t>
      </w:r>
      <w:r>
        <w:rPr>
          <w:rFonts w:eastAsia="Microsoft YaHei"/>
        </w:rPr>
        <w:t>API 9991 在本轮低侵入探测中出现间歇连接拒绝，部分动态接口验证未能复现。</w:t>
      </w:r>
    </w:p>
    <w:p w14:paraId="5CDD4D07" w14:textId="77777777" w:rsidR="00B3447F" w:rsidRDefault="00000000">
      <w:pPr>
        <w:spacing w:after="80"/>
      </w:pPr>
      <w:r>
        <w:rPr>
          <w:rFonts w:eastAsia="Microsoft YaHei"/>
          <w:b/>
          <w:color w:val="2F5496"/>
        </w:rPr>
        <w:t xml:space="preserve">• </w:t>
      </w:r>
      <w:r>
        <w:rPr>
          <w:rFonts w:eastAsia="Microsoft YaHei"/>
        </w:rPr>
        <w:t>尚需补齐车间、BOM、移动端报工、报工审核/直接确认、质量管理、设备点检保养、排产、绩效工资、Excel 模板导出的测试。</w:t>
      </w:r>
    </w:p>
    <w:p w14:paraId="30E0F809" w14:textId="77777777" w:rsidR="00B3447F" w:rsidRDefault="00000000">
      <w:pPr>
        <w:spacing w:after="80"/>
      </w:pPr>
      <w:r>
        <w:rPr>
          <w:rFonts w:eastAsia="Microsoft YaHei"/>
          <w:b/>
          <w:color w:val="2F5496"/>
        </w:rPr>
        <w:t xml:space="preserve">• </w:t>
      </w:r>
      <w:r>
        <w:rPr>
          <w:rFonts w:eastAsia="Microsoft YaHei"/>
        </w:rPr>
        <w:t>未执行认证后角色越权矩阵、批量 DAST、性能压测与真实数据库权限隔离验证。</w:t>
      </w:r>
    </w:p>
    <w:p w14:paraId="419839BA" w14:textId="77777777" w:rsidR="00B3447F" w:rsidRDefault="00000000">
      <w:pPr>
        <w:pStyle w:val="1"/>
        <w:spacing w:before="220" w:after="100"/>
      </w:pPr>
      <w:r>
        <w:rPr>
          <w:szCs w:val="30"/>
        </w:rPr>
        <w:t>9. 漏洞整改跟踪表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554"/>
        <w:gridCol w:w="1956"/>
        <w:gridCol w:w="587"/>
        <w:gridCol w:w="978"/>
        <w:gridCol w:w="2348"/>
        <w:gridCol w:w="2348"/>
        <w:gridCol w:w="589"/>
      </w:tblGrid>
      <w:tr w:rsidR="00B3447F" w14:paraId="1AC03FD0" w14:textId="77777777">
        <w:tc>
          <w:tcPr>
            <w:tcW w:w="554" w:type="dxa"/>
            <w:shd w:val="clear" w:color="auto" w:fill="D9EAF7"/>
          </w:tcPr>
          <w:p w14:paraId="07EB60DA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编号</w:t>
            </w:r>
          </w:p>
        </w:tc>
        <w:tc>
          <w:tcPr>
            <w:tcW w:w="1956" w:type="dxa"/>
            <w:shd w:val="clear" w:color="auto" w:fill="D9EAF7"/>
          </w:tcPr>
          <w:p w14:paraId="6BEF3B39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漏洞/问题</w:t>
            </w:r>
          </w:p>
        </w:tc>
        <w:tc>
          <w:tcPr>
            <w:tcW w:w="587" w:type="dxa"/>
            <w:shd w:val="clear" w:color="auto" w:fill="D9EAF7"/>
          </w:tcPr>
          <w:p w14:paraId="53BFE41B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优先级</w:t>
            </w:r>
          </w:p>
        </w:tc>
        <w:tc>
          <w:tcPr>
            <w:tcW w:w="978" w:type="dxa"/>
            <w:shd w:val="clear" w:color="auto" w:fill="D9EAF7"/>
          </w:tcPr>
          <w:p w14:paraId="039EB6F4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责任建议</w:t>
            </w:r>
          </w:p>
        </w:tc>
        <w:tc>
          <w:tcPr>
            <w:tcW w:w="2348" w:type="dxa"/>
            <w:shd w:val="clear" w:color="auto" w:fill="D9EAF7"/>
          </w:tcPr>
          <w:p w14:paraId="7ADD6BA1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整改建议</w:t>
            </w:r>
          </w:p>
        </w:tc>
        <w:tc>
          <w:tcPr>
            <w:tcW w:w="2348" w:type="dxa"/>
            <w:shd w:val="clear" w:color="auto" w:fill="D9EAF7"/>
          </w:tcPr>
          <w:p w14:paraId="1B76FA26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复测方法</w:t>
            </w:r>
          </w:p>
        </w:tc>
        <w:tc>
          <w:tcPr>
            <w:tcW w:w="589" w:type="dxa"/>
            <w:shd w:val="clear" w:color="auto" w:fill="D9EAF7"/>
          </w:tcPr>
          <w:p w14:paraId="3E67449E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状态</w:t>
            </w:r>
          </w:p>
        </w:tc>
      </w:tr>
      <w:tr w:rsidR="00B3447F" w14:paraId="01551343" w14:textId="77777777">
        <w:tc>
          <w:tcPr>
            <w:tcW w:w="554" w:type="dxa"/>
            <w:shd w:val="clear" w:color="auto" w:fill="FFFFFF"/>
          </w:tcPr>
          <w:p w14:paraId="5C5CBCF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R-001</w:t>
            </w:r>
          </w:p>
        </w:tc>
        <w:tc>
          <w:tcPr>
            <w:tcW w:w="1956" w:type="dxa"/>
            <w:shd w:val="clear" w:color="auto" w:fill="FFFFFF"/>
          </w:tcPr>
          <w:p w14:paraId="6CC9541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硬编码密钥、默认 DB/Redis/JWT 口令</w:t>
            </w:r>
          </w:p>
        </w:tc>
        <w:tc>
          <w:tcPr>
            <w:tcW w:w="587" w:type="dxa"/>
            <w:shd w:val="clear" w:color="auto" w:fill="FFFFFF"/>
          </w:tcPr>
          <w:p w14:paraId="02AC282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P0</w:t>
            </w:r>
          </w:p>
        </w:tc>
        <w:tc>
          <w:tcPr>
            <w:tcW w:w="978" w:type="dxa"/>
            <w:shd w:val="clear" w:color="auto" w:fill="FFFFFF"/>
          </w:tcPr>
          <w:p w14:paraId="218D881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后端/运维</w:t>
            </w:r>
          </w:p>
        </w:tc>
        <w:tc>
          <w:tcPr>
            <w:tcW w:w="2348" w:type="dxa"/>
            <w:shd w:val="clear" w:color="auto" w:fill="FFFFFF"/>
          </w:tcPr>
          <w:p w14:paraId="4DAA69A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密钥系统化、轮换、移出源码、禁止默认口令。</w:t>
            </w:r>
          </w:p>
        </w:tc>
        <w:tc>
          <w:tcPr>
            <w:tcW w:w="2348" w:type="dxa"/>
            <w:shd w:val="clear" w:color="auto" w:fill="FFFFFF"/>
          </w:tcPr>
          <w:p w14:paraId="1DA3AB8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源码扫描无明文；旧密钥失效；服务使用新密钥启动。</w:t>
            </w:r>
          </w:p>
        </w:tc>
        <w:tc>
          <w:tcPr>
            <w:tcW w:w="589" w:type="dxa"/>
            <w:shd w:val="clear" w:color="auto" w:fill="FFFFFF"/>
          </w:tcPr>
          <w:p w14:paraId="2AF7D93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468D5F77" w14:textId="77777777">
        <w:tc>
          <w:tcPr>
            <w:tcW w:w="554" w:type="dxa"/>
            <w:shd w:val="clear" w:color="auto" w:fill="FFFFFF"/>
          </w:tcPr>
          <w:p w14:paraId="37D0A39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R-002</w:t>
            </w:r>
          </w:p>
        </w:tc>
        <w:tc>
          <w:tcPr>
            <w:tcW w:w="1956" w:type="dxa"/>
            <w:shd w:val="clear" w:color="auto" w:fill="FFFFFF"/>
          </w:tcPr>
          <w:p w14:paraId="5A21B9A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打印模板匿名读写接口</w:t>
            </w:r>
          </w:p>
        </w:tc>
        <w:tc>
          <w:tcPr>
            <w:tcW w:w="587" w:type="dxa"/>
            <w:shd w:val="clear" w:color="auto" w:fill="FFFFFF"/>
          </w:tcPr>
          <w:p w14:paraId="5ADCAF2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P0</w:t>
            </w:r>
          </w:p>
        </w:tc>
        <w:tc>
          <w:tcPr>
            <w:tcW w:w="978" w:type="dxa"/>
            <w:shd w:val="clear" w:color="auto" w:fill="FFFFFF"/>
          </w:tcPr>
          <w:p w14:paraId="5F3984A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后端/业务</w:t>
            </w:r>
          </w:p>
        </w:tc>
        <w:tc>
          <w:tcPr>
            <w:tcW w:w="2348" w:type="dxa"/>
            <w:shd w:val="clear" w:color="auto" w:fill="FFFFFF"/>
          </w:tcPr>
          <w:p w14:paraId="3CA2C7B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移除 AllowAnonymous，补充权限点和审计。</w:t>
            </w:r>
          </w:p>
        </w:tc>
        <w:tc>
          <w:tcPr>
            <w:tcW w:w="2348" w:type="dxa"/>
            <w:shd w:val="clear" w:color="auto" w:fill="FFFFFF"/>
          </w:tcPr>
          <w:p w14:paraId="4BD3C70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匿名请求返回 401/403；授权用户按权限访问。</w:t>
            </w:r>
          </w:p>
        </w:tc>
        <w:tc>
          <w:tcPr>
            <w:tcW w:w="589" w:type="dxa"/>
            <w:shd w:val="clear" w:color="auto" w:fill="FFFFFF"/>
          </w:tcPr>
          <w:p w14:paraId="1686A5A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35577742" w14:textId="77777777">
        <w:tc>
          <w:tcPr>
            <w:tcW w:w="554" w:type="dxa"/>
            <w:shd w:val="clear" w:color="auto" w:fill="FFFFFF"/>
          </w:tcPr>
          <w:p w14:paraId="38943EB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R-003</w:t>
            </w:r>
          </w:p>
        </w:tc>
        <w:tc>
          <w:tcPr>
            <w:tcW w:w="1956" w:type="dxa"/>
            <w:shd w:val="clear" w:color="auto" w:fill="FFFFFF"/>
          </w:tcPr>
          <w:p w14:paraId="2A37785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.NET 3.1 EOL 与严重 NuGet 漏洞</w:t>
            </w:r>
          </w:p>
        </w:tc>
        <w:tc>
          <w:tcPr>
            <w:tcW w:w="587" w:type="dxa"/>
            <w:shd w:val="clear" w:color="auto" w:fill="FFFFFF"/>
          </w:tcPr>
          <w:p w14:paraId="2D110E8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P0</w:t>
            </w:r>
          </w:p>
        </w:tc>
        <w:tc>
          <w:tcPr>
            <w:tcW w:w="978" w:type="dxa"/>
            <w:shd w:val="clear" w:color="auto" w:fill="FFFFFF"/>
          </w:tcPr>
          <w:p w14:paraId="0267383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架构/后端</w:t>
            </w:r>
          </w:p>
        </w:tc>
        <w:tc>
          <w:tcPr>
            <w:tcW w:w="2348" w:type="dxa"/>
            <w:shd w:val="clear" w:color="auto" w:fill="FFFFFF"/>
          </w:tcPr>
          <w:p w14:paraId="4CE49AC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迁移受支持 LTS，升级漏洞包。</w:t>
            </w:r>
          </w:p>
        </w:tc>
        <w:tc>
          <w:tcPr>
            <w:tcW w:w="2348" w:type="dxa"/>
            <w:shd w:val="clear" w:color="auto" w:fill="FFFFFF"/>
          </w:tcPr>
          <w:p w14:paraId="7911B2D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dotnet list vulnerable 无 Critical/High。</w:t>
            </w:r>
          </w:p>
        </w:tc>
        <w:tc>
          <w:tcPr>
            <w:tcW w:w="589" w:type="dxa"/>
            <w:shd w:val="clear" w:color="auto" w:fill="FFFFFF"/>
          </w:tcPr>
          <w:p w14:paraId="37077D1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731A1426" w14:textId="77777777">
        <w:tc>
          <w:tcPr>
            <w:tcW w:w="554" w:type="dxa"/>
            <w:shd w:val="clear" w:color="auto" w:fill="FFFFFF"/>
          </w:tcPr>
          <w:p w14:paraId="778701E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R-004</w:t>
            </w:r>
          </w:p>
        </w:tc>
        <w:tc>
          <w:tcPr>
            <w:tcW w:w="1956" w:type="dxa"/>
            <w:shd w:val="clear" w:color="auto" w:fill="FFFFFF"/>
          </w:tcPr>
          <w:p w14:paraId="11600BF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npm 生产依赖高危漏洞</w:t>
            </w:r>
          </w:p>
        </w:tc>
        <w:tc>
          <w:tcPr>
            <w:tcW w:w="587" w:type="dxa"/>
            <w:shd w:val="clear" w:color="auto" w:fill="FFFFFF"/>
          </w:tcPr>
          <w:p w14:paraId="2CB742D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P1</w:t>
            </w:r>
          </w:p>
        </w:tc>
        <w:tc>
          <w:tcPr>
            <w:tcW w:w="978" w:type="dxa"/>
            <w:shd w:val="clear" w:color="auto" w:fill="FFFFFF"/>
          </w:tcPr>
          <w:p w14:paraId="0D8B281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前端</w:t>
            </w:r>
          </w:p>
        </w:tc>
        <w:tc>
          <w:tcPr>
            <w:tcW w:w="2348" w:type="dxa"/>
            <w:shd w:val="clear" w:color="auto" w:fill="FFFFFF"/>
          </w:tcPr>
          <w:p w14:paraId="2E8DBDD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升级 axios、element-plus、echarts；替换/隔离 wangeditor、sortable.js 风险。</w:t>
            </w:r>
          </w:p>
        </w:tc>
        <w:tc>
          <w:tcPr>
            <w:tcW w:w="2348" w:type="dxa"/>
            <w:shd w:val="clear" w:color="auto" w:fill="FFFFFF"/>
          </w:tcPr>
          <w:p w14:paraId="0EB9BA6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npm audit --omit=dev 无 High。</w:t>
            </w:r>
          </w:p>
        </w:tc>
        <w:tc>
          <w:tcPr>
            <w:tcW w:w="589" w:type="dxa"/>
            <w:shd w:val="clear" w:color="auto" w:fill="FFFFFF"/>
          </w:tcPr>
          <w:p w14:paraId="062FCEB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3B64AC30" w14:textId="77777777">
        <w:tc>
          <w:tcPr>
            <w:tcW w:w="554" w:type="dxa"/>
            <w:shd w:val="clear" w:color="auto" w:fill="FFFFFF"/>
          </w:tcPr>
          <w:p w14:paraId="4A83F58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R-005</w:t>
            </w:r>
          </w:p>
        </w:tc>
        <w:tc>
          <w:tcPr>
            <w:tcW w:w="1956" w:type="dxa"/>
            <w:shd w:val="clear" w:color="auto" w:fill="FFFFFF"/>
          </w:tcPr>
          <w:p w14:paraId="43703D4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Upload 公开与未知类型</w:t>
            </w:r>
          </w:p>
        </w:tc>
        <w:tc>
          <w:tcPr>
            <w:tcW w:w="587" w:type="dxa"/>
            <w:shd w:val="clear" w:color="auto" w:fill="FFFFFF"/>
          </w:tcPr>
          <w:p w14:paraId="43EA92F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P1</w:t>
            </w:r>
          </w:p>
        </w:tc>
        <w:tc>
          <w:tcPr>
            <w:tcW w:w="978" w:type="dxa"/>
            <w:shd w:val="clear" w:color="auto" w:fill="FFFFFF"/>
          </w:tcPr>
          <w:p w14:paraId="1915225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后端/运维</w:t>
            </w:r>
          </w:p>
        </w:tc>
        <w:tc>
          <w:tcPr>
            <w:tcW w:w="2348" w:type="dxa"/>
            <w:shd w:val="clear" w:color="auto" w:fill="FFFFFF"/>
          </w:tcPr>
          <w:p w14:paraId="5AD2385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白名单、重命名、下载鉴权、关闭 ServeUnknownFileTypes。</w:t>
            </w:r>
          </w:p>
        </w:tc>
        <w:tc>
          <w:tcPr>
            <w:tcW w:w="2348" w:type="dxa"/>
            <w:shd w:val="clear" w:color="auto" w:fill="FFFFFF"/>
          </w:tcPr>
          <w:p w14:paraId="4DC772C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上传脚本验证非法扩展失败；公开访问受控。</w:t>
            </w:r>
          </w:p>
        </w:tc>
        <w:tc>
          <w:tcPr>
            <w:tcW w:w="589" w:type="dxa"/>
            <w:shd w:val="clear" w:color="auto" w:fill="FFFFFF"/>
          </w:tcPr>
          <w:p w14:paraId="778B706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55CB7912" w14:textId="77777777">
        <w:tc>
          <w:tcPr>
            <w:tcW w:w="554" w:type="dxa"/>
            <w:shd w:val="clear" w:color="auto" w:fill="FFFFFF"/>
          </w:tcPr>
          <w:p w14:paraId="202E75E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R-006</w:t>
            </w:r>
          </w:p>
        </w:tc>
        <w:tc>
          <w:tcPr>
            <w:tcW w:w="1956" w:type="dxa"/>
            <w:shd w:val="clear" w:color="auto" w:fill="FFFFFF"/>
          </w:tcPr>
          <w:p w14:paraId="316D9E7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CORS AllowAnyOrigin</w:t>
            </w:r>
          </w:p>
        </w:tc>
        <w:tc>
          <w:tcPr>
            <w:tcW w:w="587" w:type="dxa"/>
            <w:shd w:val="clear" w:color="auto" w:fill="FFFFFF"/>
          </w:tcPr>
          <w:p w14:paraId="556537F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P1</w:t>
            </w:r>
          </w:p>
        </w:tc>
        <w:tc>
          <w:tcPr>
            <w:tcW w:w="978" w:type="dxa"/>
            <w:shd w:val="clear" w:color="auto" w:fill="FFFFFF"/>
          </w:tcPr>
          <w:p w14:paraId="2721A8F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后端</w:t>
            </w:r>
          </w:p>
        </w:tc>
        <w:tc>
          <w:tcPr>
            <w:tcW w:w="2348" w:type="dxa"/>
            <w:shd w:val="clear" w:color="auto" w:fill="FFFFFF"/>
          </w:tcPr>
          <w:p w14:paraId="515B230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按环境加载白名单，生产禁用任意来源。</w:t>
            </w:r>
          </w:p>
        </w:tc>
        <w:tc>
          <w:tcPr>
            <w:tcW w:w="2348" w:type="dxa"/>
            <w:shd w:val="clear" w:color="auto" w:fill="FFFFFF"/>
          </w:tcPr>
          <w:p w14:paraId="305CB37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非白名单 Origin 预检失败。</w:t>
            </w:r>
          </w:p>
        </w:tc>
        <w:tc>
          <w:tcPr>
            <w:tcW w:w="589" w:type="dxa"/>
            <w:shd w:val="clear" w:color="auto" w:fill="FFFFFF"/>
          </w:tcPr>
          <w:p w14:paraId="6F5CCA5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6A221BD2" w14:textId="77777777">
        <w:tc>
          <w:tcPr>
            <w:tcW w:w="554" w:type="dxa"/>
            <w:shd w:val="clear" w:color="auto" w:fill="FFFFFF"/>
          </w:tcPr>
          <w:p w14:paraId="79F07EF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R-007</w:t>
            </w:r>
          </w:p>
        </w:tc>
        <w:tc>
          <w:tcPr>
            <w:tcW w:w="1956" w:type="dxa"/>
            <w:shd w:val="clear" w:color="auto" w:fill="FFFFFF"/>
          </w:tcPr>
          <w:p w14:paraId="1A443C0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动态字典 SQL 黑名单过滤</w:t>
            </w:r>
          </w:p>
        </w:tc>
        <w:tc>
          <w:tcPr>
            <w:tcW w:w="587" w:type="dxa"/>
            <w:shd w:val="clear" w:color="auto" w:fill="FFFFFF"/>
          </w:tcPr>
          <w:p w14:paraId="46C0828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P1</w:t>
            </w:r>
          </w:p>
        </w:tc>
        <w:tc>
          <w:tcPr>
            <w:tcW w:w="978" w:type="dxa"/>
            <w:shd w:val="clear" w:color="auto" w:fill="FFFFFF"/>
          </w:tcPr>
          <w:p w14:paraId="625C840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后端</w:t>
            </w:r>
          </w:p>
        </w:tc>
        <w:tc>
          <w:tcPr>
            <w:tcW w:w="2348" w:type="dxa"/>
            <w:shd w:val="clear" w:color="auto" w:fill="FFFFFF"/>
          </w:tcPr>
          <w:p w14:paraId="12410A1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改为白名单模板与参数化，不执行任意 SQL。</w:t>
            </w:r>
          </w:p>
        </w:tc>
        <w:tc>
          <w:tcPr>
            <w:tcW w:w="2348" w:type="dxa"/>
            <w:shd w:val="clear" w:color="auto" w:fill="FFFFFF"/>
          </w:tcPr>
          <w:p w14:paraId="642C9AC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注入 payload 不进入 SQL 语义；代码无 QueryList(dbSql, null) 任意路径。</w:t>
            </w:r>
          </w:p>
        </w:tc>
        <w:tc>
          <w:tcPr>
            <w:tcW w:w="589" w:type="dxa"/>
            <w:shd w:val="clear" w:color="auto" w:fill="FFFFFF"/>
          </w:tcPr>
          <w:p w14:paraId="1E3B75C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44E2E566" w14:textId="77777777">
        <w:tc>
          <w:tcPr>
            <w:tcW w:w="554" w:type="dxa"/>
            <w:shd w:val="clear" w:color="auto" w:fill="FFFFFF"/>
          </w:tcPr>
          <w:p w14:paraId="399240E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R-008</w:t>
            </w:r>
          </w:p>
        </w:tc>
        <w:tc>
          <w:tcPr>
            <w:tcW w:w="1956" w:type="dxa"/>
            <w:shd w:val="clear" w:color="auto" w:fill="FFFFFF"/>
          </w:tcPr>
          <w:p w14:paraId="3AD089D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Sys_Log/test 匿名接口</w:t>
            </w:r>
          </w:p>
        </w:tc>
        <w:tc>
          <w:tcPr>
            <w:tcW w:w="587" w:type="dxa"/>
            <w:shd w:val="clear" w:color="auto" w:fill="FFFFFF"/>
          </w:tcPr>
          <w:p w14:paraId="6D444E6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P1</w:t>
            </w:r>
          </w:p>
        </w:tc>
        <w:tc>
          <w:tcPr>
            <w:tcW w:w="978" w:type="dxa"/>
            <w:shd w:val="clear" w:color="auto" w:fill="FFFFFF"/>
          </w:tcPr>
          <w:p w14:paraId="70817F3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后端</w:t>
            </w:r>
          </w:p>
        </w:tc>
        <w:tc>
          <w:tcPr>
            <w:tcW w:w="2348" w:type="dxa"/>
            <w:shd w:val="clear" w:color="auto" w:fill="FFFFFF"/>
          </w:tcPr>
          <w:p w14:paraId="32FA561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删除或开发环境限定并鉴权。</w:t>
            </w:r>
          </w:p>
        </w:tc>
        <w:tc>
          <w:tcPr>
            <w:tcW w:w="2348" w:type="dxa"/>
            <w:shd w:val="clear" w:color="auto" w:fill="FFFFFF"/>
          </w:tcPr>
          <w:p w14:paraId="48C5ACF6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生产路由不存在或匿名访问 401/404。</w:t>
            </w:r>
          </w:p>
        </w:tc>
        <w:tc>
          <w:tcPr>
            <w:tcW w:w="589" w:type="dxa"/>
            <w:shd w:val="clear" w:color="auto" w:fill="FFFFFF"/>
          </w:tcPr>
          <w:p w14:paraId="628935D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124F8E69" w14:textId="77777777">
        <w:tc>
          <w:tcPr>
            <w:tcW w:w="554" w:type="dxa"/>
            <w:shd w:val="clear" w:color="auto" w:fill="FFFFFF"/>
          </w:tcPr>
          <w:p w14:paraId="4F875CA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R-009</w:t>
            </w:r>
          </w:p>
        </w:tc>
        <w:tc>
          <w:tcPr>
            <w:tcW w:w="1956" w:type="dxa"/>
            <w:shd w:val="clear" w:color="auto" w:fill="FFFFFF"/>
          </w:tcPr>
          <w:p w14:paraId="16FA9AB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Swagger 生产暴露</w:t>
            </w:r>
          </w:p>
        </w:tc>
        <w:tc>
          <w:tcPr>
            <w:tcW w:w="587" w:type="dxa"/>
            <w:shd w:val="clear" w:color="auto" w:fill="FFFFFF"/>
          </w:tcPr>
          <w:p w14:paraId="270EE1E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P2</w:t>
            </w:r>
          </w:p>
        </w:tc>
        <w:tc>
          <w:tcPr>
            <w:tcW w:w="978" w:type="dxa"/>
            <w:shd w:val="clear" w:color="auto" w:fill="FFFFFF"/>
          </w:tcPr>
          <w:p w14:paraId="00FC6EC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后端/运维</w:t>
            </w:r>
          </w:p>
        </w:tc>
        <w:tc>
          <w:tcPr>
            <w:tcW w:w="2348" w:type="dxa"/>
            <w:shd w:val="clear" w:color="auto" w:fill="FFFFFF"/>
          </w:tcPr>
          <w:p w14:paraId="6F335DD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生产关闭或置于 VPN/鉴权后。</w:t>
            </w:r>
          </w:p>
        </w:tc>
        <w:tc>
          <w:tcPr>
            <w:tcW w:w="2348" w:type="dxa"/>
            <w:shd w:val="clear" w:color="auto" w:fill="FFFFFF"/>
          </w:tcPr>
          <w:p w14:paraId="20A3601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生产 /swagger 返回 404/401。</w:t>
            </w:r>
          </w:p>
        </w:tc>
        <w:tc>
          <w:tcPr>
            <w:tcW w:w="589" w:type="dxa"/>
            <w:shd w:val="clear" w:color="auto" w:fill="FFFFFF"/>
          </w:tcPr>
          <w:p w14:paraId="36A9272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13C6D0D6" w14:textId="77777777">
        <w:tc>
          <w:tcPr>
            <w:tcW w:w="554" w:type="dxa"/>
            <w:shd w:val="clear" w:color="auto" w:fill="FFFFFF"/>
          </w:tcPr>
          <w:p w14:paraId="11170F1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R-010</w:t>
            </w:r>
          </w:p>
        </w:tc>
        <w:tc>
          <w:tcPr>
            <w:tcW w:w="1956" w:type="dxa"/>
            <w:shd w:val="clear" w:color="auto" w:fill="FFFFFF"/>
          </w:tcPr>
          <w:p w14:paraId="3CA9A62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前端 v-html 与 token localStorage</w:t>
            </w:r>
          </w:p>
        </w:tc>
        <w:tc>
          <w:tcPr>
            <w:tcW w:w="587" w:type="dxa"/>
            <w:shd w:val="clear" w:color="auto" w:fill="FFFFFF"/>
          </w:tcPr>
          <w:p w14:paraId="535777F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P1</w:t>
            </w:r>
          </w:p>
        </w:tc>
        <w:tc>
          <w:tcPr>
            <w:tcW w:w="978" w:type="dxa"/>
            <w:shd w:val="clear" w:color="auto" w:fill="FFFFFF"/>
          </w:tcPr>
          <w:p w14:paraId="5DA1094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前端/架构</w:t>
            </w:r>
          </w:p>
        </w:tc>
        <w:tc>
          <w:tcPr>
            <w:tcW w:w="2348" w:type="dxa"/>
            <w:shd w:val="clear" w:color="auto" w:fill="FFFFFF"/>
          </w:tcPr>
          <w:p w14:paraId="05ECDF0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HTML 净化、减少 v-html、优化会话存储策略。</w:t>
            </w:r>
          </w:p>
        </w:tc>
        <w:tc>
          <w:tcPr>
            <w:tcW w:w="2348" w:type="dxa"/>
            <w:shd w:val="clear" w:color="auto" w:fill="FFFFFF"/>
          </w:tcPr>
          <w:p w14:paraId="6B33DB6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XSS 用例无法读取 token；危险 HTML 被过滤。</w:t>
            </w:r>
          </w:p>
        </w:tc>
        <w:tc>
          <w:tcPr>
            <w:tcW w:w="589" w:type="dxa"/>
            <w:shd w:val="clear" w:color="auto" w:fill="FFFFFF"/>
          </w:tcPr>
          <w:p w14:paraId="3F75583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0FBE3EB4" w14:textId="77777777">
        <w:tc>
          <w:tcPr>
            <w:tcW w:w="554" w:type="dxa"/>
            <w:shd w:val="clear" w:color="auto" w:fill="FFFFFF"/>
          </w:tcPr>
          <w:p w14:paraId="4D466FD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R-011</w:t>
            </w:r>
          </w:p>
        </w:tc>
        <w:tc>
          <w:tcPr>
            <w:tcW w:w="1956" w:type="dxa"/>
            <w:shd w:val="clear" w:color="auto" w:fill="FFFFFF"/>
          </w:tcPr>
          <w:p w14:paraId="223C891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Quartz SQL pre-login 与 API 不稳定</w:t>
            </w:r>
          </w:p>
        </w:tc>
        <w:tc>
          <w:tcPr>
            <w:tcW w:w="587" w:type="dxa"/>
            <w:shd w:val="clear" w:color="auto" w:fill="FFFFFF"/>
          </w:tcPr>
          <w:p w14:paraId="0764A50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P2</w:t>
            </w:r>
          </w:p>
        </w:tc>
        <w:tc>
          <w:tcPr>
            <w:tcW w:w="978" w:type="dxa"/>
            <w:shd w:val="clear" w:color="auto" w:fill="FFFFFF"/>
          </w:tcPr>
          <w:p w14:paraId="3B1BDDA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后端/运维</w:t>
            </w:r>
          </w:p>
        </w:tc>
        <w:tc>
          <w:tcPr>
            <w:tcW w:w="2348" w:type="dxa"/>
            <w:shd w:val="clear" w:color="auto" w:fill="FFFFFF"/>
          </w:tcPr>
          <w:p w14:paraId="3714116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修复连接串/TLS/驱动，加入健康检查。</w:t>
            </w:r>
          </w:p>
        </w:tc>
        <w:tc>
          <w:tcPr>
            <w:tcW w:w="2348" w:type="dxa"/>
            <w:shd w:val="clear" w:color="auto" w:fill="FFFFFF"/>
          </w:tcPr>
          <w:p w14:paraId="17ECC1A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docker logs 无错误；健康检查连续通过。</w:t>
            </w:r>
          </w:p>
        </w:tc>
        <w:tc>
          <w:tcPr>
            <w:tcW w:w="589" w:type="dxa"/>
            <w:shd w:val="clear" w:color="auto" w:fill="FFFFFF"/>
          </w:tcPr>
          <w:p w14:paraId="70CD518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Open</w:t>
            </w:r>
          </w:p>
        </w:tc>
      </w:tr>
      <w:tr w:rsidR="00B3447F" w14:paraId="638B9A3F" w14:textId="77777777">
        <w:tc>
          <w:tcPr>
            <w:tcW w:w="554" w:type="dxa"/>
            <w:shd w:val="clear" w:color="auto" w:fill="FFFFFF"/>
          </w:tcPr>
          <w:p w14:paraId="107846F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R-012</w:t>
            </w:r>
          </w:p>
        </w:tc>
        <w:tc>
          <w:tcPr>
            <w:tcW w:w="1956" w:type="dxa"/>
            <w:shd w:val="clear" w:color="auto" w:fill="FFFFFF"/>
          </w:tcPr>
          <w:p w14:paraId="71469DA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历史报工详情 SQL 注入</w:t>
            </w:r>
          </w:p>
        </w:tc>
        <w:tc>
          <w:tcPr>
            <w:tcW w:w="587" w:type="dxa"/>
            <w:shd w:val="clear" w:color="auto" w:fill="FFFFFF"/>
          </w:tcPr>
          <w:p w14:paraId="3D1B3DE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Closed</w:t>
            </w:r>
          </w:p>
        </w:tc>
        <w:tc>
          <w:tcPr>
            <w:tcW w:w="978" w:type="dxa"/>
            <w:shd w:val="clear" w:color="auto" w:fill="FFFFFF"/>
          </w:tcPr>
          <w:p w14:paraId="5921A05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后端</w:t>
            </w:r>
          </w:p>
        </w:tc>
        <w:tc>
          <w:tcPr>
            <w:tcW w:w="2348" w:type="dxa"/>
            <w:shd w:val="clear" w:color="auto" w:fill="FFFFFF"/>
          </w:tcPr>
          <w:p w14:paraId="7A117EB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已改为 @workOrderId 参数绑定。</w:t>
            </w:r>
          </w:p>
        </w:tc>
        <w:tc>
          <w:tcPr>
            <w:tcW w:w="2348" w:type="dxa"/>
            <w:shd w:val="clear" w:color="auto" w:fill="FFFFFF"/>
          </w:tcPr>
          <w:p w14:paraId="0C36895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保留回归用例并执行。</w:t>
            </w:r>
          </w:p>
        </w:tc>
        <w:tc>
          <w:tcPr>
            <w:tcW w:w="589" w:type="dxa"/>
            <w:shd w:val="clear" w:color="auto" w:fill="FFFFFF"/>
          </w:tcPr>
          <w:p w14:paraId="233FD99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Closed</w:t>
            </w:r>
          </w:p>
        </w:tc>
      </w:tr>
    </w:tbl>
    <w:p w14:paraId="7DA950A7" w14:textId="77777777" w:rsidR="00B3447F" w:rsidRDefault="00B3447F">
      <w:pPr>
        <w:spacing w:after="100"/>
      </w:pPr>
    </w:p>
    <w:p w14:paraId="63881AD7" w14:textId="77777777" w:rsidR="00B3447F" w:rsidRDefault="00000000">
      <w:pPr>
        <w:pStyle w:val="1"/>
        <w:spacing w:before="220" w:after="100"/>
      </w:pPr>
      <w:r>
        <w:rPr>
          <w:szCs w:val="30"/>
        </w:rPr>
        <w:t>10. 测试证据与操作日志归档</w:t>
      </w:r>
    </w:p>
    <w:p w14:paraId="777A93D4" w14:textId="77777777" w:rsidR="00B3447F" w:rsidRDefault="00000000">
      <w:pPr>
        <w:pStyle w:val="2"/>
        <w:spacing w:before="160" w:after="100"/>
      </w:pPr>
      <w:r>
        <w:rPr>
          <w:szCs w:val="24"/>
        </w:rPr>
        <w:t>10.1 操作日志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1283"/>
        <w:gridCol w:w="2340"/>
        <w:gridCol w:w="3245"/>
        <w:gridCol w:w="2492"/>
      </w:tblGrid>
      <w:tr w:rsidR="00B3447F" w14:paraId="07D93C36" w14:textId="77777777">
        <w:tc>
          <w:tcPr>
            <w:tcW w:w="1283" w:type="dxa"/>
            <w:shd w:val="clear" w:color="auto" w:fill="D9EAF7"/>
          </w:tcPr>
          <w:p w14:paraId="3486112B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时间/阶段</w:t>
            </w:r>
          </w:p>
        </w:tc>
        <w:tc>
          <w:tcPr>
            <w:tcW w:w="2340" w:type="dxa"/>
            <w:shd w:val="clear" w:color="auto" w:fill="D9EAF7"/>
          </w:tcPr>
          <w:p w14:paraId="164D80B5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操作</w:t>
            </w:r>
          </w:p>
        </w:tc>
        <w:tc>
          <w:tcPr>
            <w:tcW w:w="3245" w:type="dxa"/>
            <w:shd w:val="clear" w:color="auto" w:fill="D9EAF7"/>
          </w:tcPr>
          <w:p w14:paraId="364F4A50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关键结果</w:t>
            </w:r>
          </w:p>
        </w:tc>
        <w:tc>
          <w:tcPr>
            <w:tcW w:w="2492" w:type="dxa"/>
            <w:shd w:val="clear" w:color="auto" w:fill="D9EAF7"/>
          </w:tcPr>
          <w:p w14:paraId="1AE2BF7F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归档位置</w:t>
            </w:r>
          </w:p>
        </w:tc>
      </w:tr>
      <w:tr w:rsidR="00B3447F" w14:paraId="7557D465" w14:textId="77777777">
        <w:tc>
          <w:tcPr>
            <w:tcW w:w="1283" w:type="dxa"/>
            <w:shd w:val="clear" w:color="auto" w:fill="FFFFFF"/>
          </w:tcPr>
          <w:p w14:paraId="33E7ABA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源码盘点</w:t>
            </w:r>
          </w:p>
        </w:tc>
        <w:tc>
          <w:tcPr>
            <w:tcW w:w="2340" w:type="dxa"/>
            <w:shd w:val="clear" w:color="auto" w:fill="FFFFFF"/>
          </w:tcPr>
          <w:p w14:paraId="59AFE1F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find/rg 统计项目、C# 文件、Vue/JS 文件、csproj、package.json。</w:t>
            </w:r>
          </w:p>
        </w:tc>
        <w:tc>
          <w:tcPr>
            <w:tcW w:w="3245" w:type="dxa"/>
            <w:shd w:val="clear" w:color="auto" w:fill="FFFFFF"/>
          </w:tcPr>
          <w:p w14:paraId="4B7C3CC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9 个后端项目，828 个 C# 文件，225 个前端源文件。</w:t>
            </w:r>
          </w:p>
        </w:tc>
        <w:tc>
          <w:tcPr>
            <w:tcW w:w="2492" w:type="dxa"/>
            <w:shd w:val="clear" w:color="auto" w:fill="FFFFFF"/>
          </w:tcPr>
          <w:p w14:paraId="7833C6A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本报告第 3 章；evidence/03_源码审计证据索引.txt</w:t>
            </w:r>
          </w:p>
        </w:tc>
      </w:tr>
      <w:tr w:rsidR="00B3447F" w14:paraId="1B1F5D3B" w14:textId="77777777">
        <w:tc>
          <w:tcPr>
            <w:tcW w:w="1283" w:type="dxa"/>
            <w:shd w:val="clear" w:color="auto" w:fill="FFFFFF"/>
          </w:tcPr>
          <w:p w14:paraId="457C12A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运行探测</w:t>
            </w:r>
          </w:p>
        </w:tc>
        <w:tc>
          <w:tcPr>
            <w:tcW w:w="2340" w:type="dxa"/>
            <w:shd w:val="clear" w:color="auto" w:fill="FFFFFF"/>
          </w:tcPr>
          <w:p w14:paraId="43E4D3D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screen -ls、ps aux、curl 9990/9991、docker ps、docker logs。</w:t>
            </w:r>
          </w:p>
        </w:tc>
        <w:tc>
          <w:tcPr>
            <w:tcW w:w="3245" w:type="dxa"/>
            <w:shd w:val="clear" w:color="auto" w:fill="FFFFFF"/>
          </w:tcPr>
          <w:p w14:paraId="3CA0591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前端 9990 可访问；Swagger 曾返回 200；API 后续不稳定；Quartz SQL 报错。</w:t>
            </w:r>
          </w:p>
        </w:tc>
        <w:tc>
          <w:tcPr>
            <w:tcW w:w="2492" w:type="dxa"/>
            <w:shd w:val="clear" w:color="auto" w:fill="FFFFFF"/>
          </w:tcPr>
          <w:p w14:paraId="6E85B93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evidence/01_运行时观察记录.txt</w:t>
            </w:r>
          </w:p>
        </w:tc>
      </w:tr>
      <w:tr w:rsidR="00B3447F" w14:paraId="6DFA67CC" w14:textId="77777777">
        <w:tc>
          <w:tcPr>
            <w:tcW w:w="1283" w:type="dxa"/>
            <w:shd w:val="clear" w:color="auto" w:fill="FFFFFF"/>
          </w:tcPr>
          <w:p w14:paraId="1D4869A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NuGet 扫描</w:t>
            </w:r>
          </w:p>
        </w:tc>
        <w:tc>
          <w:tcPr>
            <w:tcW w:w="2340" w:type="dxa"/>
            <w:shd w:val="clear" w:color="auto" w:fill="FFFFFF"/>
          </w:tcPr>
          <w:p w14:paraId="7E097DC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dotnet list ... --vulnerable --include-transitive。</w:t>
            </w:r>
          </w:p>
        </w:tc>
        <w:tc>
          <w:tcPr>
            <w:tcW w:w="3245" w:type="dxa"/>
            <w:shd w:val="clear" w:color="auto" w:fill="FFFFFF"/>
          </w:tcPr>
          <w:p w14:paraId="4D2C681B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发现 .NET EOL 与多个 Critical/High/Moderate 漏洞包。</w:t>
            </w:r>
          </w:p>
        </w:tc>
        <w:tc>
          <w:tcPr>
            <w:tcW w:w="2492" w:type="dxa"/>
            <w:shd w:val="clear" w:color="auto" w:fill="FFFFFF"/>
          </w:tcPr>
          <w:p w14:paraId="3BA2C20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本报告第 7.1；evidence/02_依赖扫描摘要.txt</w:t>
            </w:r>
          </w:p>
        </w:tc>
      </w:tr>
      <w:tr w:rsidR="00B3447F" w14:paraId="74636322" w14:textId="77777777">
        <w:tc>
          <w:tcPr>
            <w:tcW w:w="1283" w:type="dxa"/>
            <w:shd w:val="clear" w:color="auto" w:fill="FFFFFF"/>
          </w:tcPr>
          <w:p w14:paraId="3A6CF47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npm 扫描</w:t>
            </w:r>
          </w:p>
        </w:tc>
        <w:tc>
          <w:tcPr>
            <w:tcW w:w="2340" w:type="dxa"/>
            <w:shd w:val="clear" w:color="auto" w:fill="FFFFFF"/>
          </w:tcPr>
          <w:p w14:paraId="00EB871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npm audit --json；npm audit --omit=dev --json。</w:t>
            </w:r>
          </w:p>
        </w:tc>
        <w:tc>
          <w:tcPr>
            <w:tcW w:w="3245" w:type="dxa"/>
            <w:shd w:val="clear" w:color="auto" w:fill="FFFFFF"/>
          </w:tcPr>
          <w:p w14:paraId="66A9917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全部依赖 148 漏洞；生产依赖 15 漏洞。</w:t>
            </w:r>
          </w:p>
        </w:tc>
        <w:tc>
          <w:tcPr>
            <w:tcW w:w="2492" w:type="dxa"/>
            <w:shd w:val="clear" w:color="auto" w:fill="FFFFFF"/>
          </w:tcPr>
          <w:p w14:paraId="123E202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本报告第 7.2；evidence/02_依赖扫描摘要.txt</w:t>
            </w:r>
          </w:p>
        </w:tc>
      </w:tr>
      <w:tr w:rsidR="00B3447F" w14:paraId="7058271F" w14:textId="77777777">
        <w:tc>
          <w:tcPr>
            <w:tcW w:w="1283" w:type="dxa"/>
            <w:shd w:val="clear" w:color="auto" w:fill="FFFFFF"/>
          </w:tcPr>
          <w:p w14:paraId="23DF04B1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lastRenderedPageBreak/>
              <w:t>历史测试复核</w:t>
            </w:r>
          </w:p>
        </w:tc>
        <w:tc>
          <w:tcPr>
            <w:tcW w:w="2340" w:type="dxa"/>
            <w:shd w:val="clear" w:color="auto" w:fill="FFFFFF"/>
          </w:tcPr>
          <w:p w14:paraId="3DC3BF03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读取 tests/测试执行总结.md、主流程与 WF 测试汇总报告、自动化测试+修复报告。</w:t>
            </w:r>
          </w:p>
        </w:tc>
        <w:tc>
          <w:tcPr>
            <w:tcW w:w="3245" w:type="dxa"/>
            <w:shd w:val="clear" w:color="auto" w:fill="FFFFFF"/>
          </w:tcPr>
          <w:p w14:paraId="19839F3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主流程多项通过；若干 MES 功能仍未覆盖。</w:t>
            </w:r>
          </w:p>
        </w:tc>
        <w:tc>
          <w:tcPr>
            <w:tcW w:w="2492" w:type="dxa"/>
            <w:shd w:val="clear" w:color="auto" w:fill="FFFFFF"/>
          </w:tcPr>
          <w:p w14:paraId="69800BF8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本报告第 3.3、第 8.3</w:t>
            </w:r>
          </w:p>
        </w:tc>
      </w:tr>
      <w:tr w:rsidR="00B3447F" w14:paraId="4C67685D" w14:textId="77777777">
        <w:tc>
          <w:tcPr>
            <w:tcW w:w="1283" w:type="dxa"/>
            <w:shd w:val="clear" w:color="auto" w:fill="FFFFFF"/>
          </w:tcPr>
          <w:p w14:paraId="00E1BE0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报告生成</w:t>
            </w:r>
          </w:p>
        </w:tc>
        <w:tc>
          <w:tcPr>
            <w:tcW w:w="2340" w:type="dxa"/>
            <w:shd w:val="clear" w:color="auto" w:fill="FFFFFF"/>
          </w:tcPr>
          <w:p w14:paraId="6F4416CA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Python 标准库生成 OOXML DOCX。</w:t>
            </w:r>
          </w:p>
        </w:tc>
        <w:tc>
          <w:tcPr>
            <w:tcW w:w="3245" w:type="dxa"/>
            <w:shd w:val="clear" w:color="auto" w:fill="FFFFFF"/>
          </w:tcPr>
          <w:p w14:paraId="222B3414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生成 MES系统安全测试报告.docx，并完成结构校验。</w:t>
            </w:r>
          </w:p>
        </w:tc>
        <w:tc>
          <w:tcPr>
            <w:tcW w:w="2492" w:type="dxa"/>
            <w:shd w:val="clear" w:color="auto" w:fill="FFFFFF"/>
          </w:tcPr>
          <w:p w14:paraId="6E79A979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MES系统安全测试报告_结构QA.txt</w:t>
            </w:r>
          </w:p>
        </w:tc>
      </w:tr>
    </w:tbl>
    <w:p w14:paraId="361B96B8" w14:textId="77777777" w:rsidR="00B3447F" w:rsidRDefault="00B3447F">
      <w:pPr>
        <w:spacing w:after="100"/>
      </w:pPr>
    </w:p>
    <w:p w14:paraId="5B71F000" w14:textId="77777777" w:rsidR="00B3447F" w:rsidRDefault="00000000">
      <w:pPr>
        <w:pStyle w:val="2"/>
        <w:spacing w:before="160" w:after="100"/>
      </w:pPr>
      <w:r>
        <w:rPr>
          <w:szCs w:val="24"/>
        </w:rPr>
        <w:t>10.2 证据文件索引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3783"/>
        <w:gridCol w:w="5577"/>
      </w:tblGrid>
      <w:tr w:rsidR="00B3447F" w14:paraId="2B26C76B" w14:textId="77777777">
        <w:tc>
          <w:tcPr>
            <w:tcW w:w="3783" w:type="dxa"/>
            <w:shd w:val="clear" w:color="auto" w:fill="D9EAF7"/>
          </w:tcPr>
          <w:p w14:paraId="3D112410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文件</w:t>
            </w:r>
          </w:p>
        </w:tc>
        <w:tc>
          <w:tcPr>
            <w:tcW w:w="5577" w:type="dxa"/>
            <w:shd w:val="clear" w:color="auto" w:fill="D9EAF7"/>
          </w:tcPr>
          <w:p w14:paraId="55A16183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内容</w:t>
            </w:r>
          </w:p>
        </w:tc>
      </w:tr>
      <w:tr w:rsidR="00B3447F" w14:paraId="2C4D6E4E" w14:textId="77777777">
        <w:tc>
          <w:tcPr>
            <w:tcW w:w="3783" w:type="dxa"/>
            <w:shd w:val="clear" w:color="auto" w:fill="FFFFFF"/>
          </w:tcPr>
          <w:p w14:paraId="09BD0BC5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evidence/01_运行时观察记录.txt</w:t>
            </w:r>
          </w:p>
        </w:tc>
        <w:tc>
          <w:tcPr>
            <w:tcW w:w="5577" w:type="dxa"/>
            <w:shd w:val="clear" w:color="auto" w:fill="FFFFFF"/>
          </w:tcPr>
          <w:p w14:paraId="34794B60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前端/API/容器/日志低侵入探测结果与动态验证边界。</w:t>
            </w:r>
          </w:p>
        </w:tc>
      </w:tr>
      <w:tr w:rsidR="00B3447F" w14:paraId="79D089E0" w14:textId="77777777">
        <w:tc>
          <w:tcPr>
            <w:tcW w:w="3783" w:type="dxa"/>
            <w:shd w:val="clear" w:color="auto" w:fill="FFFFFF"/>
          </w:tcPr>
          <w:p w14:paraId="318D644E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evidence/02_依赖扫描摘要.txt</w:t>
            </w:r>
          </w:p>
        </w:tc>
        <w:tc>
          <w:tcPr>
            <w:tcW w:w="5577" w:type="dxa"/>
            <w:shd w:val="clear" w:color="auto" w:fill="FFFFFF"/>
          </w:tcPr>
          <w:p w14:paraId="184DC02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NuGet 与 npm 漏洞扫描命令及关键摘要。</w:t>
            </w:r>
          </w:p>
        </w:tc>
      </w:tr>
      <w:tr w:rsidR="00B3447F" w14:paraId="7E797177" w14:textId="77777777">
        <w:tc>
          <w:tcPr>
            <w:tcW w:w="3783" w:type="dxa"/>
            <w:shd w:val="clear" w:color="auto" w:fill="FFFFFF"/>
          </w:tcPr>
          <w:p w14:paraId="5046590D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evidence/03_源码审计证据索引.txt</w:t>
            </w:r>
          </w:p>
        </w:tc>
        <w:tc>
          <w:tcPr>
            <w:tcW w:w="5577" w:type="dxa"/>
            <w:shd w:val="clear" w:color="auto" w:fill="FFFFFF"/>
          </w:tcPr>
          <w:p w14:paraId="35D3192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关键风险源码路径与行号索引。</w:t>
            </w:r>
          </w:p>
        </w:tc>
      </w:tr>
      <w:tr w:rsidR="00B3447F" w14:paraId="17D84BCE" w14:textId="77777777">
        <w:tc>
          <w:tcPr>
            <w:tcW w:w="3783" w:type="dxa"/>
            <w:shd w:val="clear" w:color="auto" w:fill="FFFFFF"/>
          </w:tcPr>
          <w:p w14:paraId="1402E32F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MES系统安全测试报告_结构QA.txt</w:t>
            </w:r>
          </w:p>
        </w:tc>
        <w:tc>
          <w:tcPr>
            <w:tcW w:w="5577" w:type="dxa"/>
            <w:shd w:val="clear" w:color="auto" w:fill="FFFFFF"/>
          </w:tcPr>
          <w:p w14:paraId="4DD24CC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DOCX 包结构、XML 可解析性、段落/表格数量校验结果。</w:t>
            </w:r>
          </w:p>
        </w:tc>
      </w:tr>
    </w:tbl>
    <w:p w14:paraId="5FE0EBAF" w14:textId="77777777" w:rsidR="00B3447F" w:rsidRDefault="00B3447F">
      <w:pPr>
        <w:spacing w:after="100"/>
      </w:pPr>
    </w:p>
    <w:p w14:paraId="52BE8E36" w14:textId="77777777" w:rsidR="00B3447F" w:rsidRDefault="00000000">
      <w:pPr>
        <w:pStyle w:val="2"/>
        <w:spacing w:before="160" w:after="100"/>
      </w:pPr>
      <w:r>
        <w:rPr>
          <w:szCs w:val="24"/>
        </w:rPr>
        <w:t>10.3 结论签署</w:t>
      </w:r>
    </w:p>
    <w:tbl>
      <w:tblPr>
        <w:tblW w:w="9360" w:type="dxa"/>
        <w:tblInd w:w="120" w:type="dxa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D7E3EC"/>
          <w:insideV w:val="single" w:sz="4" w:space="0" w:color="D7E3EC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20" w:firstRow="1" w:lastRow="0" w:firstColumn="0" w:lastColumn="0" w:noHBand="0" w:noVBand="1"/>
      </w:tblPr>
      <w:tblGrid>
        <w:gridCol w:w="1961"/>
        <w:gridCol w:w="2317"/>
        <w:gridCol w:w="2852"/>
        <w:gridCol w:w="2230"/>
      </w:tblGrid>
      <w:tr w:rsidR="00B3447F" w14:paraId="6DF0AF6D" w14:textId="77777777">
        <w:tc>
          <w:tcPr>
            <w:tcW w:w="1961" w:type="dxa"/>
            <w:shd w:val="clear" w:color="auto" w:fill="D9EAF7"/>
          </w:tcPr>
          <w:p w14:paraId="73628E32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角色</w:t>
            </w:r>
          </w:p>
        </w:tc>
        <w:tc>
          <w:tcPr>
            <w:tcW w:w="2317" w:type="dxa"/>
            <w:shd w:val="clear" w:color="auto" w:fill="D9EAF7"/>
          </w:tcPr>
          <w:p w14:paraId="26F6198A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姓名/部门</w:t>
            </w:r>
          </w:p>
        </w:tc>
        <w:tc>
          <w:tcPr>
            <w:tcW w:w="2852" w:type="dxa"/>
            <w:shd w:val="clear" w:color="auto" w:fill="D9EAF7"/>
          </w:tcPr>
          <w:p w14:paraId="4A3E82E6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意见</w:t>
            </w:r>
          </w:p>
        </w:tc>
        <w:tc>
          <w:tcPr>
            <w:tcW w:w="2230" w:type="dxa"/>
            <w:shd w:val="clear" w:color="auto" w:fill="D9EAF7"/>
          </w:tcPr>
          <w:p w14:paraId="5B307B22" w14:textId="77777777" w:rsidR="00B3447F" w:rsidRDefault="00000000">
            <w:pPr>
              <w:pStyle w:val="TableText"/>
              <w:spacing w:line="360" w:lineRule="auto"/>
            </w:pPr>
            <w:r>
              <w:rPr>
                <w:b/>
                <w:sz w:val="18"/>
                <w:szCs w:val="18"/>
              </w:rPr>
              <w:t>签字/日期</w:t>
            </w:r>
          </w:p>
        </w:tc>
      </w:tr>
      <w:tr w:rsidR="00B3447F" w14:paraId="17B4D398" w14:textId="77777777">
        <w:tc>
          <w:tcPr>
            <w:tcW w:w="1961" w:type="dxa"/>
            <w:shd w:val="clear" w:color="auto" w:fill="FFFFFF"/>
          </w:tcPr>
          <w:p w14:paraId="4586CDE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系统所有方</w:t>
            </w:r>
          </w:p>
        </w:tc>
        <w:tc>
          <w:tcPr>
            <w:tcW w:w="2317" w:type="dxa"/>
            <w:shd w:val="clear" w:color="auto" w:fill="FFFFFF"/>
          </w:tcPr>
          <w:p w14:paraId="5F95E092" w14:textId="77777777" w:rsidR="00B3447F" w:rsidRDefault="00B3447F">
            <w:pPr>
              <w:pStyle w:val="TableText"/>
              <w:spacing w:line="360" w:lineRule="auto"/>
            </w:pPr>
          </w:p>
        </w:tc>
        <w:tc>
          <w:tcPr>
            <w:tcW w:w="2852" w:type="dxa"/>
            <w:shd w:val="clear" w:color="auto" w:fill="FFFFFF"/>
          </w:tcPr>
          <w:p w14:paraId="13D53016" w14:textId="77777777" w:rsidR="00B3447F" w:rsidRDefault="00B3447F">
            <w:pPr>
              <w:pStyle w:val="TableText"/>
              <w:spacing w:line="360" w:lineRule="auto"/>
            </w:pPr>
          </w:p>
        </w:tc>
        <w:tc>
          <w:tcPr>
            <w:tcW w:w="2230" w:type="dxa"/>
            <w:shd w:val="clear" w:color="auto" w:fill="FFFFFF"/>
          </w:tcPr>
          <w:p w14:paraId="74A276CF" w14:textId="77777777" w:rsidR="00B3447F" w:rsidRDefault="00B3447F">
            <w:pPr>
              <w:pStyle w:val="TableText"/>
              <w:spacing w:line="360" w:lineRule="auto"/>
            </w:pPr>
          </w:p>
        </w:tc>
      </w:tr>
      <w:tr w:rsidR="00B3447F" w14:paraId="318AFA1A" w14:textId="77777777">
        <w:tc>
          <w:tcPr>
            <w:tcW w:w="1961" w:type="dxa"/>
            <w:shd w:val="clear" w:color="auto" w:fill="FFFFFF"/>
          </w:tcPr>
          <w:p w14:paraId="0F263362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研发负责人</w:t>
            </w:r>
          </w:p>
        </w:tc>
        <w:tc>
          <w:tcPr>
            <w:tcW w:w="2317" w:type="dxa"/>
            <w:shd w:val="clear" w:color="auto" w:fill="FFFFFF"/>
          </w:tcPr>
          <w:p w14:paraId="478DDCD1" w14:textId="77777777" w:rsidR="00B3447F" w:rsidRDefault="00B3447F">
            <w:pPr>
              <w:pStyle w:val="TableText"/>
              <w:spacing w:line="360" w:lineRule="auto"/>
            </w:pPr>
          </w:p>
        </w:tc>
        <w:tc>
          <w:tcPr>
            <w:tcW w:w="2852" w:type="dxa"/>
            <w:shd w:val="clear" w:color="auto" w:fill="FFFFFF"/>
          </w:tcPr>
          <w:p w14:paraId="285D09D4" w14:textId="77777777" w:rsidR="00B3447F" w:rsidRDefault="00B3447F">
            <w:pPr>
              <w:pStyle w:val="TableText"/>
              <w:spacing w:line="360" w:lineRule="auto"/>
            </w:pPr>
          </w:p>
        </w:tc>
        <w:tc>
          <w:tcPr>
            <w:tcW w:w="2230" w:type="dxa"/>
            <w:shd w:val="clear" w:color="auto" w:fill="FFFFFF"/>
          </w:tcPr>
          <w:p w14:paraId="144EE3EF" w14:textId="77777777" w:rsidR="00B3447F" w:rsidRDefault="00B3447F">
            <w:pPr>
              <w:pStyle w:val="TableText"/>
              <w:spacing w:line="360" w:lineRule="auto"/>
            </w:pPr>
          </w:p>
        </w:tc>
      </w:tr>
      <w:tr w:rsidR="00B3447F" w14:paraId="2084F8CA" w14:textId="77777777">
        <w:tc>
          <w:tcPr>
            <w:tcW w:w="1961" w:type="dxa"/>
            <w:shd w:val="clear" w:color="auto" w:fill="FFFFFF"/>
          </w:tcPr>
          <w:p w14:paraId="3BA98CB7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运维负责人</w:t>
            </w:r>
          </w:p>
        </w:tc>
        <w:tc>
          <w:tcPr>
            <w:tcW w:w="2317" w:type="dxa"/>
            <w:shd w:val="clear" w:color="auto" w:fill="FFFFFF"/>
          </w:tcPr>
          <w:p w14:paraId="72881714" w14:textId="77777777" w:rsidR="00B3447F" w:rsidRDefault="00B3447F">
            <w:pPr>
              <w:pStyle w:val="TableText"/>
              <w:spacing w:line="360" w:lineRule="auto"/>
            </w:pPr>
          </w:p>
        </w:tc>
        <w:tc>
          <w:tcPr>
            <w:tcW w:w="2852" w:type="dxa"/>
            <w:shd w:val="clear" w:color="auto" w:fill="FFFFFF"/>
          </w:tcPr>
          <w:p w14:paraId="69EA48DC" w14:textId="77777777" w:rsidR="00B3447F" w:rsidRDefault="00B3447F">
            <w:pPr>
              <w:pStyle w:val="TableText"/>
              <w:spacing w:line="360" w:lineRule="auto"/>
            </w:pPr>
          </w:p>
        </w:tc>
        <w:tc>
          <w:tcPr>
            <w:tcW w:w="2230" w:type="dxa"/>
            <w:shd w:val="clear" w:color="auto" w:fill="FFFFFF"/>
          </w:tcPr>
          <w:p w14:paraId="5BF9FDA8" w14:textId="77777777" w:rsidR="00B3447F" w:rsidRDefault="00B3447F">
            <w:pPr>
              <w:pStyle w:val="TableText"/>
              <w:spacing w:line="360" w:lineRule="auto"/>
            </w:pPr>
          </w:p>
        </w:tc>
      </w:tr>
      <w:tr w:rsidR="00B3447F" w14:paraId="68B0E451" w14:textId="77777777">
        <w:tc>
          <w:tcPr>
            <w:tcW w:w="1961" w:type="dxa"/>
            <w:shd w:val="clear" w:color="auto" w:fill="FFFFFF"/>
          </w:tcPr>
          <w:p w14:paraId="2849204C" w14:textId="77777777" w:rsidR="00B3447F" w:rsidRDefault="00000000">
            <w:pPr>
              <w:pStyle w:val="TableText"/>
              <w:spacing w:line="360" w:lineRule="auto"/>
            </w:pPr>
            <w:r>
              <w:rPr>
                <w:szCs w:val="17"/>
              </w:rPr>
              <w:t>安全测试负责人</w:t>
            </w:r>
          </w:p>
        </w:tc>
        <w:tc>
          <w:tcPr>
            <w:tcW w:w="2317" w:type="dxa"/>
            <w:shd w:val="clear" w:color="auto" w:fill="FFFFFF"/>
          </w:tcPr>
          <w:p w14:paraId="1868BEF5" w14:textId="77777777" w:rsidR="00B3447F" w:rsidRDefault="00B3447F">
            <w:pPr>
              <w:pStyle w:val="TableText"/>
              <w:spacing w:line="360" w:lineRule="auto"/>
            </w:pPr>
          </w:p>
        </w:tc>
        <w:tc>
          <w:tcPr>
            <w:tcW w:w="2852" w:type="dxa"/>
            <w:shd w:val="clear" w:color="auto" w:fill="FFFFFF"/>
          </w:tcPr>
          <w:p w14:paraId="05726B17" w14:textId="77777777" w:rsidR="00B3447F" w:rsidRDefault="00B3447F">
            <w:pPr>
              <w:pStyle w:val="TableText"/>
              <w:spacing w:line="360" w:lineRule="auto"/>
            </w:pPr>
          </w:p>
        </w:tc>
        <w:tc>
          <w:tcPr>
            <w:tcW w:w="2230" w:type="dxa"/>
            <w:shd w:val="clear" w:color="auto" w:fill="FFFFFF"/>
          </w:tcPr>
          <w:p w14:paraId="1182F9AC" w14:textId="77777777" w:rsidR="00B3447F" w:rsidRDefault="00B3447F">
            <w:pPr>
              <w:pStyle w:val="TableText"/>
              <w:spacing w:line="360" w:lineRule="auto"/>
            </w:pPr>
          </w:p>
        </w:tc>
      </w:tr>
    </w:tbl>
    <w:p w14:paraId="6533F767" w14:textId="77777777" w:rsidR="00B3447F" w:rsidRDefault="00B3447F">
      <w:pPr>
        <w:spacing w:after="100"/>
      </w:pPr>
    </w:p>
    <w:sectPr w:rsidR="00B3447F">
      <w:pgSz w:w="11906" w:h="16838"/>
      <w:pgMar w:top="1134" w:right="850" w:bottom="1134" w:left="850" w:header="708" w:footer="708" w:gutter="0"/>
      <w:cols w:space="708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7F"/>
    <w:rsid w:val="00803580"/>
    <w:rsid w:val="00B3447F"/>
    <w:rsid w:val="00BE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20BA08"/>
  <w15:docId w15:val="{6C39340F-5398-D645-A72D-3A71DED4A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YaHei" w:eastAsiaTheme="minorEastAsia" w:hAnsi="Microsoft YaHei" w:cs="Times New Roman"/>
        <w:sz w:val="21"/>
        <w:szCs w:val="21"/>
        <w:lang w:val="en-US" w:eastAsia="zh-CN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280"/>
      <w:outlineLvl w:val="0"/>
    </w:pPr>
    <w:rPr>
      <w:rFonts w:eastAsia="Microsoft YaHei"/>
      <w:b/>
      <w:color w:val="1F4E79"/>
      <w:sz w:val="30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180" w:after="80"/>
      <w:outlineLvl w:val="1"/>
    </w:pPr>
    <w:rPr>
      <w:rFonts w:eastAsia="Microsoft YaHei"/>
      <w:b/>
      <w:color w:val="2F5496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240" w:after="180"/>
      <w:jc w:val="center"/>
    </w:pPr>
    <w:rPr>
      <w:rFonts w:eastAsia="Microsoft YaHei"/>
      <w:b/>
      <w:color w:val="17365D"/>
      <w:sz w:val="44"/>
    </w:rPr>
  </w:style>
  <w:style w:type="paragraph" w:styleId="a4">
    <w:name w:val="Subtitle"/>
    <w:basedOn w:val="a"/>
    <w:uiPriority w:val="11"/>
    <w:qFormat/>
    <w:pPr>
      <w:spacing w:after="240"/>
      <w:jc w:val="center"/>
    </w:pPr>
    <w:rPr>
      <w:rFonts w:eastAsia="Microsoft YaHei"/>
      <w:color w:val="4F6D7A"/>
      <w:sz w:val="22"/>
    </w:rPr>
  </w:style>
  <w:style w:type="paragraph" w:customStyle="1" w:styleId="TableText">
    <w:name w:val="Table Text"/>
    <w:basedOn w:val="a"/>
    <w:pPr>
      <w:spacing w:after="40" w:line="280" w:lineRule="auto"/>
    </w:pPr>
    <w:rPr>
      <w:rFonts w:eastAsia="Microsoft YaHei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E79"/>
      </a:dk2>
      <a:lt2>
        <a:srgbClr val="EEECE1"/>
      </a:lt2>
      <a:accent1>
        <a:srgbClr val="2F5496"/>
      </a:accent1>
      <a:accent2>
        <a:srgbClr val="70AD47"/>
      </a:accent2>
      <a:accent3>
        <a:srgbClr val="A5A5A5"/>
      </a:accent3>
      <a:accent4>
        <a:srgbClr val="FFC000"/>
      </a:accent4>
      <a:accent5>
        <a:srgbClr val="5B9BD5"/>
      </a:accent5>
      <a:accent6>
        <a:srgbClr val="ED7D31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2254</Words>
  <Characters>12854</Characters>
  <Application>Microsoft Office Word</Application>
  <DocSecurity>0</DocSecurity>
  <Lines>107</Lines>
  <Paragraphs>30</Paragraphs>
  <ScaleCrop>false</ScaleCrop>
  <Company>MES--System</Company>
  <LinksUpToDate>false</LinksUpToDate>
  <CharactersWithSpaces>15078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 系统安全测试报告</dc:title>
  <dc:subject>MES system security test report</dc:subject>
  <dc:creator>Codex 自动化辅助审计</dc:creator>
  <cp:lastModifiedBy>Ma, Jiankang</cp:lastModifiedBy>
  <cp:revision>2</cp:revision>
  <dcterms:created xsi:type="dcterms:W3CDTF">2026-07-20T05:20:00Z</dcterms:created>
  <dcterms:modified xsi:type="dcterms:W3CDTF">2026-07-20T05:20:00Z</dcterms:modified>
</cp:coreProperties>
</file>