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68" w:rsidRPr="00880F8C" w:rsidRDefault="003F1914" w:rsidP="00A6236D">
      <w:pPr>
        <w:jc w:val="center"/>
        <w:rPr>
          <w:b/>
          <w:bCs/>
          <w:sz w:val="28"/>
          <w:szCs w:val="28"/>
        </w:rPr>
      </w:pPr>
      <w:r w:rsidRPr="00880F8C">
        <w:rPr>
          <w:b/>
          <w:bCs/>
          <w:sz w:val="28"/>
          <w:szCs w:val="28"/>
        </w:rPr>
        <w:t>Sample Questions on Logit and Multinomial Models</w:t>
      </w:r>
    </w:p>
    <w:p w:rsidR="003F1914" w:rsidRPr="003F1914" w:rsidRDefault="003F1914" w:rsidP="002E3A2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F1914">
        <w:rPr>
          <w:sz w:val="24"/>
          <w:szCs w:val="24"/>
        </w:rPr>
        <w:t>Consider the Coke-Pepsi example from class</w:t>
      </w:r>
      <w:r w:rsidR="002A38E9">
        <w:rPr>
          <w:sz w:val="24"/>
          <w:szCs w:val="24"/>
        </w:rPr>
        <w:t xml:space="preserve"> 7</w:t>
      </w:r>
      <w:r w:rsidRPr="003F1914">
        <w:rPr>
          <w:sz w:val="24"/>
          <w:szCs w:val="24"/>
        </w:rPr>
        <w:t>. The estimated model is:</w:t>
      </w:r>
    </w:p>
    <w:p w:rsidR="003F1914" w:rsidRPr="003F1914" w:rsidRDefault="003F1914" w:rsidP="002E3A2D">
      <w:pPr>
        <w:pStyle w:val="ListParagraph"/>
        <w:ind w:left="360"/>
        <w:jc w:val="both"/>
        <w:rPr>
          <w:sz w:val="24"/>
          <w:szCs w:val="24"/>
        </w:rPr>
      </w:pPr>
    </w:p>
    <w:p w:rsidR="003F1914" w:rsidRPr="003F1914" w:rsidRDefault="00BF4C44" w:rsidP="002E3A2D">
      <w:pPr>
        <w:pStyle w:val="ListParagraph"/>
        <w:jc w:val="both"/>
        <w:rPr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Coke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=1.8+0.39Dis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Coke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-0.68Dis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Pepsi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-1.93 Pratio</m:t>
          </m:r>
        </m:oMath>
      </m:oMathPara>
    </w:p>
    <w:p w:rsidR="003F1914" w:rsidRPr="003F1914" w:rsidRDefault="003F1914" w:rsidP="002E3A2D">
      <w:pPr>
        <w:jc w:val="both"/>
        <w:rPr>
          <w:sz w:val="24"/>
          <w:szCs w:val="24"/>
        </w:rPr>
      </w:pPr>
    </w:p>
    <w:p w:rsidR="003F1914" w:rsidRPr="003F1914" w:rsidRDefault="003F1914" w:rsidP="002E3A2D">
      <w:pPr>
        <w:pStyle w:val="ListParagraph"/>
        <w:numPr>
          <w:ilvl w:val="1"/>
          <w:numId w:val="3"/>
        </w:numPr>
        <w:ind w:left="360"/>
        <w:jc w:val="both"/>
        <w:rPr>
          <w:sz w:val="24"/>
          <w:szCs w:val="24"/>
        </w:rPr>
      </w:pPr>
      <w:r w:rsidRPr="003F1914">
        <w:rPr>
          <w:sz w:val="24"/>
          <w:szCs w:val="24"/>
        </w:rPr>
        <w:t xml:space="preserve">What is the </w:t>
      </w:r>
      <w:r>
        <w:rPr>
          <w:sz w:val="24"/>
          <w:szCs w:val="24"/>
        </w:rPr>
        <w:t xml:space="preserve">predicted </w:t>
      </w:r>
      <w:r w:rsidRPr="003F1914">
        <w:rPr>
          <w:sz w:val="24"/>
          <w:szCs w:val="24"/>
        </w:rPr>
        <w:t xml:space="preserve">market share of </w:t>
      </w:r>
      <w:r>
        <w:rPr>
          <w:sz w:val="24"/>
          <w:szCs w:val="24"/>
        </w:rPr>
        <w:t>PEPSI</w:t>
      </w:r>
      <w:r w:rsidRPr="003F1914">
        <w:rPr>
          <w:sz w:val="24"/>
          <w:szCs w:val="24"/>
        </w:rPr>
        <w:t xml:space="preserve"> if </w:t>
      </w:r>
      <w:proofErr w:type="spellStart"/>
      <w:r w:rsidRPr="003F1914">
        <w:rPr>
          <w:sz w:val="24"/>
          <w:szCs w:val="24"/>
        </w:rPr>
        <w:t>Disp</w:t>
      </w:r>
      <w:r w:rsidRPr="003F1914">
        <w:rPr>
          <w:sz w:val="24"/>
          <w:szCs w:val="24"/>
          <w:vertAlign w:val="subscript"/>
        </w:rPr>
        <w:t>Coke</w:t>
      </w:r>
      <w:proofErr w:type="spellEnd"/>
      <w:r w:rsidRPr="003F1914">
        <w:rPr>
          <w:sz w:val="24"/>
          <w:szCs w:val="24"/>
        </w:rPr>
        <w:t xml:space="preserve"> = 0, </w:t>
      </w:r>
      <w:proofErr w:type="spellStart"/>
      <w:r w:rsidRPr="003F1914">
        <w:rPr>
          <w:sz w:val="24"/>
          <w:szCs w:val="24"/>
        </w:rPr>
        <w:t>Disp</w:t>
      </w:r>
      <w:r w:rsidRPr="003F1914">
        <w:rPr>
          <w:sz w:val="24"/>
          <w:szCs w:val="24"/>
          <w:vertAlign w:val="subscript"/>
        </w:rPr>
        <w:t>Pepsi</w:t>
      </w:r>
      <w:proofErr w:type="spellEnd"/>
      <w:r w:rsidRPr="003F1914">
        <w:rPr>
          <w:sz w:val="24"/>
          <w:szCs w:val="24"/>
        </w:rPr>
        <w:t xml:space="preserve"> = 0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Pratio</w:t>
      </w:r>
      <w:proofErr w:type="spellEnd"/>
      <w:r>
        <w:rPr>
          <w:sz w:val="24"/>
          <w:szCs w:val="24"/>
        </w:rPr>
        <w:t xml:space="preserve"> = 1?</w:t>
      </w:r>
    </w:p>
    <w:p w:rsidR="003F1914" w:rsidRDefault="003F1914" w:rsidP="002E3A2D">
      <w:pPr>
        <w:pStyle w:val="ListParagraph"/>
        <w:ind w:left="360"/>
        <w:jc w:val="both"/>
        <w:rPr>
          <w:sz w:val="24"/>
          <w:szCs w:val="24"/>
        </w:rPr>
      </w:pPr>
    </w:p>
    <w:p w:rsidR="003F1914" w:rsidRPr="003F1914" w:rsidRDefault="003F1914" w:rsidP="002E3A2D">
      <w:pPr>
        <w:pStyle w:val="ListParagraph"/>
        <w:numPr>
          <w:ilvl w:val="1"/>
          <w:numId w:val="3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 above case, how does the market share of PEPSI change if Coke uses a display?</w:t>
      </w:r>
    </w:p>
    <w:p w:rsidR="003F1914" w:rsidRPr="00BF4C44" w:rsidRDefault="003F1914" w:rsidP="00BF4C44">
      <w:pPr>
        <w:jc w:val="both"/>
        <w:rPr>
          <w:sz w:val="24"/>
          <w:szCs w:val="24"/>
        </w:rPr>
      </w:pPr>
    </w:p>
    <w:p w:rsidR="004C7062" w:rsidRDefault="004C7062" w:rsidP="002E3A2D">
      <w:pPr>
        <w:jc w:val="both"/>
        <w:rPr>
          <w:rFonts w:eastAsiaTheme="minorEastAsia"/>
          <w:iCs/>
          <w:sz w:val="24"/>
          <w:szCs w:val="24"/>
        </w:rPr>
      </w:pPr>
    </w:p>
    <w:p w:rsidR="004C7062" w:rsidRDefault="004C7062" w:rsidP="002E3A2D">
      <w:pPr>
        <w:pStyle w:val="ListParagraph"/>
        <w:numPr>
          <w:ilvl w:val="0"/>
          <w:numId w:val="3"/>
        </w:num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Consider the Coke – Pepsi – 7up example from class</w:t>
      </w:r>
      <w:r w:rsidR="002A38E9">
        <w:rPr>
          <w:rFonts w:eastAsiaTheme="minorEastAsia"/>
          <w:iCs/>
          <w:sz w:val="24"/>
          <w:szCs w:val="24"/>
        </w:rPr>
        <w:t xml:space="preserve"> 8</w:t>
      </w:r>
      <w:r>
        <w:rPr>
          <w:rFonts w:eastAsiaTheme="minorEastAsia"/>
          <w:iCs/>
          <w:sz w:val="24"/>
          <w:szCs w:val="24"/>
        </w:rPr>
        <w:t>. The estimated model (version 1) is:</w:t>
      </w:r>
    </w:p>
    <w:p w:rsidR="004C7062" w:rsidRDefault="004C7062" w:rsidP="002E3A2D">
      <w:pPr>
        <w:pStyle w:val="ListParagraph"/>
        <w:ind w:left="360"/>
        <w:jc w:val="both"/>
        <w:rPr>
          <w:rFonts w:eastAsiaTheme="minorEastAsia"/>
          <w:iCs/>
          <w:sz w:val="24"/>
          <w:szCs w:val="24"/>
        </w:rPr>
      </w:pPr>
    </w:p>
    <w:p w:rsidR="004C7062" w:rsidRPr="004C7062" w:rsidRDefault="00BF4C44" w:rsidP="002E3A2D">
      <w:pPr>
        <w:pStyle w:val="ListParagraph"/>
        <w:ind w:left="360"/>
        <w:jc w:val="both"/>
        <w:rPr>
          <w:rFonts w:eastAsiaTheme="minorEastAsia"/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=0.28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Pepsi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+0.1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7up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-2.30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Price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</m:oMath>
      </m:oMathPara>
    </w:p>
    <w:p w:rsidR="004C7062" w:rsidRPr="003F1914" w:rsidRDefault="004C7062" w:rsidP="002E3A2D">
      <w:pPr>
        <w:jc w:val="both"/>
        <w:rPr>
          <w:sz w:val="24"/>
          <w:szCs w:val="24"/>
        </w:rPr>
      </w:pPr>
    </w:p>
    <w:p w:rsidR="004C7062" w:rsidRDefault="004C7062" w:rsidP="002E3A2D">
      <w:pPr>
        <w:pStyle w:val="ListParagraph"/>
        <w:numPr>
          <w:ilvl w:val="1"/>
          <w:numId w:val="3"/>
        </w:numPr>
        <w:ind w:left="360"/>
        <w:jc w:val="both"/>
        <w:rPr>
          <w:sz w:val="24"/>
          <w:szCs w:val="24"/>
        </w:rPr>
      </w:pPr>
      <w:r w:rsidRPr="003F1914">
        <w:rPr>
          <w:sz w:val="24"/>
          <w:szCs w:val="24"/>
        </w:rPr>
        <w:t xml:space="preserve">What is the </w:t>
      </w:r>
      <w:r>
        <w:rPr>
          <w:sz w:val="24"/>
          <w:szCs w:val="24"/>
        </w:rPr>
        <w:t xml:space="preserve">predicted </w:t>
      </w:r>
      <w:r w:rsidRPr="003F1914">
        <w:rPr>
          <w:sz w:val="24"/>
          <w:szCs w:val="24"/>
        </w:rPr>
        <w:t xml:space="preserve">market share of </w:t>
      </w:r>
      <w:r>
        <w:rPr>
          <w:sz w:val="24"/>
          <w:szCs w:val="24"/>
        </w:rPr>
        <w:t xml:space="preserve">Coke </w:t>
      </w:r>
      <w:r w:rsidRPr="003F1914"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Price</w:t>
      </w:r>
      <w:r w:rsidRPr="003F1914">
        <w:rPr>
          <w:sz w:val="24"/>
          <w:szCs w:val="24"/>
          <w:vertAlign w:val="subscript"/>
        </w:rPr>
        <w:t>Coke</w:t>
      </w:r>
      <w:proofErr w:type="spellEnd"/>
      <w:r w:rsidRPr="003F1914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1, </w:t>
      </w:r>
      <w:proofErr w:type="spellStart"/>
      <w:r>
        <w:rPr>
          <w:sz w:val="24"/>
          <w:szCs w:val="24"/>
        </w:rPr>
        <w:t>Price</w:t>
      </w:r>
      <w:r>
        <w:rPr>
          <w:sz w:val="24"/>
          <w:szCs w:val="24"/>
          <w:vertAlign w:val="subscript"/>
        </w:rPr>
        <w:t>Pepsi</w:t>
      </w:r>
      <w:proofErr w:type="spellEnd"/>
      <w:r w:rsidRPr="003F1914">
        <w:rPr>
          <w:sz w:val="24"/>
          <w:szCs w:val="24"/>
        </w:rPr>
        <w:t xml:space="preserve"> = </w:t>
      </w:r>
      <w:r>
        <w:rPr>
          <w:sz w:val="24"/>
          <w:szCs w:val="24"/>
        </w:rPr>
        <w:t>1.5 and Price</w:t>
      </w:r>
      <w:r>
        <w:rPr>
          <w:sz w:val="24"/>
          <w:szCs w:val="24"/>
          <w:vertAlign w:val="subscript"/>
        </w:rPr>
        <w:t>7up</w:t>
      </w:r>
      <w:r w:rsidRPr="003F1914">
        <w:rPr>
          <w:sz w:val="24"/>
          <w:szCs w:val="24"/>
        </w:rPr>
        <w:t xml:space="preserve"> = </w:t>
      </w:r>
      <w:r>
        <w:rPr>
          <w:sz w:val="24"/>
          <w:szCs w:val="24"/>
        </w:rPr>
        <w:t>1.2?</w:t>
      </w:r>
    </w:p>
    <w:p w:rsidR="004C7062" w:rsidRDefault="004C7062" w:rsidP="002E3A2D">
      <w:pPr>
        <w:pStyle w:val="ListParagraph"/>
        <w:ind w:left="360"/>
        <w:jc w:val="both"/>
        <w:rPr>
          <w:sz w:val="24"/>
          <w:szCs w:val="24"/>
        </w:rPr>
      </w:pPr>
    </w:p>
    <w:p w:rsidR="00880F8C" w:rsidRDefault="00880F8C" w:rsidP="002E3A2D">
      <w:pPr>
        <w:pStyle w:val="ListParagraph"/>
        <w:numPr>
          <w:ilvl w:val="1"/>
          <w:numId w:val="3"/>
        </w:num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the price of Coke increases to 1.1, which brand gains the most</w:t>
      </w:r>
      <w:r w:rsidR="002A38E9">
        <w:rPr>
          <w:rFonts w:eastAsiaTheme="minorEastAsia"/>
          <w:sz w:val="24"/>
          <w:szCs w:val="24"/>
        </w:rPr>
        <w:t xml:space="preserve"> market share</w:t>
      </w:r>
      <w:r>
        <w:rPr>
          <w:rFonts w:eastAsiaTheme="minorEastAsia"/>
          <w:sz w:val="24"/>
          <w:szCs w:val="24"/>
        </w:rPr>
        <w:t>?</w:t>
      </w:r>
    </w:p>
    <w:p w:rsidR="00880F8C" w:rsidRPr="00BF4C44" w:rsidRDefault="00880F8C" w:rsidP="00BF4C44">
      <w:pPr>
        <w:jc w:val="both"/>
        <w:rPr>
          <w:rFonts w:eastAsiaTheme="minorEastAsia"/>
          <w:sz w:val="24"/>
          <w:szCs w:val="24"/>
        </w:rPr>
      </w:pPr>
    </w:p>
    <w:p w:rsidR="00880F8C" w:rsidRPr="00BF4C44" w:rsidRDefault="00880F8C" w:rsidP="00BF4C44">
      <w:pPr>
        <w:jc w:val="both"/>
        <w:rPr>
          <w:rFonts w:eastAsiaTheme="minorEastAsia"/>
          <w:iCs/>
          <w:color w:val="FF0000"/>
          <w:sz w:val="24"/>
          <w:szCs w:val="24"/>
        </w:rPr>
      </w:pPr>
    </w:p>
    <w:p w:rsidR="002A38E9" w:rsidRDefault="002A38E9" w:rsidP="002E3A2D">
      <w:pPr>
        <w:pStyle w:val="ListParagraph"/>
        <w:numPr>
          <w:ilvl w:val="0"/>
          <w:numId w:val="3"/>
        </w:num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Consider the </w:t>
      </w:r>
      <w:r w:rsidR="00237F82">
        <w:rPr>
          <w:rFonts w:eastAsiaTheme="minorEastAsia"/>
          <w:iCs/>
          <w:sz w:val="24"/>
          <w:szCs w:val="24"/>
        </w:rPr>
        <w:t>v</w:t>
      </w:r>
      <w:r>
        <w:rPr>
          <w:rFonts w:eastAsiaTheme="minorEastAsia"/>
          <w:iCs/>
          <w:sz w:val="24"/>
          <w:szCs w:val="24"/>
        </w:rPr>
        <w:t>ideo game console example from class 9. The estimated model is:</w:t>
      </w:r>
    </w:p>
    <w:p w:rsidR="00880F8C" w:rsidRDefault="00880F8C" w:rsidP="002E3A2D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:rsidR="00237F82" w:rsidRPr="00237F82" w:rsidRDefault="00BF4C44" w:rsidP="002E3A2D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=1.9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XBox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+2.1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+1.75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Wii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-0.0125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Price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</m:oMath>
      </m:oMathPara>
    </w:p>
    <w:p w:rsidR="00237F82" w:rsidRDefault="00237F82" w:rsidP="002E3A2D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:rsidR="00237F82" w:rsidRDefault="00237F82" w:rsidP="002E3A2D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:rsidR="00237F82" w:rsidRDefault="00237F82" w:rsidP="002E3A2D">
      <w:pPr>
        <w:pStyle w:val="ListParagraph"/>
        <w:numPr>
          <w:ilvl w:val="1"/>
          <w:numId w:val="3"/>
        </w:numPr>
        <w:ind w:left="360"/>
        <w:jc w:val="both"/>
        <w:rPr>
          <w:sz w:val="24"/>
          <w:szCs w:val="24"/>
        </w:rPr>
      </w:pPr>
      <w:r w:rsidRPr="003F1914">
        <w:rPr>
          <w:sz w:val="24"/>
          <w:szCs w:val="24"/>
        </w:rPr>
        <w:t xml:space="preserve">What is </w:t>
      </w:r>
      <w:r>
        <w:rPr>
          <w:sz w:val="24"/>
          <w:szCs w:val="24"/>
        </w:rPr>
        <w:t xml:space="preserve">predicted </w:t>
      </w:r>
      <w:r w:rsidRPr="003F1914">
        <w:rPr>
          <w:sz w:val="24"/>
          <w:szCs w:val="24"/>
        </w:rPr>
        <w:t xml:space="preserve">market share of </w:t>
      </w:r>
      <w:proofErr w:type="spellStart"/>
      <w:r>
        <w:rPr>
          <w:sz w:val="24"/>
          <w:szCs w:val="24"/>
        </w:rPr>
        <w:t>XBox</w:t>
      </w:r>
      <w:proofErr w:type="spellEnd"/>
      <w:r>
        <w:rPr>
          <w:sz w:val="24"/>
          <w:szCs w:val="24"/>
        </w:rPr>
        <w:t xml:space="preserve"> </w:t>
      </w:r>
      <w:r w:rsidRPr="003F1914"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Price</w:t>
      </w:r>
      <w:r>
        <w:rPr>
          <w:sz w:val="24"/>
          <w:szCs w:val="24"/>
          <w:vertAlign w:val="subscript"/>
        </w:rPr>
        <w:t>XBox</w:t>
      </w:r>
      <w:proofErr w:type="spellEnd"/>
      <w:r w:rsidRPr="003F1914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200, </w:t>
      </w:r>
      <w:proofErr w:type="spellStart"/>
      <w:r>
        <w:rPr>
          <w:sz w:val="24"/>
          <w:szCs w:val="24"/>
        </w:rPr>
        <w:t>Price</w:t>
      </w:r>
      <w:r w:rsidR="00AC3C48">
        <w:rPr>
          <w:sz w:val="24"/>
          <w:szCs w:val="24"/>
          <w:vertAlign w:val="subscript"/>
        </w:rPr>
        <w:t>PS</w:t>
      </w:r>
      <w:proofErr w:type="spellEnd"/>
      <w:r w:rsidRPr="003F1914">
        <w:rPr>
          <w:sz w:val="24"/>
          <w:szCs w:val="24"/>
        </w:rPr>
        <w:t xml:space="preserve"> = </w:t>
      </w:r>
      <w:r w:rsidR="00AC3C48">
        <w:rPr>
          <w:sz w:val="24"/>
          <w:szCs w:val="24"/>
        </w:rPr>
        <w:t>220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Price</w:t>
      </w:r>
      <w:r w:rsidR="00AC3C48">
        <w:rPr>
          <w:sz w:val="24"/>
          <w:szCs w:val="24"/>
          <w:vertAlign w:val="subscript"/>
        </w:rPr>
        <w:t>Wii</w:t>
      </w:r>
      <w:proofErr w:type="spellEnd"/>
      <w:r w:rsidRPr="003F1914">
        <w:rPr>
          <w:sz w:val="24"/>
          <w:szCs w:val="24"/>
        </w:rPr>
        <w:t xml:space="preserve"> = </w:t>
      </w:r>
      <w:r w:rsidR="00AC3C48">
        <w:rPr>
          <w:sz w:val="24"/>
          <w:szCs w:val="24"/>
        </w:rPr>
        <w:t>190</w:t>
      </w:r>
      <w:r>
        <w:rPr>
          <w:sz w:val="24"/>
          <w:szCs w:val="24"/>
        </w:rPr>
        <w:t>?</w:t>
      </w:r>
    </w:p>
    <w:p w:rsidR="00786D8B" w:rsidRDefault="00786D8B" w:rsidP="002E3A2D">
      <w:pPr>
        <w:pStyle w:val="ListParagraph"/>
        <w:ind w:left="360"/>
        <w:jc w:val="both"/>
        <w:rPr>
          <w:sz w:val="24"/>
          <w:szCs w:val="24"/>
        </w:rPr>
      </w:pPr>
    </w:p>
    <w:p w:rsidR="00AC3C48" w:rsidRDefault="00AC3C48" w:rsidP="002E3A2D">
      <w:pPr>
        <w:pStyle w:val="ListParagraph"/>
        <w:numPr>
          <w:ilvl w:val="1"/>
          <w:numId w:val="3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What fraction of the overall market will buy a console?</w:t>
      </w:r>
    </w:p>
    <w:p w:rsidR="00AC3C48" w:rsidRPr="0075518A" w:rsidRDefault="00AC3C48" w:rsidP="002E3A2D">
      <w:pPr>
        <w:pStyle w:val="ListParagraph"/>
        <w:ind w:left="360"/>
        <w:jc w:val="both"/>
        <w:rPr>
          <w:color w:val="FF0000"/>
          <w:sz w:val="24"/>
          <w:szCs w:val="24"/>
        </w:rPr>
      </w:pPr>
    </w:p>
    <w:p w:rsidR="00AC3C48" w:rsidRDefault="00AC3C48" w:rsidP="002E3A2D">
      <w:pPr>
        <w:pStyle w:val="ListParagraph"/>
        <w:numPr>
          <w:ilvl w:val="1"/>
          <w:numId w:val="3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If the market potential for video game consoles is 10 million units, what is the predicted sales for each of the consoles?</w:t>
      </w:r>
    </w:p>
    <w:p w:rsidR="00AC3C48" w:rsidRDefault="00AC3C48" w:rsidP="002E3A2D">
      <w:pPr>
        <w:pStyle w:val="ListParagraph"/>
        <w:ind w:left="360"/>
        <w:jc w:val="both"/>
        <w:rPr>
          <w:sz w:val="24"/>
          <w:szCs w:val="24"/>
        </w:rPr>
      </w:pPr>
    </w:p>
    <w:p w:rsidR="00AC3C48" w:rsidRDefault="00AC3C48" w:rsidP="007F74F0">
      <w:pPr>
        <w:pStyle w:val="ListParagraph"/>
        <w:numPr>
          <w:ilvl w:val="1"/>
          <w:numId w:val="3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If the price for Xbox drops by $</w:t>
      </w:r>
      <w:r w:rsidR="007F74F0">
        <w:rPr>
          <w:sz w:val="24"/>
          <w:szCs w:val="24"/>
        </w:rPr>
        <w:t>1</w:t>
      </w:r>
      <w:r>
        <w:rPr>
          <w:sz w:val="24"/>
          <w:szCs w:val="24"/>
        </w:rPr>
        <w:t>0, how does it affect overall sales of consoles? How does it affect the sales of Xbox?</w:t>
      </w:r>
      <w:r w:rsidR="002E3A2D">
        <w:rPr>
          <w:sz w:val="24"/>
          <w:szCs w:val="24"/>
        </w:rPr>
        <w:t xml:space="preserve"> What portion of the change in Xbox sales is from market expansion and what portion is from brand switching?</w:t>
      </w:r>
      <w:r w:rsidR="009F0773">
        <w:rPr>
          <w:sz w:val="24"/>
          <w:szCs w:val="24"/>
        </w:rPr>
        <w:t xml:space="preserve"> Which brand loses the most</w:t>
      </w:r>
      <w:r w:rsidR="00DB7537">
        <w:rPr>
          <w:sz w:val="24"/>
          <w:szCs w:val="24"/>
        </w:rPr>
        <w:t xml:space="preserve"> sales</w:t>
      </w:r>
      <w:r w:rsidR="009F0773">
        <w:rPr>
          <w:sz w:val="24"/>
          <w:szCs w:val="24"/>
        </w:rPr>
        <w:t>?</w:t>
      </w:r>
    </w:p>
    <w:p w:rsidR="009F0773" w:rsidRDefault="009F0773" w:rsidP="009F0773">
      <w:pPr>
        <w:pStyle w:val="ListParagraph"/>
        <w:ind w:left="360"/>
        <w:jc w:val="both"/>
        <w:rPr>
          <w:color w:val="FF0000"/>
          <w:sz w:val="24"/>
          <w:szCs w:val="24"/>
        </w:rPr>
      </w:pPr>
    </w:p>
    <w:p w:rsidR="00DB7537" w:rsidRPr="00BF4C44" w:rsidRDefault="00AC3C48" w:rsidP="00BF4C44">
      <w:pPr>
        <w:pStyle w:val="ListParagraph"/>
        <w:numPr>
          <w:ilvl w:val="1"/>
          <w:numId w:val="3"/>
        </w:numPr>
        <w:ind w:left="360"/>
        <w:jc w:val="both"/>
        <w:rPr>
          <w:sz w:val="24"/>
          <w:szCs w:val="24"/>
        </w:rPr>
      </w:pPr>
      <w:r w:rsidRPr="00DB7537">
        <w:rPr>
          <w:sz w:val="24"/>
          <w:szCs w:val="24"/>
        </w:rPr>
        <w:lastRenderedPageBreak/>
        <w:t>If the price for Xbox increases by $10 (from 200), how does it affect overall sales of consoles? How does it affect the sales of Xbox?</w:t>
      </w:r>
      <w:r w:rsidR="002E3A2D" w:rsidRPr="00DB7537">
        <w:rPr>
          <w:sz w:val="24"/>
          <w:szCs w:val="24"/>
        </w:rPr>
        <w:t xml:space="preserve"> What portion of the change in Xbox sales is from market </w:t>
      </w:r>
      <w:r w:rsidR="009F0773" w:rsidRPr="00DB7537">
        <w:rPr>
          <w:sz w:val="24"/>
          <w:szCs w:val="24"/>
        </w:rPr>
        <w:t xml:space="preserve">contraction </w:t>
      </w:r>
      <w:r w:rsidR="002E3A2D" w:rsidRPr="00DB7537">
        <w:rPr>
          <w:sz w:val="24"/>
          <w:szCs w:val="24"/>
        </w:rPr>
        <w:t>and what portion is from brand switching?</w:t>
      </w:r>
      <w:r w:rsidR="009F0773" w:rsidRPr="00DB7537">
        <w:rPr>
          <w:sz w:val="24"/>
          <w:szCs w:val="24"/>
        </w:rPr>
        <w:t xml:space="preserve"> Which brand gains the most</w:t>
      </w:r>
      <w:r w:rsidR="00DB7537">
        <w:rPr>
          <w:sz w:val="24"/>
          <w:szCs w:val="24"/>
        </w:rPr>
        <w:t xml:space="preserve"> sales</w:t>
      </w:r>
      <w:r w:rsidR="009F0773" w:rsidRPr="00DB7537">
        <w:rPr>
          <w:sz w:val="24"/>
          <w:szCs w:val="24"/>
        </w:rPr>
        <w:t>?</w:t>
      </w:r>
      <w:bookmarkStart w:id="0" w:name="_GoBack"/>
      <w:bookmarkEnd w:id="0"/>
    </w:p>
    <w:sectPr w:rsidR="00DB7537" w:rsidRPr="00BF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105B6"/>
    <w:multiLevelType w:val="hybridMultilevel"/>
    <w:tmpl w:val="A10022AA"/>
    <w:lvl w:ilvl="0" w:tplc="8BD27BA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37EAD"/>
    <w:multiLevelType w:val="hybridMultilevel"/>
    <w:tmpl w:val="61E4F5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AA5D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14"/>
    <w:rsid w:val="00237F82"/>
    <w:rsid w:val="002A38E9"/>
    <w:rsid w:val="002E3A2D"/>
    <w:rsid w:val="00335868"/>
    <w:rsid w:val="003F1914"/>
    <w:rsid w:val="004C7062"/>
    <w:rsid w:val="0075518A"/>
    <w:rsid w:val="00786D8B"/>
    <w:rsid w:val="007F74F0"/>
    <w:rsid w:val="00880F8C"/>
    <w:rsid w:val="009F0773"/>
    <w:rsid w:val="00A6236D"/>
    <w:rsid w:val="00AC3C48"/>
    <w:rsid w:val="00BD3FDA"/>
    <w:rsid w:val="00BF4C44"/>
    <w:rsid w:val="00C06468"/>
    <w:rsid w:val="00DB7537"/>
    <w:rsid w:val="00E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09BA"/>
  <w15:chartTrackingRefBased/>
  <w15:docId w15:val="{22DD622D-A63F-4238-88F1-1C24C668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Upender</dc:creator>
  <cp:keywords/>
  <dc:description/>
  <cp:lastModifiedBy>Subramanian, Upender</cp:lastModifiedBy>
  <cp:revision>8</cp:revision>
  <dcterms:created xsi:type="dcterms:W3CDTF">2018-04-18T22:22:00Z</dcterms:created>
  <dcterms:modified xsi:type="dcterms:W3CDTF">2018-07-09T17:48:00Z</dcterms:modified>
</cp:coreProperties>
</file>