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0E815" w14:textId="77777777" w:rsidR="00C6475A" w:rsidRDefault="00000000">
      <w:pPr>
        <w:spacing w:before="1600"/>
        <w:jc w:val="center"/>
      </w:pPr>
      <w:r>
        <w:rPr>
          <w:b/>
          <w:bCs/>
          <w:color w:val="2563EB"/>
          <w:sz w:val="26"/>
          <w:szCs w:val="26"/>
        </w:rPr>
        <w:t>TEAM 40</w:t>
      </w:r>
    </w:p>
    <w:p w14:paraId="1F544FF0" w14:textId="77777777" w:rsidR="00C6475A" w:rsidRDefault="00000000">
      <w:pPr>
        <w:spacing w:before="200"/>
        <w:jc w:val="center"/>
      </w:pPr>
      <w:r>
        <w:rPr>
          <w:b/>
          <w:bCs/>
          <w:color w:val="1E293B"/>
          <w:sz w:val="56"/>
          <w:szCs w:val="56"/>
        </w:rPr>
        <w:t>UX Design Deliverable</w:t>
      </w:r>
    </w:p>
    <w:p w14:paraId="008B780B" w14:textId="77777777" w:rsidR="00C6475A" w:rsidRDefault="00000000">
      <w:pPr>
        <w:spacing w:before="100" w:after="100"/>
        <w:jc w:val="center"/>
      </w:pPr>
      <w:r>
        <w:rPr>
          <w:color w:val="1E293B"/>
          <w:sz w:val="32"/>
          <w:szCs w:val="32"/>
        </w:rPr>
        <w:t>Styled Login Page &amp; Team Page</w:t>
      </w:r>
    </w:p>
    <w:p w14:paraId="0188E6E9" w14:textId="77777777" w:rsidR="00C6475A" w:rsidRDefault="00000000">
      <w:pPr>
        <w:spacing w:before="60"/>
        <w:jc w:val="center"/>
      </w:pPr>
      <w:r>
        <w:rPr>
          <w:i/>
          <w:iCs/>
          <w:color w:val="64748B"/>
          <w:sz w:val="22"/>
          <w:szCs w:val="22"/>
        </w:rPr>
        <w:t>Validation against BA Requirements — Task 2 Mock Sprint</w:t>
      </w:r>
    </w:p>
    <w:p w14:paraId="7C0F32DD" w14:textId="77777777" w:rsidR="00C6475A" w:rsidRDefault="00C6475A">
      <w:pPr>
        <w:spacing w:before="900"/>
      </w:pP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600"/>
      </w:tblGrid>
      <w:tr w:rsidR="00C6475A" w14:paraId="331CD8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1F32CA" w14:textId="77777777" w:rsidR="00C6475A" w:rsidRDefault="00000000">
            <w:r>
              <w:rPr>
                <w:b/>
                <w:bCs/>
                <w:color w:val="1E293B"/>
                <w:sz w:val="19"/>
                <w:szCs w:val="19"/>
              </w:rPr>
              <w:t>Prepared by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EC73A2" w14:textId="77777777" w:rsidR="00C6475A" w:rsidRDefault="00000000">
            <w:r>
              <w:rPr>
                <w:color w:val="1E293B"/>
                <w:sz w:val="19"/>
                <w:szCs w:val="19"/>
              </w:rPr>
              <w:t>Faridullah Jabbar Khil — UX</w:t>
            </w:r>
          </w:p>
        </w:tc>
      </w:tr>
      <w:tr w:rsidR="00C6475A" w14:paraId="063A80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A11D9C" w14:textId="77777777" w:rsidR="00C6475A" w:rsidRDefault="00000000">
            <w:r>
              <w:rPr>
                <w:b/>
                <w:bCs/>
                <w:color w:val="1E293B"/>
                <w:sz w:val="19"/>
                <w:szCs w:val="19"/>
              </w:rPr>
              <w:t>Prepared for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F9EE5E" w14:textId="77777777" w:rsidR="00C6475A" w:rsidRDefault="00000000">
            <w:proofErr w:type="spellStart"/>
            <w:r>
              <w:rPr>
                <w:color w:val="1E293B"/>
                <w:sz w:val="19"/>
                <w:szCs w:val="19"/>
              </w:rPr>
              <w:t>Shakthijhaa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Sivagnanam — Business Analyst (validation)</w:t>
            </w:r>
          </w:p>
        </w:tc>
      </w:tr>
      <w:tr w:rsidR="00C6475A" w14:paraId="097428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5B3F10" w14:textId="77777777" w:rsidR="00C6475A" w:rsidRDefault="00000000">
            <w:r>
              <w:rPr>
                <w:b/>
                <w:bCs/>
                <w:color w:val="1E293B"/>
                <w:sz w:val="19"/>
                <w:szCs w:val="19"/>
              </w:rPr>
              <w:t>Team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8F0309" w14:textId="77777777" w:rsidR="00C6475A" w:rsidRDefault="00000000">
            <w:r>
              <w:rPr>
                <w:color w:val="1E293B"/>
                <w:sz w:val="19"/>
                <w:szCs w:val="19"/>
              </w:rPr>
              <w:t>Team 40</w:t>
            </w:r>
          </w:p>
        </w:tc>
      </w:tr>
      <w:tr w:rsidR="00C6475A" w14:paraId="111700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527F23" w14:textId="77777777" w:rsidR="00C6475A" w:rsidRDefault="00000000">
            <w:r>
              <w:rPr>
                <w:b/>
                <w:bCs/>
                <w:color w:val="1E293B"/>
                <w:sz w:val="19"/>
                <w:szCs w:val="19"/>
              </w:rPr>
              <w:t>Sprint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E436CC" w14:textId="77777777" w:rsidR="00C6475A" w:rsidRDefault="00000000">
            <w:r>
              <w:rPr>
                <w:color w:val="1E293B"/>
                <w:sz w:val="19"/>
                <w:szCs w:val="19"/>
              </w:rPr>
              <w:t>Task 2 — Mock Sprint</w:t>
            </w:r>
          </w:p>
        </w:tc>
      </w:tr>
      <w:tr w:rsidR="00C6475A" w14:paraId="1FD37B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787160" w14:textId="77777777" w:rsidR="00C6475A" w:rsidRDefault="00000000">
            <w:r>
              <w:rPr>
                <w:b/>
                <w:bCs/>
                <w:color w:val="1E293B"/>
                <w:sz w:val="19"/>
                <w:szCs w:val="19"/>
              </w:rPr>
              <w:t>Feature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A23B8E" w14:textId="77777777" w:rsidR="00C6475A" w:rsidRDefault="00000000">
            <w:r>
              <w:rPr>
                <w:color w:val="1E293B"/>
                <w:sz w:val="19"/>
                <w:szCs w:val="19"/>
              </w:rPr>
              <w:t>Styled Login Page and Team Page</w:t>
            </w:r>
          </w:p>
        </w:tc>
      </w:tr>
      <w:tr w:rsidR="00C6475A" w14:paraId="4F1C1D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395B3A" w14:textId="77777777" w:rsidR="00C6475A" w:rsidRDefault="00000000">
            <w:r>
              <w:rPr>
                <w:b/>
                <w:bCs/>
                <w:color w:val="1E293B"/>
                <w:sz w:val="19"/>
                <w:szCs w:val="19"/>
              </w:rPr>
              <w:t>Date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6D6DDA" w14:textId="58FFBDD5" w:rsidR="00C6475A" w:rsidRDefault="00000000">
            <w:r>
              <w:rPr>
                <w:color w:val="1E293B"/>
                <w:sz w:val="19"/>
                <w:szCs w:val="19"/>
              </w:rPr>
              <w:t>1</w:t>
            </w:r>
            <w:r w:rsidR="00BE52FA">
              <w:rPr>
                <w:color w:val="1E293B"/>
                <w:sz w:val="19"/>
                <w:szCs w:val="19"/>
              </w:rPr>
              <w:t>1</w:t>
            </w:r>
            <w:r>
              <w:rPr>
                <w:color w:val="1E293B"/>
                <w:sz w:val="19"/>
                <w:szCs w:val="19"/>
              </w:rPr>
              <w:t xml:space="preserve"> August 2026</w:t>
            </w:r>
          </w:p>
        </w:tc>
      </w:tr>
      <w:tr w:rsidR="00C6475A" w14:paraId="68ED07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9F321C" w14:textId="77777777" w:rsidR="00C6475A" w:rsidRDefault="00000000">
            <w:r>
              <w:rPr>
                <w:b/>
                <w:bCs/>
                <w:color w:val="1E293B"/>
                <w:sz w:val="19"/>
                <w:szCs w:val="19"/>
              </w:rPr>
              <w:t>Status</w:t>
            </w:r>
          </w:p>
        </w:tc>
        <w:tc>
          <w:tcPr>
            <w:tcW w:w="4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520DEC" w14:textId="77777777" w:rsidR="00C6475A" w:rsidRDefault="00000000">
            <w:r>
              <w:rPr>
                <w:color w:val="1E293B"/>
                <w:sz w:val="19"/>
                <w:szCs w:val="19"/>
              </w:rPr>
              <w:t>Ready for BA validation</w:t>
            </w:r>
          </w:p>
        </w:tc>
      </w:tr>
    </w:tbl>
    <w:p w14:paraId="6856E0B9" w14:textId="77777777" w:rsidR="00C6475A" w:rsidRDefault="00000000">
      <w:r>
        <w:br w:type="page"/>
      </w:r>
    </w:p>
    <w:p w14:paraId="67F8052D" w14:textId="77777777" w:rsidR="00C6475A" w:rsidRDefault="00C6475A">
      <w:pPr>
        <w:sectPr w:rsidR="00C6475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0EB85BC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lastRenderedPageBreak/>
        <w:t>1. Purpose</w:t>
      </w:r>
    </w:p>
    <w:p w14:paraId="567656D6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This document presents the UX design for the "Styled Login Page and Team Page" feature and maps every element of the design back to the Business Analysis Requirements document (Task 2 — Mock Sprint, dated 10 August 2026). It is submitted to the Business Analyst for validation, as required before development may begin.</w:t>
      </w:r>
    </w:p>
    <w:p w14:paraId="14EE2BE8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Per the requirements: "UX design must be validated by the BA before development begins." This document is intended to make that validation quick and traceable — every functional requirement, edge case, and non-functional requirement is listed alongside the specific design evidence that satisfies it.</w:t>
      </w:r>
    </w:p>
    <w:p w14:paraId="101726CB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t>2. Scope Covered</w:t>
      </w:r>
    </w:p>
    <w:p w14:paraId="63380679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A visually styled version of the existing Login Page (desktop, tablet, and mobile).</w:t>
      </w:r>
    </w:p>
    <w:p w14:paraId="775D29CB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A new Team Page for Team 40, reachable at /team.</w:t>
      </w:r>
    </w:p>
    <w:p w14:paraId="4C1948C8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Team member profile cards for all four members, including photo/avatar, name, role, and blurb.</w:t>
      </w:r>
    </w:p>
    <w:p w14:paraId="0109FA33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Responsive behaviour across desktop, tablet, and mobile breakpoints.</w:t>
      </w:r>
    </w:p>
    <w:p w14:paraId="76D02C53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No changes to authentication logic, sign-up flow, or any item listed as Out of Scope in the BA requirements have been proposed as part of this design.</w:t>
      </w:r>
    </w:p>
    <w:p w14:paraId="2B415607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t>3. Login Page Design</w:t>
      </w:r>
    </w:p>
    <w:p w14:paraId="048E22E3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The Login Page has been redesigned visually while preserving every existing field, button, and link required by FR-01 to FR-07. The layout keeps the email field, password field, "Forgot password?" link, Sign In button, Google sign-in button, and account creation link in familiar, clearly labelled positions.</w:t>
      </w:r>
    </w:p>
    <w:p w14:paraId="5BDD17DC" w14:textId="77777777" w:rsidR="00C6475A" w:rsidRDefault="00000000">
      <w:pPr>
        <w:spacing w:before="200"/>
        <w:jc w:val="center"/>
      </w:pPr>
      <w:r>
        <w:rPr>
          <w:noProof/>
        </w:rPr>
        <w:lastRenderedPageBreak/>
        <w:drawing>
          <wp:inline distT="0" distB="0" distL="0" distR="0" wp14:anchorId="234ABE8F" wp14:editId="057D3E95">
            <wp:extent cx="3619500" cy="3762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3201" w14:textId="77777777" w:rsidR="00C6475A" w:rsidRDefault="00000000">
      <w:pPr>
        <w:spacing w:before="100" w:after="300"/>
        <w:jc w:val="center"/>
      </w:pPr>
      <w:r>
        <w:rPr>
          <w:i/>
          <w:iCs/>
          <w:color w:val="64748B"/>
          <w:sz w:val="19"/>
          <w:szCs w:val="19"/>
        </w:rPr>
        <w:t>Fig. 1 — Styled Login Page (desktop). "Team 40" workspace branding, Google sign-in, and email/password fields with labels.</w:t>
      </w:r>
    </w:p>
    <w:p w14:paraId="4C303D75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Design notes:</w:t>
      </w:r>
    </w:p>
    <w:p w14:paraId="71B29D53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EMAIL and PASSWORD fields carry visible, uppercase labels for clarity (supports NFR-02).</w:t>
      </w:r>
    </w:p>
    <w:p w14:paraId="6C4A619A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The "Forgot password?" link and "Create one" account-creation link remain present and clearly separated from the primary action.</w:t>
      </w:r>
    </w:p>
    <w:p w14:paraId="7C8F32E0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The primary Sign In button uses high-contrast colour and full-width sizing for easy targeting on any device.</w:t>
      </w:r>
    </w:p>
    <w:p w14:paraId="1C9FA4CD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A fully designed error state (Fig. 1b, below) shows exactly how validation/error messaging appears, so existing error and loading states continue to display correctly (FR-05, EC-01, EC-08).</w:t>
      </w:r>
    </w:p>
    <w:p w14:paraId="338215D4" w14:textId="77777777" w:rsidR="00C6475A" w:rsidRDefault="00000000">
      <w:pPr>
        <w:pStyle w:val="Heading2"/>
        <w:spacing w:before="300" w:after="140"/>
      </w:pPr>
      <w:r>
        <w:rPr>
          <w:b/>
          <w:bCs/>
          <w:color w:val="2563EB"/>
          <w:sz w:val="24"/>
          <w:szCs w:val="24"/>
        </w:rPr>
        <w:t>3.1 Error State</w:t>
      </w:r>
    </w:p>
    <w:p w14:paraId="208C3930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 xml:space="preserve">The </w:t>
      </w:r>
      <w:proofErr w:type="spellStart"/>
      <w:r>
        <w:rPr>
          <w:color w:val="334155"/>
          <w:sz w:val="21"/>
          <w:szCs w:val="21"/>
        </w:rPr>
        <w:t>mockup</w:t>
      </w:r>
      <w:proofErr w:type="spellEnd"/>
      <w:r>
        <w:rPr>
          <w:color w:val="334155"/>
          <w:sz w:val="21"/>
          <w:szCs w:val="21"/>
        </w:rPr>
        <w:t xml:space="preserve"> below shows the Login Page in its error state, satisfying FR-07 and EC-01: on an invalid login attempt, the user remains on the Login </w:t>
      </w:r>
      <w:proofErr w:type="gramStart"/>
      <w:r>
        <w:rPr>
          <w:color w:val="334155"/>
          <w:sz w:val="21"/>
          <w:szCs w:val="21"/>
        </w:rPr>
        <w:t>Page</w:t>
      </w:r>
      <w:proofErr w:type="gramEnd"/>
      <w:r>
        <w:rPr>
          <w:color w:val="334155"/>
          <w:sz w:val="21"/>
          <w:szCs w:val="21"/>
        </w:rPr>
        <w:t xml:space="preserve"> and a clear, styled error message is displayed rather than being silently redirected or shown a generic browser alert.</w:t>
      </w:r>
    </w:p>
    <w:p w14:paraId="3E7AB1BE" w14:textId="77777777" w:rsidR="00C6475A" w:rsidRDefault="00000000">
      <w:pPr>
        <w:spacing w:before="200"/>
        <w:jc w:val="center"/>
      </w:pPr>
      <w:r>
        <w:rPr>
          <w:noProof/>
        </w:rPr>
        <w:lastRenderedPageBreak/>
        <w:drawing>
          <wp:inline distT="0" distB="0" distL="0" distR="0" wp14:anchorId="30D68A4F" wp14:editId="3184CAAC">
            <wp:extent cx="3619500" cy="2924175"/>
            <wp:effectExtent l="0" t="0" r="0" b="0"/>
            <wp:docPr id="2086023872" name="Picture 2086023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8E8F" w14:textId="77777777" w:rsidR="00C6475A" w:rsidRDefault="00000000">
      <w:pPr>
        <w:spacing w:before="100" w:after="300"/>
        <w:jc w:val="center"/>
      </w:pPr>
      <w:r>
        <w:rPr>
          <w:i/>
          <w:iCs/>
          <w:color w:val="64748B"/>
          <w:sz w:val="19"/>
          <w:szCs w:val="19"/>
        </w:rPr>
        <w:t>Fig. 1b — Login Page, invalid-credentials error state. A soft red banner with red text — "Incorrect email or password. Please try again." — appears between the Password field and the Sign In button.</w:t>
      </w:r>
    </w:p>
    <w:p w14:paraId="4AC6B0D5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Design notes for the error state:</w:t>
      </w:r>
    </w:p>
    <w:p w14:paraId="437AADA6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The message uses a light red background with darker red text and rounded corners, matching the card and input styling already established elsewhere on the page — keeping the error visually consistent with NFR-03.</w:t>
      </w:r>
    </w:p>
    <w:p w14:paraId="5464A414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The error banner sits directly below the fields being validated (email/password) and above the Sign In button, so it is immediately visible without scrolling.</w:t>
      </w:r>
    </w:p>
    <w:p w14:paraId="33F766E3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 xml:space="preserve">Copy is </w:t>
      </w:r>
      <w:proofErr w:type="gramStart"/>
      <w:r>
        <w:rPr>
          <w:color w:val="334155"/>
          <w:sz w:val="21"/>
          <w:szCs w:val="21"/>
        </w:rPr>
        <w:t>plain-language</w:t>
      </w:r>
      <w:proofErr w:type="gramEnd"/>
      <w:r>
        <w:rPr>
          <w:color w:val="334155"/>
          <w:sz w:val="21"/>
          <w:szCs w:val="21"/>
        </w:rPr>
        <w:t xml:space="preserve"> ("Incorrect email or password. Please try again.") rather than a technical/system-level error, so it remains clear to any user.</w:t>
      </w:r>
    </w:p>
    <w:p w14:paraId="3532E137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The email and password fields remain populated with the user’s entered values after a failed attempt (not cleared), so the user does not have to retype everything — consistent with EC-01’s requirement that the user "remain on the Login Page."</w:t>
      </w:r>
    </w:p>
    <w:p w14:paraId="7BF6D125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t>4. Team Page Design</w:t>
      </w:r>
    </w:p>
    <w:p w14:paraId="46C2744C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The Team Page introduces "Team 40" with a card for each of the four team members, satisfying FR-12 through FR-16 and the field/display rules in Section 5 of the BA requirements.</w:t>
      </w:r>
    </w:p>
    <w:p w14:paraId="2CF46B31" w14:textId="77777777" w:rsidR="00C6475A" w:rsidRDefault="00000000">
      <w:pPr>
        <w:spacing w:before="200"/>
        <w:jc w:val="center"/>
      </w:pPr>
      <w:r>
        <w:rPr>
          <w:noProof/>
        </w:rPr>
        <w:lastRenderedPageBreak/>
        <w:drawing>
          <wp:inline distT="0" distB="0" distL="0" distR="0" wp14:anchorId="4E5FF762" wp14:editId="52A24EB4">
            <wp:extent cx="4953000" cy="3067050"/>
            <wp:effectExtent l="0" t="0" r="0" b="0"/>
            <wp:docPr id="2123859238" name="Picture 2123859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F9A3" w14:textId="77777777" w:rsidR="00C6475A" w:rsidRDefault="00000000">
      <w:pPr>
        <w:spacing w:before="100" w:after="300"/>
        <w:jc w:val="center"/>
      </w:pPr>
      <w:r>
        <w:rPr>
          <w:i/>
          <w:iCs/>
          <w:color w:val="64748B"/>
          <w:sz w:val="19"/>
          <w:szCs w:val="19"/>
        </w:rPr>
        <w:t>Fig. 2 — Team Page (desktop). Four member cards, each with avatar, name, role badge, and blurb.</w:t>
      </w:r>
    </w:p>
    <w:p w14:paraId="0135BCF5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Field and display rule mapping:</w:t>
      </w:r>
    </w:p>
    <w:p w14:paraId="059EB536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Team Name — "Meet Team 40" is displayed prominently as the page headline, with "Team 40" repeated in the persistent top-left header.</w:t>
      </w:r>
    </w:p>
    <w:p w14:paraId="349A808E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Member Photo — represented with a coloured monogram avatar (initials) per member, serving as the consistent placeholder avatar required by EC-04 in the absence of uploaded photos.</w:t>
      </w:r>
    </w:p>
    <w:p w14:paraId="2642A5CE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Member Name — each card displays the member’s full name in bold, unabbreviated.</w:t>
      </w:r>
    </w:p>
    <w:p w14:paraId="65DF9EB2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Member Role — each card shows a coloured role badge: PM, DEV, UX, and BA respectively.</w:t>
      </w:r>
    </w:p>
    <w:p w14:paraId="4ED80677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Member Blurb — each card includes a short, role-relevant blurb; the card layout accommodates the varying blurb lengths visible across the four members without breaking alignment (EC-05).</w:t>
      </w:r>
    </w:p>
    <w:p w14:paraId="507CE5B0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Member Card / Section — each member’s photo, name, role, and blurb are grouped within one clearly bordered card, satisfying the grouping requirement in Section 5.</w:t>
      </w:r>
    </w:p>
    <w:p w14:paraId="62845E56" w14:textId="77777777" w:rsidR="00C6475A" w:rsidRDefault="00000000">
      <w:r>
        <w:br w:type="page"/>
      </w:r>
    </w:p>
    <w:p w14:paraId="0B23FB70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lastRenderedPageBreak/>
        <w:t>5. Responsive Behaviour</w:t>
      </w:r>
    </w:p>
    <w:p w14:paraId="7E71A444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The design has been validated at three breakpoints — desktop, tablet, and mobile — to satisfy NFR-01 and EC-06.</w:t>
      </w:r>
    </w:p>
    <w:p w14:paraId="68B7C7D3" w14:textId="77777777" w:rsidR="00C6475A" w:rsidRDefault="00000000">
      <w:pPr>
        <w:pStyle w:val="Heading2"/>
        <w:spacing w:before="300" w:after="140"/>
      </w:pPr>
      <w:r>
        <w:rPr>
          <w:b/>
          <w:bCs/>
          <w:color w:val="2563EB"/>
          <w:sz w:val="24"/>
          <w:szCs w:val="24"/>
        </w:rPr>
        <w:t>5.1 Tablet view</w:t>
      </w:r>
    </w:p>
    <w:p w14:paraId="6D79E50F" w14:textId="27F92F9F" w:rsidR="00C6475A" w:rsidRDefault="0035115D">
      <w:pPr>
        <w:spacing w:before="200"/>
        <w:jc w:val="center"/>
      </w:pPr>
      <w:r>
        <w:rPr>
          <w:noProof/>
        </w:rPr>
        <w:drawing>
          <wp:inline distT="0" distB="0" distL="0" distR="0" wp14:anchorId="299FA30D" wp14:editId="56A6BF30">
            <wp:extent cx="5207755" cy="6692900"/>
            <wp:effectExtent l="0" t="0" r="0" b="0"/>
            <wp:docPr id="22015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535" cy="6719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55081" w14:textId="77777777" w:rsidR="00C6475A" w:rsidRDefault="00000000">
      <w:pPr>
        <w:spacing w:before="100" w:after="300"/>
        <w:jc w:val="center"/>
      </w:pPr>
      <w:r>
        <w:rPr>
          <w:i/>
          <w:iCs/>
          <w:color w:val="64748B"/>
          <w:sz w:val="19"/>
          <w:szCs w:val="19"/>
        </w:rPr>
        <w:t>Fig. 3 — Team Page at tablet width. Cards reflow into a 2-column grid; all card content remains fully readable.</w:t>
      </w:r>
    </w:p>
    <w:p w14:paraId="7BFE5FF8" w14:textId="77777777" w:rsidR="00C6475A" w:rsidRDefault="00000000">
      <w:pPr>
        <w:pStyle w:val="Heading2"/>
        <w:spacing w:before="300" w:after="140"/>
      </w:pPr>
      <w:r>
        <w:rPr>
          <w:b/>
          <w:bCs/>
          <w:color w:val="2563EB"/>
          <w:sz w:val="24"/>
          <w:szCs w:val="24"/>
        </w:rPr>
        <w:lastRenderedPageBreak/>
        <w:t>5.2 Mobile view</w:t>
      </w:r>
    </w:p>
    <w:p w14:paraId="68B497B7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On mobile, the card grid collapses to a single column so no content overlaps or overflows, and every card remains fully legible without horizontal scrolling.</w:t>
      </w:r>
    </w:p>
    <w:p w14:paraId="732D3399" w14:textId="507705B8" w:rsidR="00C6475A" w:rsidRDefault="0035115D">
      <w:pPr>
        <w:spacing w:before="200"/>
        <w:jc w:val="center"/>
      </w:pPr>
      <w:r>
        <w:rPr>
          <w:noProof/>
        </w:rPr>
        <w:drawing>
          <wp:inline distT="0" distB="0" distL="0" distR="0" wp14:anchorId="43DCD484" wp14:editId="4AD811AC">
            <wp:extent cx="2971800" cy="5975891"/>
            <wp:effectExtent l="0" t="0" r="0" b="6350"/>
            <wp:docPr id="8037206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590" cy="5999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178E8" w14:textId="77777777" w:rsidR="00C6475A" w:rsidRDefault="00000000">
      <w:pPr>
        <w:spacing w:before="100" w:after="300"/>
        <w:jc w:val="center"/>
      </w:pPr>
      <w:r>
        <w:rPr>
          <w:i/>
          <w:iCs/>
          <w:color w:val="64748B"/>
          <w:sz w:val="19"/>
          <w:szCs w:val="19"/>
        </w:rPr>
        <w:t>Fig. 4 — Mobile view (top of page): header, hero copy, and first two member cards in single-column layout.</w:t>
      </w:r>
    </w:p>
    <w:p w14:paraId="27282DBB" w14:textId="02322EE0" w:rsidR="00C6475A" w:rsidRDefault="0035115D">
      <w:pPr>
        <w:spacing w:before="200"/>
        <w:jc w:val="center"/>
      </w:pPr>
      <w:r>
        <w:rPr>
          <w:noProof/>
        </w:rPr>
        <w:lastRenderedPageBreak/>
        <w:drawing>
          <wp:inline distT="0" distB="0" distL="0" distR="0" wp14:anchorId="70443297" wp14:editId="19FAAE72">
            <wp:extent cx="2933700" cy="5895608"/>
            <wp:effectExtent l="0" t="0" r="0" b="0"/>
            <wp:docPr id="6906907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040" cy="5908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F236B" w14:textId="77777777" w:rsidR="00C6475A" w:rsidRDefault="00000000">
      <w:pPr>
        <w:spacing w:before="100" w:after="300"/>
        <w:jc w:val="center"/>
      </w:pPr>
      <w:r>
        <w:rPr>
          <w:i/>
          <w:iCs/>
          <w:color w:val="64748B"/>
          <w:sz w:val="19"/>
          <w:szCs w:val="19"/>
        </w:rPr>
        <w:t>Fig. 5 — Mobile view (continued): remaining member cards, confirming consistent single-column card treatment.</w:t>
      </w:r>
    </w:p>
    <w:p w14:paraId="01AE9A77" w14:textId="77777777" w:rsidR="00C6475A" w:rsidRDefault="00000000">
      <w:r>
        <w:br w:type="page"/>
      </w:r>
    </w:p>
    <w:p w14:paraId="22686B7F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lastRenderedPageBreak/>
        <w:t>6. Requirements Traceability — Functional Requirements</w:t>
      </w:r>
    </w:p>
    <w:p w14:paraId="1AF0BDAF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The table below maps every functional requirement from the BA document to the specific design evidence in this deliverable.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400"/>
        <w:gridCol w:w="3800"/>
        <w:gridCol w:w="1500"/>
      </w:tblGrid>
      <w:tr w:rsidR="00C6475A" w14:paraId="4130FA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9A530" w14:textId="77777777" w:rsidR="00C6475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4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2E846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8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0583FE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Design Evidence</w:t>
            </w:r>
          </w:p>
        </w:tc>
        <w:tc>
          <w:tcPr>
            <w:tcW w:w="15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A59AD0" w14:textId="77777777" w:rsidR="00C6475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C6475A" w14:paraId="7EC2A9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143625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FR-01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DDEB8" w14:textId="77777777" w:rsidR="00C6475A" w:rsidRDefault="00000000">
            <w:r>
              <w:rPr>
                <w:color w:val="1E293B"/>
                <w:sz w:val="19"/>
                <w:szCs w:val="19"/>
              </w:rPr>
              <w:t>Login Page visually styled per approved UX design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5F1F1" w14:textId="77777777" w:rsidR="00C6475A" w:rsidRDefault="00000000">
            <w:r>
              <w:rPr>
                <w:color w:val="1E293B"/>
                <w:sz w:val="19"/>
                <w:szCs w:val="19"/>
              </w:rPr>
              <w:t>Full redesign delivered — see Section 3 / Fig. 1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1F6DC4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294397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C686A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FR-02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9E5464" w14:textId="77777777" w:rsidR="00C6475A" w:rsidRDefault="00000000">
            <w:r>
              <w:rPr>
                <w:color w:val="1E293B"/>
                <w:sz w:val="19"/>
                <w:szCs w:val="19"/>
              </w:rPr>
              <w:t>Email/password login remains available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86EC6" w14:textId="77777777" w:rsidR="00C6475A" w:rsidRDefault="00000000">
            <w:r>
              <w:rPr>
                <w:color w:val="1E293B"/>
                <w:sz w:val="19"/>
                <w:szCs w:val="19"/>
              </w:rPr>
              <w:t>Email + Password fields retained in design, unchanged positions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E71E2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27431A1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1091FC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FR-03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BD33B0" w14:textId="77777777" w:rsidR="00C6475A" w:rsidRDefault="00000000">
            <w:r>
              <w:rPr>
                <w:color w:val="1E293B"/>
                <w:sz w:val="19"/>
                <w:szCs w:val="19"/>
              </w:rPr>
              <w:t>Google sign-in option remains available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7490D2" w14:textId="77777777" w:rsidR="00C6475A" w:rsidRDefault="00000000">
            <w:r>
              <w:rPr>
                <w:color w:val="1E293B"/>
                <w:sz w:val="19"/>
                <w:szCs w:val="19"/>
              </w:rPr>
              <w:t>"Continue with Google" button retained as primary action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E4B6BB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18F1EF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CF5CA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FR-04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E35E1" w14:textId="77777777" w:rsidR="00C6475A" w:rsidRDefault="00000000">
            <w:r>
              <w:rPr>
                <w:color w:val="1E293B"/>
                <w:sz w:val="19"/>
                <w:szCs w:val="19"/>
              </w:rPr>
              <w:t>Styling changes do not alter auth logic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5B701" w14:textId="77777777" w:rsidR="00C6475A" w:rsidRDefault="00000000">
            <w:r>
              <w:rPr>
                <w:color w:val="1E293B"/>
                <w:sz w:val="19"/>
                <w:szCs w:val="19"/>
              </w:rPr>
              <w:t>Design is visual-only; no field names, IDs or logic proposed to change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A7908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4B3D8B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76ADE0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FR-05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92DBD" w14:textId="77777777" w:rsidR="00C6475A" w:rsidRDefault="00000000">
            <w:r>
              <w:rPr>
                <w:color w:val="1E293B"/>
                <w:sz w:val="19"/>
                <w:szCs w:val="19"/>
              </w:rPr>
              <w:t>Validation, error and loading states continue to work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5C6A74" w14:textId="77777777" w:rsidR="00C6475A" w:rsidRDefault="00000000">
            <w:r>
              <w:rPr>
                <w:color w:val="1E293B"/>
                <w:sz w:val="19"/>
                <w:szCs w:val="19"/>
              </w:rPr>
              <w:t>Styled error state mocked up in full — see Fig. 1b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6C9FDB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369EC7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2ABDE8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FR-06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C417FD" w14:textId="77777777" w:rsidR="00C6475A" w:rsidRDefault="00000000">
            <w:r>
              <w:rPr>
                <w:color w:val="1E293B"/>
                <w:sz w:val="19"/>
                <w:szCs w:val="19"/>
              </w:rPr>
              <w:t>All controls remain clearly identifiable and usable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D93348" w14:textId="77777777" w:rsidR="00C6475A" w:rsidRDefault="00000000">
            <w:r>
              <w:rPr>
                <w:color w:val="1E293B"/>
                <w:sz w:val="19"/>
                <w:szCs w:val="19"/>
              </w:rPr>
              <w:t>Email, Password, Sign In, Google, and Create-account link all present — Fig. 1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9119FE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259FF7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EACEA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FR-07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1C3804" w14:textId="77777777" w:rsidR="00C6475A" w:rsidRDefault="00000000">
            <w:r>
              <w:rPr>
                <w:color w:val="1E293B"/>
                <w:sz w:val="19"/>
                <w:szCs w:val="19"/>
              </w:rPr>
              <w:t>Invalid attempts remain on Login Page with error message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9DD555" w14:textId="77777777" w:rsidR="00C6475A" w:rsidRDefault="00000000">
            <w:r>
              <w:rPr>
                <w:color w:val="1E293B"/>
                <w:sz w:val="19"/>
                <w:szCs w:val="19"/>
              </w:rPr>
              <w:t>User stays on Login Page with fields populated; styled error banner shown — Fig. 1b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0DFC97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2352834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7C73D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FR-08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32F5F" w14:textId="77777777" w:rsidR="00C6475A" w:rsidRDefault="00000000">
            <w:r>
              <w:rPr>
                <w:color w:val="1E293B"/>
                <w:sz w:val="19"/>
                <w:szCs w:val="19"/>
              </w:rPr>
              <w:t>Successful auth redirects to Team Page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3D42E7" w14:textId="77777777" w:rsidR="00C6475A" w:rsidRDefault="00000000">
            <w:r>
              <w:rPr>
                <w:color w:val="1E293B"/>
                <w:sz w:val="19"/>
                <w:szCs w:val="19"/>
              </w:rPr>
              <w:t>Confirmed as functional requirement handed to Dev; not a UX-layer change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3C6745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0F98AE9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22F81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FR-09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652801" w14:textId="77777777" w:rsidR="00C6475A" w:rsidRDefault="00000000">
            <w:r>
              <w:rPr>
                <w:color w:val="1E293B"/>
                <w:sz w:val="19"/>
                <w:szCs w:val="19"/>
              </w:rPr>
              <w:t>Team Page uses route /team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BC746C" w14:textId="77777777" w:rsidR="00C6475A" w:rsidRDefault="00000000">
            <w:r>
              <w:rPr>
                <w:color w:val="1E293B"/>
                <w:sz w:val="19"/>
                <w:szCs w:val="19"/>
              </w:rPr>
              <w:t>Confirmed with Dev/BA; design targets the /team route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26B4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3A8B7BD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6DCF15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FR-10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AE53BC" w14:textId="77777777" w:rsidR="00C6475A" w:rsidRDefault="00000000">
            <w:r>
              <w:rPr>
                <w:color w:val="1E293B"/>
                <w:sz w:val="19"/>
                <w:szCs w:val="19"/>
              </w:rPr>
              <w:t>Both auth methods land on the same Team Page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F3DEB" w14:textId="77777777" w:rsidR="00C6475A" w:rsidRDefault="00000000">
            <w:r>
              <w:rPr>
                <w:color w:val="1E293B"/>
                <w:sz w:val="19"/>
                <w:szCs w:val="19"/>
              </w:rPr>
              <w:t>Single Team Page design serves both entry paths — no variant needed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874C6B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181414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1BA2B5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FR-11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3DAFEE" w14:textId="77777777" w:rsidR="00C6475A" w:rsidRDefault="00000000">
            <w:r>
              <w:rPr>
                <w:color w:val="1E293B"/>
                <w:sz w:val="19"/>
                <w:szCs w:val="19"/>
              </w:rPr>
              <w:t>Already-authenticated users skip sign-in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92FD72" w14:textId="77777777" w:rsidR="00C6475A" w:rsidRDefault="00000000">
            <w:r>
              <w:rPr>
                <w:color w:val="1E293B"/>
                <w:sz w:val="19"/>
                <w:szCs w:val="19"/>
              </w:rPr>
              <w:t>Functional/routing requirement — no design impact, confirmed with BA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120343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20340B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523A72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FR-12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990DB1" w14:textId="77777777" w:rsidR="00C6475A" w:rsidRDefault="00000000">
            <w:r>
              <w:rPr>
                <w:color w:val="1E293B"/>
                <w:sz w:val="19"/>
                <w:szCs w:val="19"/>
              </w:rPr>
              <w:t>Team Page clearly displays "Team 40"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F16D1" w14:textId="77777777" w:rsidR="00C6475A" w:rsidRDefault="00000000">
            <w:r>
              <w:rPr>
                <w:color w:val="1E293B"/>
                <w:sz w:val="19"/>
                <w:szCs w:val="19"/>
              </w:rPr>
              <w:t>"Meet Team 40" heading + persistent header — Fig. 2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B2FC3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102968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AB2305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FR-13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6B3CA6" w14:textId="77777777" w:rsidR="00C6475A" w:rsidRDefault="00000000">
            <w:r>
              <w:rPr>
                <w:color w:val="1E293B"/>
                <w:sz w:val="19"/>
                <w:szCs w:val="19"/>
              </w:rPr>
              <w:t>A profile/card exists for every member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2913B" w14:textId="77777777" w:rsidR="00C6475A" w:rsidRDefault="00000000">
            <w:r>
              <w:rPr>
                <w:color w:val="1E293B"/>
                <w:sz w:val="19"/>
                <w:szCs w:val="19"/>
              </w:rPr>
              <w:t xml:space="preserve">Four cards shown — </w:t>
            </w:r>
            <w:proofErr w:type="spellStart"/>
            <w:r>
              <w:rPr>
                <w:color w:val="1E293B"/>
                <w:sz w:val="19"/>
                <w:szCs w:val="19"/>
              </w:rPr>
              <w:t>Jianqi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Lu, Chan Hoang Truong, Faridullah Jabbar Khil, </w:t>
            </w:r>
            <w:proofErr w:type="spellStart"/>
            <w:r>
              <w:rPr>
                <w:color w:val="1E293B"/>
                <w:sz w:val="19"/>
                <w:szCs w:val="19"/>
              </w:rPr>
              <w:t>Shakthijhaa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Sivagnanam — Fig. 2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8A77F9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72E717D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9E013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FR-14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060C4C" w14:textId="77777777" w:rsidR="00C6475A" w:rsidRDefault="00000000">
            <w:r>
              <w:rPr>
                <w:color w:val="1E293B"/>
                <w:sz w:val="19"/>
                <w:szCs w:val="19"/>
              </w:rPr>
              <w:t>Each profile has photo, name, role, blurb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129FD2" w14:textId="77777777" w:rsidR="00C6475A" w:rsidRDefault="00000000">
            <w:r>
              <w:rPr>
                <w:color w:val="1E293B"/>
                <w:sz w:val="19"/>
                <w:szCs w:val="19"/>
              </w:rPr>
              <w:t>Each card includes avatar, name, role badge, blurb — Fig. 2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9F775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1ED1FB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8BB415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FR-15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85D06" w14:textId="77777777" w:rsidR="00C6475A" w:rsidRDefault="00000000">
            <w:r>
              <w:rPr>
                <w:color w:val="1E293B"/>
                <w:sz w:val="19"/>
                <w:szCs w:val="19"/>
              </w:rPr>
              <w:t>Team info presented in a clear, consistent layout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658F64" w14:textId="77777777" w:rsidR="00C6475A" w:rsidRDefault="00000000">
            <w:r>
              <w:rPr>
                <w:color w:val="1E293B"/>
                <w:sz w:val="19"/>
                <w:szCs w:val="19"/>
              </w:rPr>
              <w:t>Uniform card structure and spacing applied to all four members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AAB80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36DC4A9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AA88EC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FR-16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53CD78" w14:textId="77777777" w:rsidR="00C6475A" w:rsidRDefault="00000000">
            <w:r>
              <w:rPr>
                <w:color w:val="1E293B"/>
                <w:sz w:val="19"/>
                <w:szCs w:val="19"/>
              </w:rPr>
              <w:t>Team Page follows approved UX design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FE3CE6" w14:textId="77777777" w:rsidR="00C6475A" w:rsidRDefault="00000000">
            <w:r>
              <w:rPr>
                <w:color w:val="1E293B"/>
                <w:sz w:val="19"/>
                <w:szCs w:val="19"/>
              </w:rPr>
              <w:t>This document is the approved design submitted for BA validation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732843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</w:tbl>
    <w:p w14:paraId="3C272C52" w14:textId="77777777" w:rsidR="00C6475A" w:rsidRDefault="00000000">
      <w:r>
        <w:br w:type="page"/>
      </w:r>
    </w:p>
    <w:p w14:paraId="45DC23F9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lastRenderedPageBreak/>
        <w:t>7. Requirements Traceability — Edge Cases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400"/>
        <w:gridCol w:w="3800"/>
        <w:gridCol w:w="1500"/>
      </w:tblGrid>
      <w:tr w:rsidR="00C6475A" w14:paraId="78FE6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5CEDA9" w14:textId="77777777" w:rsidR="00C6475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4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163CF1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8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2CCD82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Design Evidence</w:t>
            </w:r>
          </w:p>
        </w:tc>
        <w:tc>
          <w:tcPr>
            <w:tcW w:w="15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D4B3B2" w14:textId="77777777" w:rsidR="00C6475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C6475A" w14:paraId="2FA211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A4BB5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EC-01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6742A3" w14:textId="77777777" w:rsidR="00C6475A" w:rsidRDefault="00000000">
            <w:r>
              <w:rPr>
                <w:color w:val="1E293B"/>
                <w:sz w:val="19"/>
                <w:szCs w:val="19"/>
              </w:rPr>
              <w:t>Invalid login → stay on page + error message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41F90" w14:textId="77777777" w:rsidR="00C6475A" w:rsidRDefault="00000000">
            <w:r>
              <w:rPr>
                <w:color w:val="1E293B"/>
                <w:sz w:val="19"/>
                <w:szCs w:val="19"/>
              </w:rPr>
              <w:t xml:space="preserve">Full error-state </w:t>
            </w:r>
            <w:proofErr w:type="spellStart"/>
            <w:r>
              <w:rPr>
                <w:color w:val="1E293B"/>
                <w:sz w:val="19"/>
                <w:szCs w:val="19"/>
              </w:rPr>
              <w:t>mockup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provided: "Incorrect email or password. Please try again." — Fig. 1b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BA192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402DE4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F663C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EC-02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51FF30" w14:textId="77777777" w:rsidR="00C6475A" w:rsidRDefault="00000000">
            <w:r>
              <w:rPr>
                <w:color w:val="1E293B"/>
                <w:sz w:val="19"/>
                <w:szCs w:val="19"/>
              </w:rPr>
              <w:t>Already-authenticated user → redirect to /team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B7A3CA" w14:textId="77777777" w:rsidR="00C6475A" w:rsidRDefault="00000000">
            <w:r>
              <w:rPr>
                <w:color w:val="1E293B"/>
                <w:sz w:val="19"/>
                <w:szCs w:val="19"/>
              </w:rPr>
              <w:t>Routing behaviour confirmed with BA; no design conflict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133D93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74B6D1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43E9A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EC-03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26002" w14:textId="77777777" w:rsidR="00C6475A" w:rsidRDefault="00000000">
            <w:r>
              <w:rPr>
                <w:color w:val="1E293B"/>
                <w:sz w:val="19"/>
                <w:szCs w:val="19"/>
              </w:rPr>
              <w:t>Email/password and Google both reach Team Page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B9D9D4" w14:textId="77777777" w:rsidR="00C6475A" w:rsidRDefault="00000000">
            <w:r>
              <w:rPr>
                <w:color w:val="1E293B"/>
                <w:sz w:val="19"/>
                <w:szCs w:val="19"/>
              </w:rPr>
              <w:t>Single shared Team Page destination for both auth paths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E6A78E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509176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7F7B41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EC-04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A82CAD" w14:textId="77777777" w:rsidR="00C6475A" w:rsidRDefault="00000000">
            <w:r>
              <w:rPr>
                <w:color w:val="1E293B"/>
                <w:sz w:val="19"/>
                <w:szCs w:val="19"/>
              </w:rPr>
              <w:t>Missing photo → placeholder avatar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C6CE4D" w14:textId="77777777" w:rsidR="00C6475A" w:rsidRDefault="00000000">
            <w:r>
              <w:rPr>
                <w:color w:val="1E293B"/>
                <w:sz w:val="19"/>
                <w:szCs w:val="19"/>
              </w:rPr>
              <w:t>Two-letter monogram avatar (e.g. "JL", "FJ") used as the consistent placeholder — Fig. 2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53791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665CFC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6D1877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EC-05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507695" w14:textId="77777777" w:rsidR="00C6475A" w:rsidRDefault="00000000">
            <w:r>
              <w:rPr>
                <w:color w:val="1E293B"/>
                <w:sz w:val="19"/>
                <w:szCs w:val="19"/>
              </w:rPr>
              <w:t>Different blurb lengths do not break cards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1F497" w14:textId="77777777" w:rsidR="00C6475A" w:rsidRDefault="00000000">
            <w:r>
              <w:rPr>
                <w:color w:val="1E293B"/>
                <w:sz w:val="19"/>
                <w:szCs w:val="19"/>
              </w:rPr>
              <w:t>Card height flexes with content; tested with short and longer blurbs — Fig. 2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71231E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5317B07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57782F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EC-06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AA610A" w14:textId="77777777" w:rsidR="00C6475A" w:rsidRDefault="00000000">
            <w:r>
              <w:rPr>
                <w:color w:val="1E293B"/>
                <w:sz w:val="19"/>
                <w:szCs w:val="19"/>
              </w:rPr>
              <w:t>Cards remain usable on smaller screens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99ECB" w14:textId="77777777" w:rsidR="00C6475A" w:rsidRDefault="00000000">
            <w:r>
              <w:rPr>
                <w:color w:val="1E293B"/>
                <w:sz w:val="19"/>
                <w:szCs w:val="19"/>
              </w:rPr>
              <w:t>Dedicated mobile layout — single column, full-width cards — Fig. 4 &amp; 5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D836D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332E571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DA4E40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EC-07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8D8D9" w14:textId="77777777" w:rsidR="00C6475A" w:rsidRDefault="00000000">
            <w:r>
              <w:rPr>
                <w:color w:val="1E293B"/>
                <w:sz w:val="19"/>
                <w:szCs w:val="19"/>
              </w:rPr>
              <w:t xml:space="preserve">Incomplete member profile is flagged as </w:t>
            </w:r>
            <w:proofErr w:type="gramStart"/>
            <w:r>
              <w:rPr>
                <w:color w:val="1E293B"/>
                <w:sz w:val="19"/>
                <w:szCs w:val="19"/>
              </w:rPr>
              <w:t>not-done</w:t>
            </w:r>
            <w:proofErr w:type="gramEnd"/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3D061" w14:textId="77777777" w:rsidR="00C6475A" w:rsidRDefault="00000000">
            <w:r>
              <w:rPr>
                <w:color w:val="1E293B"/>
                <w:sz w:val="19"/>
                <w:szCs w:val="19"/>
              </w:rPr>
              <w:t>All four members show complete name, role, and blurb data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7DE104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0E1BF7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D07C01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EC-08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31F9FF" w14:textId="77777777" w:rsidR="00C6475A" w:rsidRDefault="00000000">
            <w:r>
              <w:rPr>
                <w:color w:val="1E293B"/>
                <w:sz w:val="19"/>
                <w:szCs w:val="19"/>
              </w:rPr>
              <w:t>Login styling must not break auth validation/loading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077FD" w14:textId="77777777" w:rsidR="00C6475A" w:rsidRDefault="00000000">
            <w:r>
              <w:rPr>
                <w:color w:val="1E293B"/>
                <w:sz w:val="19"/>
                <w:szCs w:val="19"/>
              </w:rPr>
              <w:t>No functional elements removed or altered in the visual redesign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180246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</w:tbl>
    <w:p w14:paraId="61ECC27C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t>8. Requirements Traceability — Non-Functional Requirements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400"/>
        <w:gridCol w:w="3800"/>
        <w:gridCol w:w="1500"/>
      </w:tblGrid>
      <w:tr w:rsidR="00C6475A" w14:paraId="756612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EDEEE1" w14:textId="77777777" w:rsidR="00C6475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4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F213CB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8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EE155C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Design Evidence</w:t>
            </w:r>
          </w:p>
        </w:tc>
        <w:tc>
          <w:tcPr>
            <w:tcW w:w="15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B63041" w14:textId="77777777" w:rsidR="00C6475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C6475A" w14:paraId="642DE11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E22BBF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NFR-01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B522B7" w14:textId="77777777" w:rsidR="00C6475A" w:rsidRDefault="00000000">
            <w:r>
              <w:rPr>
                <w:color w:val="1E293B"/>
                <w:sz w:val="19"/>
                <w:szCs w:val="19"/>
              </w:rPr>
              <w:t>Responsive on desktop and mobile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01A8A3" w14:textId="77777777" w:rsidR="00C6475A" w:rsidRDefault="00000000">
            <w:r>
              <w:rPr>
                <w:color w:val="1E293B"/>
                <w:sz w:val="19"/>
                <w:szCs w:val="19"/>
              </w:rPr>
              <w:t>Desktop (Fig. 1–2), tablet (Fig. 3), and mobile (Fig. 4–5) views all provided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AF4D1B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1B5A7C7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2233B5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NFR-02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69199" w14:textId="77777777" w:rsidR="00C6475A" w:rsidRDefault="00000000">
            <w:r>
              <w:rPr>
                <w:color w:val="1E293B"/>
                <w:sz w:val="19"/>
                <w:szCs w:val="19"/>
              </w:rPr>
              <w:t>Accessible: readable text, focus states, labels, alt text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AC9B88" w14:textId="77777777" w:rsidR="00C6475A" w:rsidRDefault="00000000">
            <w:r>
              <w:rPr>
                <w:color w:val="1E293B"/>
                <w:sz w:val="19"/>
                <w:szCs w:val="19"/>
              </w:rPr>
              <w:t>High-contrast text, labelled EMAIL/PASSWORD fields; alt text to be added at build time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7A178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3F9B3C1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5D571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NFR-03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BA45B0" w14:textId="77777777" w:rsidR="00C6475A" w:rsidRDefault="00000000">
            <w:r>
              <w:rPr>
                <w:color w:val="1E293B"/>
                <w:sz w:val="19"/>
                <w:szCs w:val="19"/>
              </w:rPr>
              <w:t>Consistent fonts, spacing, colours, buttons, cards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1051AB" w14:textId="77777777" w:rsidR="00C6475A" w:rsidRDefault="00000000">
            <w:r>
              <w:rPr>
                <w:color w:val="1E293B"/>
                <w:sz w:val="19"/>
                <w:szCs w:val="19"/>
              </w:rPr>
              <w:t>Single type system (serif headings / sans body) and consistent card component reused throughout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19FA11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197BE91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5BFC24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NFR-04</w:t>
            </w:r>
          </w:p>
        </w:tc>
        <w:tc>
          <w:tcPr>
            <w:tcW w:w="34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E4D21D" w14:textId="77777777" w:rsidR="00C6475A" w:rsidRDefault="00000000">
            <w:r>
              <w:rPr>
                <w:color w:val="1E293B"/>
                <w:sz w:val="19"/>
                <w:szCs w:val="19"/>
              </w:rPr>
              <w:t>Existing functionality not broken</w:t>
            </w:r>
          </w:p>
        </w:tc>
        <w:tc>
          <w:tcPr>
            <w:tcW w:w="38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5D5EA0" w14:textId="77777777" w:rsidR="00C6475A" w:rsidRDefault="00000000">
            <w:r>
              <w:rPr>
                <w:color w:val="1E293B"/>
                <w:sz w:val="19"/>
                <w:szCs w:val="19"/>
              </w:rPr>
              <w:t>No functional/auth logic changed — styling and new page only</w:t>
            </w:r>
          </w:p>
        </w:tc>
        <w:tc>
          <w:tcPr>
            <w:tcW w:w="15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0413E4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  <w:tr w:rsidR="00C6475A" w14:paraId="71CBD3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AB1531" w14:textId="77777777" w:rsidR="00C6475A" w:rsidRDefault="00000000">
            <w:pPr>
              <w:jc w:val="center"/>
            </w:pPr>
            <w:r>
              <w:rPr>
                <w:b/>
                <w:bCs/>
                <w:color w:val="1E293B"/>
                <w:sz w:val="19"/>
                <w:szCs w:val="19"/>
              </w:rPr>
              <w:t>NFR-05</w:t>
            </w:r>
          </w:p>
        </w:tc>
        <w:tc>
          <w:tcPr>
            <w:tcW w:w="34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58C4DA" w14:textId="77777777" w:rsidR="00C6475A" w:rsidRDefault="00000000">
            <w:r>
              <w:rPr>
                <w:color w:val="1E293B"/>
                <w:sz w:val="19"/>
                <w:szCs w:val="19"/>
              </w:rPr>
              <w:t>No lint/</w:t>
            </w:r>
            <w:proofErr w:type="spellStart"/>
            <w:r>
              <w:rPr>
                <w:color w:val="1E293B"/>
                <w:sz w:val="19"/>
                <w:szCs w:val="19"/>
              </w:rPr>
              <w:t>typecheck</w:t>
            </w:r>
            <w:proofErr w:type="spellEnd"/>
            <w:r>
              <w:rPr>
                <w:color w:val="1E293B"/>
                <w:sz w:val="19"/>
                <w:szCs w:val="19"/>
              </w:rPr>
              <w:t>/build/test failures introduced</w:t>
            </w:r>
          </w:p>
        </w:tc>
        <w:tc>
          <w:tcPr>
            <w:tcW w:w="3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4C70B" w14:textId="77777777" w:rsidR="00C6475A" w:rsidRDefault="00000000">
            <w:r>
              <w:rPr>
                <w:color w:val="1E293B"/>
                <w:sz w:val="19"/>
                <w:szCs w:val="19"/>
              </w:rPr>
              <w:t>Design-only deliverable; to be confirmed again once implemented by Dev</w:t>
            </w:r>
          </w:p>
        </w:tc>
        <w:tc>
          <w:tcPr>
            <w:tcW w:w="1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D4E7C2" w14:textId="77777777" w:rsidR="00C6475A" w:rsidRDefault="00000000">
            <w:pPr>
              <w:jc w:val="center"/>
            </w:pPr>
            <w:r>
              <w:rPr>
                <w:b/>
                <w:bCs/>
                <w:color w:val="15803D"/>
                <w:sz w:val="18"/>
                <w:szCs w:val="18"/>
              </w:rPr>
              <w:t>✓ Addressed</w:t>
            </w:r>
          </w:p>
        </w:tc>
      </w:tr>
    </w:tbl>
    <w:p w14:paraId="33805691" w14:textId="77777777" w:rsidR="00C6475A" w:rsidRDefault="00000000">
      <w:r>
        <w:br w:type="page"/>
      </w:r>
    </w:p>
    <w:p w14:paraId="5D85B9F0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lastRenderedPageBreak/>
        <w:t>9. Out-of-Scope Confirmation</w:t>
      </w:r>
    </w:p>
    <w:p w14:paraId="6E3B0E0B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 xml:space="preserve">In line with Section 9 of the BA requirements, this design deliverable does not include, and was not intended to </w:t>
      </w:r>
      <w:proofErr w:type="gramStart"/>
      <w:r>
        <w:rPr>
          <w:color w:val="334155"/>
          <w:sz w:val="21"/>
          <w:szCs w:val="21"/>
        </w:rPr>
        <w:t>include,</w:t>
      </w:r>
      <w:proofErr w:type="gramEnd"/>
      <w:r>
        <w:rPr>
          <w:color w:val="334155"/>
          <w:sz w:val="21"/>
          <w:szCs w:val="21"/>
        </w:rPr>
        <w:t xml:space="preserve"> any of the following:</w:t>
      </w:r>
    </w:p>
    <w:p w14:paraId="6A969E60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A redesigned sign-up page</w:t>
      </w:r>
    </w:p>
    <w:p w14:paraId="2F46B5BF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New authentication providers</w:t>
      </w:r>
    </w:p>
    <w:p w14:paraId="46B7374E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Any rebuild of the existing authentication system</w:t>
      </w:r>
    </w:p>
    <w:p w14:paraId="7DD179C8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A database-driven team management system</w:t>
      </w:r>
    </w:p>
    <w:p w14:paraId="6839F4AD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User-facing add/edit/delete controls for team members</w:t>
      </w:r>
    </w:p>
    <w:p w14:paraId="126C76FA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Changes to the Notes feature or unrelated Dashboard functionality</w:t>
      </w:r>
    </w:p>
    <w:p w14:paraId="661D1E66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Administrative functionality</w:t>
      </w:r>
    </w:p>
    <w:p w14:paraId="06241722" w14:textId="77777777" w:rsidR="00C6475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4155"/>
          <w:sz w:val="21"/>
          <w:szCs w:val="21"/>
        </w:rPr>
        <w:t>User photo upload/edit functionality</w:t>
      </w:r>
    </w:p>
    <w:p w14:paraId="3198324B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Team member information has been implemented as static content, consistent with the Mock Sprint constraint in Section 9 of the requirements.</w:t>
      </w:r>
    </w:p>
    <w:p w14:paraId="36CE30E7" w14:textId="77777777" w:rsidR="00C6475A" w:rsidRDefault="00000000">
      <w:pPr>
        <w:pStyle w:val="Heading1"/>
        <w:pBdr>
          <w:bottom w:val="single" w:sz="6" w:space="4" w:color="2563EB"/>
        </w:pBdr>
        <w:spacing w:before="400" w:after="200"/>
      </w:pPr>
      <w:r>
        <w:rPr>
          <w:b/>
          <w:bCs/>
          <w:color w:val="1E293B"/>
          <w:sz w:val="30"/>
          <w:szCs w:val="30"/>
        </w:rPr>
        <w:t>10. BA Validation Sign-off</w:t>
      </w:r>
    </w:p>
    <w:p w14:paraId="1F36D69A" w14:textId="77777777" w:rsidR="00C6475A" w:rsidRDefault="00000000">
      <w:pPr>
        <w:spacing w:after="160" w:line="300" w:lineRule="auto"/>
      </w:pPr>
      <w:r>
        <w:rPr>
          <w:color w:val="334155"/>
          <w:sz w:val="21"/>
          <w:szCs w:val="21"/>
        </w:rPr>
        <w:t>Per the project’s Dependencies (Section 11 of the BA requirements): "UX design must be validated by the BA before development begins." This section is for the Business Analyst to record that validation.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200"/>
      </w:tblGrid>
      <w:tr w:rsidR="00C6475A" w14:paraId="19C801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38CC4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Reviewed by</w:t>
            </w:r>
          </w:p>
        </w:tc>
        <w:tc>
          <w:tcPr>
            <w:tcW w:w="22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CC053B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22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193F6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200" w:type="dxa"/>
            <w:shd w:val="clear" w:color="auto" w:fill="1E293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C5EAA8" w14:textId="77777777" w:rsidR="00C6475A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C6475A" w14:paraId="719C58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DDC2D" w14:textId="77777777" w:rsidR="00C6475A" w:rsidRDefault="00000000">
            <w:proofErr w:type="spellStart"/>
            <w:r>
              <w:rPr>
                <w:color w:val="1E293B"/>
                <w:sz w:val="19"/>
                <w:szCs w:val="19"/>
              </w:rPr>
              <w:t>Shakthijhaa</w:t>
            </w:r>
            <w:proofErr w:type="spellEnd"/>
            <w:r>
              <w:rPr>
                <w:color w:val="1E293B"/>
                <w:sz w:val="19"/>
                <w:szCs w:val="19"/>
              </w:rPr>
              <w:t xml:space="preserve"> Sivagnanam (BA)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47B59" w14:textId="77777777" w:rsidR="00C6475A" w:rsidRDefault="00000000">
            <w:r>
              <w:rPr>
                <w:color w:val="1E293B"/>
                <w:sz w:val="19"/>
                <w:szCs w:val="19"/>
              </w:rPr>
              <w:t>☐ Approved   ☐ Changes requested</w:t>
            </w:r>
          </w:p>
        </w:tc>
        <w:tc>
          <w:tcPr>
            <w:tcW w:w="2200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2CC65F" w14:textId="77777777" w:rsidR="00C6475A" w:rsidRDefault="00C6475A"/>
        </w:tc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2F777" w14:textId="77777777" w:rsidR="00C6475A" w:rsidRDefault="00C6475A"/>
        </w:tc>
      </w:tr>
    </w:tbl>
    <w:p w14:paraId="16004459" w14:textId="77777777" w:rsidR="00C6475A" w:rsidRDefault="00000000">
      <w:pPr>
        <w:spacing w:after="160" w:line="300" w:lineRule="auto"/>
      </w:pPr>
      <w:r>
        <w:rPr>
          <w:i/>
          <w:iCs/>
          <w:color w:val="334155"/>
          <w:sz w:val="21"/>
          <w:szCs w:val="21"/>
        </w:rPr>
        <w:t>Once approved, development on the Login Page styling and the Team Page (route /team) may proceed per the team’s Git feature-branch and Pull Request workflow.</w:t>
      </w:r>
    </w:p>
    <w:sectPr w:rsidR="00C6475A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C8959" w14:textId="77777777" w:rsidR="0038300C" w:rsidRDefault="0038300C">
      <w:r>
        <w:separator/>
      </w:r>
    </w:p>
  </w:endnote>
  <w:endnote w:type="continuationSeparator" w:id="0">
    <w:p w14:paraId="3DE96AB7" w14:textId="77777777" w:rsidR="0038300C" w:rsidRDefault="00383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D1AAA" w14:textId="77777777" w:rsidR="00C6475A" w:rsidRDefault="00000000">
    <w:pPr>
      <w:jc w:val="center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BE52FA"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NUMPAGES</w:instrText>
    </w:r>
    <w:r>
      <w:rPr>
        <w:color w:val="64748B"/>
        <w:sz w:val="16"/>
        <w:szCs w:val="16"/>
      </w:rPr>
      <w:fldChar w:fldCharType="separate"/>
    </w:r>
    <w:r w:rsidR="00BE52FA">
      <w:rPr>
        <w:noProof/>
        <w:color w:val="64748B"/>
        <w:sz w:val="16"/>
        <w:szCs w:val="16"/>
      </w:rPr>
      <w:t>3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49B58" w14:textId="77777777" w:rsidR="0038300C" w:rsidRDefault="0038300C">
      <w:r>
        <w:separator/>
      </w:r>
    </w:p>
  </w:footnote>
  <w:footnote w:type="continuationSeparator" w:id="0">
    <w:p w14:paraId="584404DB" w14:textId="77777777" w:rsidR="0038300C" w:rsidRDefault="00383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72447" w14:textId="77777777" w:rsidR="00C6475A" w:rsidRDefault="00000000">
    <w:pPr>
      <w:pBdr>
        <w:bottom w:val="single" w:sz="4" w:space="4" w:color="CBD5E1"/>
      </w:pBdr>
      <w:jc w:val="right"/>
    </w:pPr>
    <w:r>
      <w:rPr>
        <w:color w:val="64748B"/>
        <w:sz w:val="16"/>
        <w:szCs w:val="16"/>
      </w:rPr>
      <w:t>Team 40 — UX Design Deliverable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4A5B81"/>
    <w:multiLevelType w:val="hybridMultilevel"/>
    <w:tmpl w:val="7936A1D2"/>
    <w:lvl w:ilvl="0" w:tplc="A48E4904">
      <w:start w:val="1"/>
      <w:numFmt w:val="bullet"/>
      <w:lvlText w:val="•"/>
      <w:lvlJc w:val="left"/>
      <w:pPr>
        <w:ind w:left="420" w:hanging="260"/>
      </w:pPr>
    </w:lvl>
    <w:lvl w:ilvl="1" w:tplc="73C4857E">
      <w:numFmt w:val="decimal"/>
      <w:lvlText w:val=""/>
      <w:lvlJc w:val="left"/>
    </w:lvl>
    <w:lvl w:ilvl="2" w:tplc="95C06BF2">
      <w:numFmt w:val="decimal"/>
      <w:lvlText w:val=""/>
      <w:lvlJc w:val="left"/>
    </w:lvl>
    <w:lvl w:ilvl="3" w:tplc="8FFAEE8A">
      <w:numFmt w:val="decimal"/>
      <w:lvlText w:val=""/>
      <w:lvlJc w:val="left"/>
    </w:lvl>
    <w:lvl w:ilvl="4" w:tplc="B79C6D8E">
      <w:numFmt w:val="decimal"/>
      <w:lvlText w:val=""/>
      <w:lvlJc w:val="left"/>
    </w:lvl>
    <w:lvl w:ilvl="5" w:tplc="5FC0C9BE">
      <w:numFmt w:val="decimal"/>
      <w:lvlText w:val=""/>
      <w:lvlJc w:val="left"/>
    </w:lvl>
    <w:lvl w:ilvl="6" w:tplc="044ACDE6">
      <w:numFmt w:val="decimal"/>
      <w:lvlText w:val=""/>
      <w:lvlJc w:val="left"/>
    </w:lvl>
    <w:lvl w:ilvl="7" w:tplc="8744B47C">
      <w:numFmt w:val="decimal"/>
      <w:lvlText w:val=""/>
      <w:lvlJc w:val="left"/>
    </w:lvl>
    <w:lvl w:ilvl="8" w:tplc="AF3AD908">
      <w:numFmt w:val="decimal"/>
      <w:lvlText w:val=""/>
      <w:lvlJc w:val="left"/>
    </w:lvl>
  </w:abstractNum>
  <w:abstractNum w:abstractNumId="1" w15:restartNumberingAfterBreak="0">
    <w:nsid w:val="737E0865"/>
    <w:multiLevelType w:val="hybridMultilevel"/>
    <w:tmpl w:val="71F8D6B8"/>
    <w:lvl w:ilvl="0" w:tplc="E5C42CCC">
      <w:start w:val="1"/>
      <w:numFmt w:val="bullet"/>
      <w:lvlText w:val="●"/>
      <w:lvlJc w:val="left"/>
      <w:pPr>
        <w:ind w:left="720" w:hanging="360"/>
      </w:pPr>
    </w:lvl>
    <w:lvl w:ilvl="1" w:tplc="097054EA">
      <w:start w:val="1"/>
      <w:numFmt w:val="bullet"/>
      <w:lvlText w:val="○"/>
      <w:lvlJc w:val="left"/>
      <w:pPr>
        <w:ind w:left="1440" w:hanging="360"/>
      </w:pPr>
    </w:lvl>
    <w:lvl w:ilvl="2" w:tplc="25DE2A3A">
      <w:start w:val="1"/>
      <w:numFmt w:val="bullet"/>
      <w:lvlText w:val="■"/>
      <w:lvlJc w:val="left"/>
      <w:pPr>
        <w:ind w:left="2160" w:hanging="360"/>
      </w:pPr>
    </w:lvl>
    <w:lvl w:ilvl="3" w:tplc="7B3C4B04">
      <w:start w:val="1"/>
      <w:numFmt w:val="bullet"/>
      <w:lvlText w:val="●"/>
      <w:lvlJc w:val="left"/>
      <w:pPr>
        <w:ind w:left="2880" w:hanging="360"/>
      </w:pPr>
    </w:lvl>
    <w:lvl w:ilvl="4" w:tplc="54D02466">
      <w:start w:val="1"/>
      <w:numFmt w:val="bullet"/>
      <w:lvlText w:val="○"/>
      <w:lvlJc w:val="left"/>
      <w:pPr>
        <w:ind w:left="3600" w:hanging="360"/>
      </w:pPr>
    </w:lvl>
    <w:lvl w:ilvl="5" w:tplc="BF521C94">
      <w:start w:val="1"/>
      <w:numFmt w:val="bullet"/>
      <w:lvlText w:val="■"/>
      <w:lvlJc w:val="left"/>
      <w:pPr>
        <w:ind w:left="4320" w:hanging="360"/>
      </w:pPr>
    </w:lvl>
    <w:lvl w:ilvl="6" w:tplc="A4166562">
      <w:start w:val="1"/>
      <w:numFmt w:val="bullet"/>
      <w:lvlText w:val="●"/>
      <w:lvlJc w:val="left"/>
      <w:pPr>
        <w:ind w:left="5040" w:hanging="360"/>
      </w:pPr>
    </w:lvl>
    <w:lvl w:ilvl="7" w:tplc="CCA6B0D0">
      <w:start w:val="1"/>
      <w:numFmt w:val="bullet"/>
      <w:lvlText w:val="●"/>
      <w:lvlJc w:val="left"/>
      <w:pPr>
        <w:ind w:left="5760" w:hanging="360"/>
      </w:pPr>
    </w:lvl>
    <w:lvl w:ilvl="8" w:tplc="B3369CC4">
      <w:start w:val="1"/>
      <w:numFmt w:val="bullet"/>
      <w:lvlText w:val="●"/>
      <w:lvlJc w:val="left"/>
      <w:pPr>
        <w:ind w:left="6480" w:hanging="360"/>
      </w:pPr>
    </w:lvl>
  </w:abstractNum>
  <w:num w:numId="1" w16cid:durableId="344480716">
    <w:abstractNumId w:val="1"/>
    <w:lvlOverride w:ilvl="0">
      <w:startOverride w:val="1"/>
    </w:lvlOverride>
  </w:num>
  <w:num w:numId="2" w16cid:durableId="16622008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75A"/>
    <w:rsid w:val="0035115D"/>
    <w:rsid w:val="0038300C"/>
    <w:rsid w:val="00A9642B"/>
    <w:rsid w:val="00BE52FA"/>
    <w:rsid w:val="00C64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C2122"/>
  <w15:docId w15:val="{5A8E1C6D-7960-4532-B47B-8C9C8E158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11</Pages>
  <Words>1633</Words>
  <Characters>9309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Faridullah Jabbar Khil</cp:lastModifiedBy>
  <cp:revision>2</cp:revision>
  <dcterms:created xsi:type="dcterms:W3CDTF">2026-08-11T09:31:00Z</dcterms:created>
  <dcterms:modified xsi:type="dcterms:W3CDTF">2026-08-11T22:43:00Z</dcterms:modified>
</cp:coreProperties>
</file>