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1.png" ContentType="image/png"/>
  <Override PartName="/word/media/rId188.png" ContentType="image/png"/>
  <Override PartName="/word/media/rId102.png" ContentType="image/png"/>
  <Override PartName="/word/media/rId93.png" ContentType="image/png"/>
  <Override PartName="/word/media/rId99.png" ContentType="image/png"/>
  <Override PartName="/word/media/rId96.png" ContentType="image/png"/>
  <Override PartName="/word/media/rId154.png" ContentType="image/png"/>
  <Override PartName="/word/media/rId41.png" ContentType="image/png"/>
  <Override PartName="/word/media/rId140.png" ContentType="image/png"/>
  <Override PartName="/word/media/rId45.png" ContentType="image/png"/>
  <Override PartName="/word/media/rId28.png" ContentType="image/png"/>
  <Override PartName="/word/media/rId35.png" ContentType="image/png"/>
  <Override PartName="/word/media/rId61.png" ContentType="image/png"/>
  <Override PartName="/word/media/rId74.png" ContentType="image/png"/>
  <Override PartName="/word/media/rId71.png" ContentType="image/png"/>
  <Override PartName="/word/media/rId68.png" ContentType="image/png"/>
  <Override PartName="/word/media/rId88.png" ContentType="image/png"/>
  <Override PartName="/word/media/rId85.png" ContentType="image/png"/>
  <Override PartName="/word/media/rId81.png" ContentType="image/png"/>
  <Override PartName="/word/media/rId64.png" ContentType="image/png"/>
  <Override PartName="/word/media/rId78.png" ContentType="image/png"/>
  <Override PartName="/word/media/rId201.png" ContentType="image/png"/>
  <Override PartName="/word/media/rId215.png" ContentType="image/png"/>
  <Override PartName="/word/media/rId231.png" ContentType="image/png"/>
  <Override PartName="/word/media/rId224.png" ContentType="image/png"/>
  <Override PartName="/word/media/rId238.png" ContentType="image/png"/>
  <Override PartName="/word/media/rId260.png" ContentType="image/png"/>
  <Override PartName="/word/media/rId234.png" ContentType="image/png"/>
  <Override PartName="/word/media/rId211.png" ContentType="image/png"/>
  <Override PartName="/word/media/rId208.png" ContentType="image/png"/>
  <Override PartName="/word/media/rId227.png" ContentType="image/png"/>
  <Override PartName="/word/media/rId205.png" ContentType="image/png"/>
  <Override PartName="/word/media/rId219.png" ContentType="image/png"/>
  <Override PartName="/word/media/rId247.png" ContentType="image/png"/>
  <Override PartName="/word/media/rId251.png" ContentType="image/png"/>
  <Override PartName="/word/media/rId255.png" ContentType="image/png"/>
  <Override PartName="/word/media/rId243.png" ContentType="image/png"/>
  <Override PartName="/word/media/rId57.png" ContentType="image/png"/>
  <Override PartName="/word/media/rId106.png" ContentType="image/png"/>
  <Override PartName="/word/media/rId118.png" ContentType="image/png"/>
  <Override PartName="/word/media/rId109.png" ContentType="image/png"/>
  <Override PartName="/word/media/rId112.png" ContentType="image/png"/>
  <Override PartName="/word/media/rId115.png" ContentType="image/png"/>
  <Override PartName="/word/media/rId181.png" ContentType="image/png"/>
  <Override PartName="/word/media/rId184.png" ContentType="image/png"/>
  <Override PartName="/word/media/rId158.png" ContentType="image/png"/>
  <Override PartName="/word/media/rId135.png" ContentType="image/png"/>
  <Override PartName="/word/media/rId164.png" ContentType="image/png"/>
  <Override PartName="/word/media/rId145.png" ContentType="image/png"/>
  <Override PartName="/word/media/rId171.png" ContentType="image/png"/>
  <Override PartName="/word/media/rId174.png" ContentType="image/png"/>
  <Override PartName="/word/media/rId177.png" ContentType="image/png"/>
  <Override PartName="/word/media/rId168.png" ContentType="image/png"/>
  <Override PartName="/word/media/rId122.png" ContentType="image/png"/>
  <Override PartName="/word/media/rId128.png" ContentType="image/png"/>
  <Override PartName="/word/media/rId125.png" ContentType="image/png"/>
  <Override PartName="/word/media/rId131.png" ContentType="image/png"/>
  <Override PartName="/word/media/rId50.png" ContentType="image/png"/>
  <Override PartName="/word/media/rId53.png" ContentType="image/png"/>
  <Override PartName="/word/footer_repor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pPr>
        <w:pStyle w:val="Title"/>
      </w:pPr>
      <w:r>
        <w:rPr>
          <w:rFonts w:hint="eastAsia"/>
        </w:rPr>
        <w:t xml:space="preserve">强化学习增强蛋白氢键介导粘附/内聚潜力技术报告</w:t>
      </w:r>
    </w:p>
    <w:p>
      <w:pPr>
        <w:pStyle w:val="Subtitle"/>
      </w:pPr>
      <w:r>
        <w:rPr>
          <w:rFonts w:hint="eastAsia"/>
        </w:rPr>
        <w:t xml:space="preserve">模型实现、训练探索、阶段结果与后续技术决策</w:t>
      </w:r>
    </w:p>
    <w:p>
      <w:pPr>
        <w:pStyle w:val="Author"/>
      </w:pPr>
      <w:r>
        <w:t xml:space="preserve">Mechanical-protein-RL </w:t>
      </w:r>
      <w:r>
        <w:rPr>
          <w:rFonts w:hint="eastAsia"/>
        </w:rPr>
        <w:t xml:space="preserve">项目组</w:t>
      </w:r>
    </w:p>
    <w:p>
      <w:pPr>
        <w:pStyle w:val="Date"/>
      </w:pPr>
      <w:r>
        <w:rPr>
          <w:rFonts w:hint="eastAsia"/>
        </w:rPr>
        <w:t xml:space="preserve">2026年8月28日</w:t>
      </w:r>
    </w:p>
    <w:bookmarkStart w:id="20" w:name="目录"/>
    <w:p>
      <w:pPr>
        <w:pStyle w:val="Heading1"/>
      </w:pPr>
      <w:r>
        <w:rPr>
          <w:rFonts w:hint="eastAsia"/>
        </w:rPr>
        <w:t xml:space="preserve">目录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章次</w:t>
            </w:r>
          </w:p>
        </w:tc>
        <w:tc>
          <w:tcPr/>
          <w:p>
            <w:pPr>
              <w:pStyle w:val="Compact"/>
            </w:pPr>
            <w:r>
              <w:rPr>
                <w:rFonts w:hint="eastAsia"/>
              </w:rPr>
              <w:t xml:space="preserve">章节名称</w:t>
            </w:r>
          </w:p>
        </w:tc>
        <w:tc>
          <w:tcPr/>
          <w:p>
            <w:pPr>
              <w:pStyle w:val="Compact"/>
              <w:jc w:val="right"/>
            </w:pPr>
            <w:r>
              <w:rPr>
                <w:rFonts w:hint="eastAsia"/>
              </w:rPr>
              <w:t xml:space="preserve">页码</w:t>
            </w:r>
          </w:p>
        </w:tc>
      </w:tr>
      <w:tr>
        <w:tc>
          <w:tcPr/>
          <w:p>
            <w:pPr>
              <w:pStyle w:val="Compact"/>
              <w:jc w:val="right"/>
            </w:pPr>
            <w:r>
              <w:t xml:space="preserve">1</w:t>
            </w:r>
          </w:p>
        </w:tc>
        <w:tc>
          <w:tcPr/>
          <w:p>
            <w:pPr>
              <w:pStyle w:val="Compact"/>
            </w:pPr>
            <w:r>
              <w:rPr>
                <w:rFonts w:hint="eastAsia"/>
              </w:rPr>
              <w:t xml:space="preserve">编制说明</w:t>
            </w:r>
          </w:p>
        </w:tc>
        <w:tc>
          <w:tcPr/>
          <w:p>
            <w:pPr>
              <w:pStyle w:val="Compact"/>
              <w:jc w:val="right"/>
            </w:pPr>
            <w:r>
              <w:t xml:space="preserve">4</w:t>
            </w:r>
          </w:p>
        </w:tc>
      </w:tr>
      <w:tr>
        <w:tc>
          <w:tcPr/>
          <w:p>
            <w:pPr>
              <w:pStyle w:val="Compact"/>
              <w:jc w:val="right"/>
            </w:pPr>
            <w:r>
              <w:t xml:space="preserve">2</w:t>
            </w:r>
          </w:p>
        </w:tc>
        <w:tc>
          <w:tcPr/>
          <w:p>
            <w:pPr>
              <w:pStyle w:val="Compact"/>
            </w:pPr>
            <w:r>
              <w:rPr>
                <w:rFonts w:hint="eastAsia"/>
              </w:rPr>
              <w:t xml:space="preserve">摘要</w:t>
            </w:r>
          </w:p>
        </w:tc>
        <w:tc>
          <w:tcPr/>
          <w:p>
            <w:pPr>
              <w:pStyle w:val="Compact"/>
              <w:jc w:val="right"/>
            </w:pPr>
            <w:r>
              <w:t xml:space="preserve">6</w:t>
            </w:r>
          </w:p>
        </w:tc>
      </w:tr>
      <w:tr>
        <w:tc>
          <w:tcPr/>
          <w:p>
            <w:pPr>
              <w:pStyle w:val="Compact"/>
              <w:jc w:val="right"/>
            </w:pPr>
            <w:r>
              <w:t xml:space="preserve">3</w:t>
            </w:r>
          </w:p>
        </w:tc>
        <w:tc>
          <w:tcPr/>
          <w:p>
            <w:pPr>
              <w:pStyle w:val="Compact"/>
            </w:pPr>
            <w:r>
              <w:rPr>
                <w:rFonts w:hint="eastAsia"/>
              </w:rPr>
              <w:t xml:space="preserve">执行摘要</w:t>
            </w:r>
          </w:p>
        </w:tc>
        <w:tc>
          <w:tcPr/>
          <w:p>
            <w:pPr>
              <w:pStyle w:val="Compact"/>
              <w:jc w:val="right"/>
            </w:pPr>
            <w:r>
              <w:t xml:space="preserve">8</w:t>
            </w:r>
          </w:p>
        </w:tc>
      </w:tr>
      <w:tr>
        <w:tc>
          <w:tcPr/>
          <w:p>
            <w:pPr>
              <w:pStyle w:val="Compact"/>
              <w:jc w:val="right"/>
            </w:pPr>
            <w:r>
              <w:t xml:space="preserve">4</w:t>
            </w:r>
          </w:p>
        </w:tc>
        <w:tc>
          <w:tcPr/>
          <w:p>
            <w:pPr>
              <w:pStyle w:val="Compact"/>
            </w:pPr>
            <w:r>
              <w:rPr>
                <w:rFonts w:hint="eastAsia"/>
              </w:rPr>
              <w:t xml:space="preserve">技术目标与科学问题</w:t>
            </w:r>
          </w:p>
        </w:tc>
        <w:tc>
          <w:tcPr/>
          <w:p>
            <w:pPr>
              <w:pStyle w:val="Compact"/>
              <w:jc w:val="right"/>
            </w:pPr>
            <w:r>
              <w:t xml:space="preserve">11</w:t>
            </w:r>
          </w:p>
        </w:tc>
      </w:tr>
      <w:tr>
        <w:tc>
          <w:tcPr/>
          <w:p>
            <w:pPr>
              <w:pStyle w:val="Compact"/>
              <w:jc w:val="right"/>
            </w:pPr>
            <w:r>
              <w:t xml:space="preserve">5</w:t>
            </w:r>
          </w:p>
        </w:tc>
        <w:tc>
          <w:tcPr/>
          <w:p>
            <w:pPr>
              <w:pStyle w:val="Compact"/>
            </w:pPr>
            <w:r>
              <w:rPr>
                <w:rFonts w:hint="eastAsia"/>
              </w:rPr>
              <w:t xml:space="preserve">研究边界、评价体系与证据等级</w:t>
            </w:r>
          </w:p>
        </w:tc>
        <w:tc>
          <w:tcPr/>
          <w:p>
            <w:pPr>
              <w:pStyle w:val="Compact"/>
              <w:jc w:val="right"/>
            </w:pPr>
            <w:r>
              <w:t xml:space="preserve">13</w:t>
            </w:r>
          </w:p>
        </w:tc>
      </w:tr>
      <w:tr>
        <w:tc>
          <w:tcPr/>
          <w:p>
            <w:pPr>
              <w:pStyle w:val="Compact"/>
              <w:jc w:val="right"/>
            </w:pPr>
            <w:r>
              <w:t xml:space="preserve">6</w:t>
            </w:r>
          </w:p>
        </w:tc>
        <w:tc>
          <w:tcPr/>
          <w:p>
            <w:pPr>
              <w:pStyle w:val="Compact"/>
            </w:pPr>
            <w:r>
              <w:rPr>
                <w:rFonts w:hint="eastAsia"/>
              </w:rPr>
              <w:t xml:space="preserve">数据基础与力学代理模型</w:t>
            </w:r>
          </w:p>
        </w:tc>
        <w:tc>
          <w:tcPr/>
          <w:p>
            <w:pPr>
              <w:pStyle w:val="Compact"/>
              <w:jc w:val="right"/>
            </w:pPr>
            <w:r>
              <w:t xml:space="preserve">16</w:t>
            </w:r>
          </w:p>
        </w:tc>
      </w:tr>
      <w:tr>
        <w:tc>
          <w:tcPr/>
          <w:p>
            <w:pPr>
              <w:pStyle w:val="Compact"/>
              <w:jc w:val="right"/>
            </w:pPr>
            <w:r>
              <w:t xml:space="preserve">7</w:t>
            </w:r>
          </w:p>
        </w:tc>
        <w:tc>
          <w:tcPr/>
          <w:p>
            <w:pPr>
              <w:pStyle w:val="Compact"/>
            </w:pPr>
            <w:r>
              <w:rPr>
                <w:rFonts w:hint="eastAsia"/>
              </w:rPr>
              <w:t xml:space="preserve">代理模型的外部验证</w:t>
            </w:r>
          </w:p>
        </w:tc>
        <w:tc>
          <w:tcPr/>
          <w:p>
            <w:pPr>
              <w:pStyle w:val="Compact"/>
              <w:jc w:val="right"/>
            </w:pPr>
            <w:r>
              <w:t xml:space="preserve">28</w:t>
            </w:r>
          </w:p>
        </w:tc>
      </w:tr>
      <w:tr>
        <w:tc>
          <w:tcPr/>
          <w:p>
            <w:pPr>
              <w:pStyle w:val="Compact"/>
              <w:jc w:val="right"/>
            </w:pPr>
            <w:r>
              <w:t xml:space="preserve">8</w:t>
            </w:r>
          </w:p>
        </w:tc>
        <w:tc>
          <w:tcPr/>
          <w:p>
            <w:pPr>
              <w:pStyle w:val="Compact"/>
            </w:pPr>
            <w:r>
              <w:rPr>
                <w:rFonts w:hint="eastAsia"/>
              </w:rPr>
              <w:t xml:space="preserve">强化学习问题建模</w:t>
            </w:r>
          </w:p>
        </w:tc>
        <w:tc>
          <w:tcPr/>
          <w:p>
            <w:pPr>
              <w:pStyle w:val="Compact"/>
              <w:jc w:val="right"/>
            </w:pPr>
            <w:r>
              <w:t xml:space="preserve">42</w:t>
            </w:r>
          </w:p>
        </w:tc>
      </w:tr>
      <w:tr>
        <w:tc>
          <w:tcPr/>
          <w:p>
            <w:pPr>
              <w:pStyle w:val="Compact"/>
              <w:jc w:val="right"/>
            </w:pPr>
            <w:r>
              <w:t xml:space="preserve">9</w:t>
            </w:r>
          </w:p>
        </w:tc>
        <w:tc>
          <w:tcPr/>
          <w:p>
            <w:pPr>
              <w:pStyle w:val="Compact"/>
            </w:pPr>
            <w:r>
              <w:rPr>
                <w:rFonts w:hint="eastAsia"/>
              </w:rPr>
              <w:t xml:space="preserve">DDQN、经验回放与优化实现</w:t>
            </w:r>
          </w:p>
        </w:tc>
        <w:tc>
          <w:tcPr/>
          <w:p>
            <w:pPr>
              <w:pStyle w:val="Compact"/>
              <w:jc w:val="right"/>
            </w:pPr>
            <w:r>
              <w:t xml:space="preserve">44</w:t>
            </w:r>
          </w:p>
        </w:tc>
      </w:tr>
      <w:tr>
        <w:tc>
          <w:tcPr/>
          <w:p>
            <w:pPr>
              <w:pStyle w:val="Compact"/>
              <w:jc w:val="right"/>
            </w:pPr>
            <w:r>
              <w:t xml:space="preserve">10</w:t>
            </w:r>
          </w:p>
        </w:tc>
        <w:tc>
          <w:tcPr/>
          <w:p>
            <w:pPr>
              <w:pStyle w:val="Compact"/>
            </w:pPr>
            <w:r>
              <w:rPr>
                <w:rFonts w:hint="eastAsia"/>
              </w:rPr>
              <w:t xml:space="preserve">异步训练架构与工程治理</w:t>
            </w:r>
          </w:p>
        </w:tc>
        <w:tc>
          <w:tcPr/>
          <w:p>
            <w:pPr>
              <w:pStyle w:val="Compact"/>
              <w:jc w:val="right"/>
            </w:pPr>
            <w:r>
              <w:t xml:space="preserve">45</w:t>
            </w:r>
          </w:p>
        </w:tc>
      </w:tr>
      <w:tr>
        <w:tc>
          <w:tcPr/>
          <w:p>
            <w:pPr>
              <w:pStyle w:val="Compact"/>
              <w:jc w:val="right"/>
            </w:pPr>
            <w:r>
              <w:t xml:space="preserve">11</w:t>
            </w:r>
          </w:p>
        </w:tc>
        <w:tc>
          <w:tcPr/>
          <w:p>
            <w:pPr>
              <w:pStyle w:val="Compact"/>
            </w:pPr>
            <w:r>
              <w:rPr>
                <w:rFonts w:hint="eastAsia"/>
              </w:rPr>
              <w:t xml:space="preserve">训练探索历程</w:t>
            </w:r>
          </w:p>
        </w:tc>
        <w:tc>
          <w:tcPr/>
          <w:p>
            <w:pPr>
              <w:pStyle w:val="Compact"/>
              <w:jc w:val="right"/>
            </w:pPr>
            <w:r>
              <w:t xml:space="preserve">48</w:t>
            </w:r>
          </w:p>
        </w:tc>
      </w:tr>
      <w:tr>
        <w:tc>
          <w:tcPr/>
          <w:p>
            <w:pPr>
              <w:pStyle w:val="Compact"/>
              <w:jc w:val="right"/>
            </w:pPr>
            <w:r>
              <w:t xml:space="preserve">12</w:t>
            </w:r>
          </w:p>
        </w:tc>
        <w:tc>
          <w:tcPr/>
          <w:p>
            <w:pPr>
              <w:pStyle w:val="Compact"/>
            </w:pPr>
            <w:r>
              <w:rPr>
                <w:rFonts w:hint="eastAsia"/>
              </w:rPr>
              <w:t xml:space="preserve">最新长训练配置与分析口径</w:t>
            </w:r>
          </w:p>
        </w:tc>
        <w:tc>
          <w:tcPr/>
          <w:p>
            <w:pPr>
              <w:pStyle w:val="Compact"/>
              <w:jc w:val="right"/>
            </w:pPr>
            <w:r>
              <w:t xml:space="preserve">58</w:t>
            </w:r>
          </w:p>
        </w:tc>
      </w:tr>
      <w:tr>
        <w:tc>
          <w:tcPr/>
          <w:p>
            <w:pPr>
              <w:pStyle w:val="Compact"/>
              <w:jc w:val="right"/>
            </w:pPr>
            <w:r>
              <w:t xml:space="preserve">13</w:t>
            </w:r>
          </w:p>
        </w:tc>
        <w:tc>
          <w:tcPr/>
          <w:p>
            <w:pPr>
              <w:pStyle w:val="Compact"/>
            </w:pPr>
            <w:r>
              <w:rPr>
                <w:rFonts w:hint="eastAsia"/>
              </w:rPr>
              <w:t xml:space="preserve">最新长训练：训练侧结果</w:t>
            </w:r>
          </w:p>
        </w:tc>
        <w:tc>
          <w:tcPr/>
          <w:p>
            <w:pPr>
              <w:pStyle w:val="Compact"/>
              <w:jc w:val="right"/>
            </w:pPr>
            <w:r>
              <w:t xml:space="preserve">60</w:t>
            </w:r>
          </w:p>
        </w:tc>
      </w:tr>
      <w:tr>
        <w:tc>
          <w:tcPr/>
          <w:p>
            <w:pPr>
              <w:pStyle w:val="Compact"/>
              <w:jc w:val="right"/>
            </w:pPr>
            <w:r>
              <w:t xml:space="preserve">14</w:t>
            </w:r>
          </w:p>
        </w:tc>
        <w:tc>
          <w:tcPr/>
          <w:p>
            <w:pPr>
              <w:pStyle w:val="Compact"/>
            </w:pPr>
            <w:r>
              <w:rPr>
                <w:rFonts w:hint="eastAsia"/>
              </w:rPr>
              <w:t xml:space="preserve">最新长训练：优化稳定性</w:t>
            </w:r>
          </w:p>
        </w:tc>
        <w:tc>
          <w:tcPr/>
          <w:p>
            <w:pPr>
              <w:pStyle w:val="Compact"/>
              <w:jc w:val="right"/>
            </w:pPr>
            <w:r>
              <w:t xml:space="preserve">66</w:t>
            </w:r>
          </w:p>
        </w:tc>
      </w:tr>
      <w:tr>
        <w:tc>
          <w:tcPr/>
          <w:p>
            <w:pPr>
              <w:pStyle w:val="Compact"/>
              <w:jc w:val="right"/>
            </w:pPr>
            <w:r>
              <w:t xml:space="preserve">15</w:t>
            </w:r>
          </w:p>
        </w:tc>
        <w:tc>
          <w:tcPr/>
          <w:p>
            <w:pPr>
              <w:pStyle w:val="Compact"/>
            </w:pPr>
            <w:r>
              <w:rPr>
                <w:rFonts w:hint="eastAsia"/>
              </w:rPr>
              <w:t xml:space="preserve">最新长训练：固定验证结果</w:t>
            </w:r>
          </w:p>
        </w:tc>
        <w:tc>
          <w:tcPr/>
          <w:p>
            <w:pPr>
              <w:pStyle w:val="Compact"/>
              <w:jc w:val="right"/>
            </w:pPr>
            <w:r>
              <w:t xml:space="preserve">71</w:t>
            </w:r>
          </w:p>
        </w:tc>
      </w:tr>
      <w:tr>
        <w:tc>
          <w:tcPr/>
          <w:p>
            <w:pPr>
              <w:pStyle w:val="Compact"/>
              <w:jc w:val="right"/>
            </w:pPr>
            <w:r>
              <w:t xml:space="preserve">16</w:t>
            </w:r>
          </w:p>
        </w:tc>
        <w:tc>
          <w:tcPr/>
          <w:p>
            <w:pPr>
              <w:pStyle w:val="Compact"/>
            </w:pPr>
            <w:r>
              <w:rPr>
                <w:rFonts w:hint="eastAsia"/>
              </w:rPr>
              <w:t xml:space="preserve">优先经验回放诊断</w:t>
            </w:r>
          </w:p>
        </w:tc>
        <w:tc>
          <w:tcPr/>
          <w:p>
            <w:pPr>
              <w:pStyle w:val="Compact"/>
              <w:jc w:val="right"/>
            </w:pPr>
            <w:r>
              <w:t xml:space="preserve">75</w:t>
            </w:r>
          </w:p>
        </w:tc>
      </w:tr>
      <w:tr>
        <w:tc>
          <w:tcPr/>
          <w:p>
            <w:pPr>
              <w:pStyle w:val="Compact"/>
              <w:jc w:val="right"/>
            </w:pPr>
            <w:r>
              <w:t xml:space="preserve">17</w:t>
            </w:r>
          </w:p>
        </w:tc>
        <w:tc>
          <w:tcPr/>
          <w:p>
            <w:pPr>
              <w:pStyle w:val="Compact"/>
            </w:pPr>
            <w:r>
              <w:rPr>
                <w:rFonts w:hint="eastAsia"/>
              </w:rPr>
              <w:t xml:space="preserve">结果综合分析与问题定位</w:t>
            </w:r>
          </w:p>
        </w:tc>
        <w:tc>
          <w:tcPr/>
          <w:p>
            <w:pPr>
              <w:pStyle w:val="Compact"/>
              <w:jc w:val="right"/>
            </w:pPr>
            <w:r>
              <w:t xml:space="preserve">77</w:t>
            </w:r>
          </w:p>
        </w:tc>
      </w:tr>
      <w:tr>
        <w:tc>
          <w:tcPr/>
          <w:p>
            <w:pPr>
              <w:pStyle w:val="Compact"/>
              <w:jc w:val="right"/>
            </w:pPr>
            <w:r>
              <w:t xml:space="preserve">18</w:t>
            </w:r>
          </w:p>
        </w:tc>
        <w:tc>
          <w:tcPr/>
          <w:p>
            <w:pPr>
              <w:pStyle w:val="Compact"/>
            </w:pPr>
            <w:r>
              <w:rPr>
                <w:rFonts w:hint="eastAsia"/>
              </w:rPr>
              <w:t xml:space="preserve">阶段结论</w:t>
            </w:r>
          </w:p>
        </w:tc>
        <w:tc>
          <w:tcPr/>
          <w:p>
            <w:pPr>
              <w:pStyle w:val="Compact"/>
              <w:jc w:val="right"/>
            </w:pPr>
            <w:r>
              <w:t xml:space="preserve">80</w:t>
            </w:r>
          </w:p>
        </w:tc>
      </w:tr>
      <w:tr>
        <w:tc>
          <w:tcPr/>
          <w:p>
            <w:pPr>
              <w:pStyle w:val="Compact"/>
              <w:jc w:val="right"/>
            </w:pPr>
            <w:r>
              <w:t xml:space="preserve">19</w:t>
            </w:r>
          </w:p>
        </w:tc>
        <w:tc>
          <w:tcPr/>
          <w:p>
            <w:pPr>
              <w:pStyle w:val="Compact"/>
            </w:pPr>
            <w:r>
              <w:rPr>
                <w:rFonts w:hint="eastAsia"/>
              </w:rPr>
              <w:t xml:space="preserve">下一阶段研究方案</w:t>
            </w:r>
          </w:p>
        </w:tc>
        <w:tc>
          <w:tcPr/>
          <w:p>
            <w:pPr>
              <w:pStyle w:val="Compact"/>
              <w:jc w:val="right"/>
            </w:pPr>
            <w:r>
              <w:t xml:space="preserve">81</w:t>
            </w:r>
          </w:p>
        </w:tc>
      </w:tr>
      <w:tr>
        <w:tc>
          <w:tcPr/>
          <w:p>
            <w:pPr>
              <w:pStyle w:val="Compact"/>
              <w:jc w:val="right"/>
            </w:pPr>
            <w:r>
              <w:t xml:space="preserve">20</w:t>
            </w:r>
          </w:p>
        </w:tc>
        <w:tc>
          <w:tcPr/>
          <w:p>
            <w:pPr>
              <w:pStyle w:val="Compact"/>
            </w:pPr>
            <w:r>
              <w:rPr>
                <w:rFonts w:hint="eastAsia"/>
              </w:rPr>
              <w:t xml:space="preserve">风险管理与质量保证</w:t>
            </w:r>
          </w:p>
        </w:tc>
        <w:tc>
          <w:tcPr/>
          <w:p>
            <w:pPr>
              <w:pStyle w:val="Compact"/>
              <w:jc w:val="right"/>
            </w:pPr>
            <w:r>
              <w:t xml:space="preserve">83</w:t>
            </w:r>
          </w:p>
        </w:tc>
      </w:tr>
      <w:tr>
        <w:tc>
          <w:tcPr/>
          <w:p>
            <w:pPr>
              <w:pStyle w:val="Compact"/>
              <w:jc w:val="right"/>
            </w:pPr>
            <w:r>
              <w:t xml:space="preserve">21</w:t>
            </w:r>
          </w:p>
        </w:tc>
        <w:tc>
          <w:tcPr/>
          <w:p>
            <w:pPr>
              <w:pStyle w:val="Compact"/>
            </w:pPr>
            <w:r>
              <w:rPr>
                <w:rFonts w:hint="eastAsia"/>
              </w:rPr>
              <w:t xml:space="preserve">附录A：核心数学定义</w:t>
            </w:r>
          </w:p>
        </w:tc>
        <w:tc>
          <w:tcPr/>
          <w:p>
            <w:pPr>
              <w:pStyle w:val="Compact"/>
              <w:jc w:val="right"/>
            </w:pPr>
            <w:r>
              <w:t xml:space="preserve">84</w:t>
            </w:r>
          </w:p>
        </w:tc>
      </w:tr>
      <w:tr>
        <w:tc>
          <w:tcPr/>
          <w:p>
            <w:pPr>
              <w:pStyle w:val="Compact"/>
              <w:jc w:val="right"/>
            </w:pPr>
            <w:r>
              <w:t xml:space="preserve">22</w:t>
            </w:r>
          </w:p>
        </w:tc>
        <w:tc>
          <w:tcPr/>
          <w:p>
            <w:pPr>
              <w:pStyle w:val="Compact"/>
            </w:pPr>
            <w:r>
              <w:rPr>
                <w:rFonts w:hint="eastAsia"/>
              </w:rPr>
              <w:t xml:space="preserve">附录B：关键结果汇总</w:t>
            </w:r>
          </w:p>
        </w:tc>
        <w:tc>
          <w:tcPr/>
          <w:p>
            <w:pPr>
              <w:pStyle w:val="Compact"/>
              <w:jc w:val="right"/>
            </w:pPr>
            <w:r>
              <w:t xml:space="preserve">85</w:t>
            </w:r>
          </w:p>
        </w:tc>
      </w:tr>
      <w:tr>
        <w:tc>
          <w:tcPr/>
          <w:p>
            <w:pPr>
              <w:pStyle w:val="Compact"/>
              <w:jc w:val="right"/>
            </w:pPr>
            <w:r>
              <w:t xml:space="preserve">23</w:t>
            </w:r>
          </w:p>
        </w:tc>
        <w:tc>
          <w:tcPr/>
          <w:p>
            <w:pPr>
              <w:pStyle w:val="Compact"/>
            </w:pPr>
            <w:r>
              <w:rPr>
                <w:rFonts w:hint="eastAsia"/>
              </w:rPr>
              <w:t xml:space="preserve">附录C：固定验证对象</w:t>
            </w:r>
          </w:p>
        </w:tc>
        <w:tc>
          <w:tcPr/>
          <w:p>
            <w:pPr>
              <w:pStyle w:val="Compact"/>
              <w:jc w:val="right"/>
            </w:pPr>
            <w:r>
              <w:t xml:space="preserve">88</w:t>
            </w:r>
          </w:p>
        </w:tc>
      </w:tr>
      <w:tr>
        <w:tc>
          <w:tcPr/>
          <w:p>
            <w:pPr>
              <w:pStyle w:val="Compact"/>
              <w:jc w:val="right"/>
            </w:pPr>
            <w:r>
              <w:t xml:space="preserve">24</w:t>
            </w:r>
          </w:p>
        </w:tc>
        <w:tc>
          <w:tcPr/>
          <w:p>
            <w:pPr>
              <w:pStyle w:val="Compact"/>
            </w:pPr>
            <w:r>
              <w:rPr>
                <w:rFonts w:hint="eastAsia"/>
              </w:rPr>
              <w:t xml:space="preserve">附录D：代码模块与职责</w:t>
            </w:r>
          </w:p>
        </w:tc>
        <w:tc>
          <w:tcPr/>
          <w:p>
            <w:pPr>
              <w:pStyle w:val="Compact"/>
              <w:jc w:val="right"/>
            </w:pPr>
            <w:r>
              <w:t xml:space="preserve">89</w:t>
            </w:r>
          </w:p>
        </w:tc>
      </w:tr>
      <w:tr>
        <w:tc>
          <w:tcPr/>
          <w:p>
            <w:pPr>
              <w:pStyle w:val="Compact"/>
              <w:jc w:val="right"/>
            </w:pPr>
            <w:r>
              <w:t xml:space="preserve">25</w:t>
            </w:r>
          </w:p>
        </w:tc>
        <w:tc>
          <w:tcPr/>
          <w:p>
            <w:pPr>
              <w:pStyle w:val="Compact"/>
            </w:pPr>
            <w:r>
              <w:rPr>
                <w:rFonts w:hint="eastAsia"/>
              </w:rPr>
              <w:t xml:space="preserve">附录E：实验报告最小模板</w:t>
            </w:r>
          </w:p>
        </w:tc>
        <w:tc>
          <w:tcPr/>
          <w:p>
            <w:pPr>
              <w:pStyle w:val="Compact"/>
              <w:jc w:val="right"/>
            </w:pPr>
            <w:r>
              <w:t xml:space="preserve">91</w:t>
            </w:r>
          </w:p>
        </w:tc>
      </w:tr>
      <w:tr>
        <w:tc>
          <w:tcPr/>
          <w:p>
            <w:pPr>
              <w:pStyle w:val="Compact"/>
              <w:jc w:val="right"/>
            </w:pPr>
            <w:r>
              <w:t xml:space="preserve">26</w:t>
            </w:r>
          </w:p>
        </w:tc>
        <w:tc>
          <w:tcPr/>
          <w:p>
            <w:pPr>
              <w:pStyle w:val="Compact"/>
            </w:pPr>
            <w:r>
              <w:rPr>
                <w:rFonts w:hint="eastAsia"/>
              </w:rPr>
              <w:t xml:space="preserve">附录F：术语表</w:t>
            </w:r>
          </w:p>
        </w:tc>
        <w:tc>
          <w:tcPr/>
          <w:p>
            <w:pPr>
              <w:pStyle w:val="Compact"/>
              <w:jc w:val="right"/>
            </w:pPr>
            <w:r>
              <w:t xml:space="preserve">92</w:t>
            </w:r>
          </w:p>
        </w:tc>
      </w:tr>
      <w:tr>
        <w:tc>
          <w:tcPr/>
          <w:p>
            <w:pPr>
              <w:pStyle w:val="Compact"/>
              <w:jc w:val="right"/>
            </w:pPr>
            <w:r>
              <w:t xml:space="preserve">27</w:t>
            </w:r>
          </w:p>
        </w:tc>
        <w:tc>
          <w:tcPr/>
          <w:p>
            <w:pPr>
              <w:pStyle w:val="Compact"/>
            </w:pPr>
            <w:r>
              <w:rPr>
                <w:rFonts w:hint="eastAsia"/>
              </w:rPr>
              <w:t xml:space="preserve">附录G：证据来源与审计说明</w:t>
            </w:r>
          </w:p>
        </w:tc>
        <w:tc>
          <w:tcPr/>
          <w:p>
            <w:pPr>
              <w:pStyle w:val="Compact"/>
              <w:jc w:val="right"/>
            </w:pPr>
            <w:r>
              <w:t xml:space="preserve">93</w:t>
            </w:r>
          </w:p>
        </w:tc>
      </w:tr>
    </w:tbl>
    <w:p>
      <w:r>
        <w:br w:type="page"/>
      </w:r>
    </w:p>
    <w:bookmarkEnd w:id="20"/>
    <w:bookmarkStart w:id="24" w:name="编制说明"/>
    <w:p>
      <w:pPr>
        <w:pStyle w:val="Heading1"/>
      </w:pPr>
      <w:r>
        <w:rPr>
          <w:rStyle w:val="SectionNumber"/>
        </w:rPr>
        <w:t xml:space="preserve">1</w:t>
      </w:r>
      <w:r>
        <w:tab/>
      </w:r>
      <w:r>
        <w:rPr>
          <w:rFonts w:hint="eastAsia"/>
        </w:rPr>
        <w:t xml:space="preserve">编制说明</w:t>
      </w:r>
    </w:p>
    <w:bookmarkStart w:id="21" w:name="报告目的"/>
    <w:p>
      <w:pPr>
        <w:pStyle w:val="Heading2"/>
      </w:pPr>
      <w:r>
        <w:rPr>
          <w:rStyle w:val="SectionNumber"/>
        </w:rPr>
        <w:t xml:space="preserve">1.1</w:t>
      </w:r>
      <w:r>
        <w:tab/>
      </w:r>
      <w:r>
        <w:rPr>
          <w:rFonts w:hint="eastAsia"/>
        </w:rPr>
        <w:t xml:space="preserve">报告目的</w:t>
      </w:r>
    </w:p>
    <w:p>
      <w:pPr>
        <w:pStyle w:val="FirstParagraph"/>
      </w:pPr>
      <w:r>
        <w:rPr>
          <w:rFonts w:hint="eastAsia"/>
        </w:rPr>
        <w:t xml:space="preserve">本报告面向“强化学习增强蛋白力学性能”科研课题的阶段复盘与下一阶段技术决策。报告不是单纯的代码说明，也不以展示单次最好曲线为目的，而是围绕四个问题组织证据：当前系统实际优化的技术目标是什么；目标如何被模型和奖励函数实现；为获得有效策略已经开展了哪些训练探索；现有结果能支持什么结论、不能支持什么结论，以及下一阶段应如何以最小成本排除关键不确定性。</w:t>
      </w:r>
    </w:p>
    <w:p>
      <w:pPr>
        <w:pStyle w:val="BodyText"/>
      </w:pPr>
      <w:r>
        <w:rPr>
          <w:rFonts w:hint="eastAsia"/>
        </w:rPr>
        <w:t xml:space="preserve">项目名称沿用“力学性能增强”，但现有终端奖励主要由蛋白结构中的氢键数量、几何、序列远程性和接触拓扑等特征构成。因而，本阶段可操作的优化对象更准确地表述为“氢键介导的粘附/内聚潜力代理”，其与单分子拉伸强度、断裂韧性、宏观材料强度和界面粘附之间仍隔有结构预测误差、加载路径、聚集态组织及跨尺度映射等环节。报告在全文中坚持这一边界，避免将代理分数直接等同于实验力学性能。</w:t>
      </w:r>
    </w:p>
    <w:bookmarkEnd w:id="21"/>
    <w:bookmarkStart w:id="22" w:name="数据来源与统计截止"/>
    <w:p>
      <w:pPr>
        <w:pStyle w:val="Heading2"/>
      </w:pPr>
      <w:r>
        <w:rPr>
          <w:rStyle w:val="SectionNumber"/>
        </w:rPr>
        <w:t xml:space="preserve">1.2</w:t>
      </w:r>
      <w:r>
        <w:tab/>
      </w:r>
      <w:r>
        <w:rPr>
          <w:rFonts w:hint="eastAsia"/>
        </w:rPr>
        <w:t xml:space="preserve">数据来源与统计截止</w:t>
      </w:r>
    </w:p>
    <w:p>
      <w:pPr>
        <w:pStyle w:val="FirstParagraph"/>
      </w:pPr>
      <w:r>
        <w:rPr>
          <w:rFonts w:hint="eastAsia"/>
        </w:rPr>
        <w:t xml:space="preserve">报告依据当前代码仓库全部相关代码、</w:t>
      </w:r>
      <w:r>
        <w:rPr>
          <w:rStyle w:val="VerbatimChar"/>
        </w:rPr>
        <w:t xml:space="preserve">weekly/</w:t>
      </w:r>
      <w:r>
        <w:t xml:space="preserve"> </w:t>
      </w:r>
      <w:r>
        <w:rPr>
          <w:rFonts w:hint="eastAsia"/>
        </w:rPr>
        <w:t xml:space="preserve">周报、</w:t>
      </w:r>
      <w:r>
        <w:rPr>
          <w:rStyle w:val="VerbatimChar"/>
        </w:rPr>
        <w:t xml:space="preserve">record/</w:t>
      </w:r>
      <w:r>
        <w:t xml:space="preserve"> </w:t>
      </w:r>
      <w:r>
        <w:rPr>
          <w:rFonts w:hint="eastAsia"/>
        </w:rPr>
        <w:t xml:space="preserve">修改记录、模型评估产物及训练输出形成。当前长训练仍在运行，本版定量分析冻结于</w:t>
      </w:r>
      <w:r>
        <w:t xml:space="preserve"> </w:t>
      </w:r>
      <w:r>
        <w:rPr>
          <w:rFonts w:hint="eastAsia"/>
          <w:b/>
          <w:bCs/>
        </w:rPr>
        <w:t xml:space="preserve">2026年8月28日20:33（UTC+8）</w:t>
      </w:r>
      <w:r>
        <w:rPr>
          <w:rFonts w:hint="eastAsia"/>
        </w:rPr>
        <w:t xml:space="preserve">：固定验证编号至</w:t>
      </w:r>
      <w:r>
        <w:t xml:space="preserve"> </w:t>
      </w:r>
      <w:r>
        <w:rPr>
          <w:rFonts w:hint="eastAsia"/>
        </w:rPr>
        <w:t xml:space="preserve">769，共</w:t>
      </w:r>
      <w:r>
        <w:t xml:space="preserve"> 770 </w:t>
      </w:r>
      <w:r>
        <w:rPr>
          <w:rFonts w:hint="eastAsia"/>
        </w:rPr>
        <w:t xml:space="preserve">次；验证触发时全局环境步至</w:t>
      </w:r>
      <w:r>
        <w:t xml:space="preserve"> </w:t>
      </w:r>
      <w:r>
        <w:rPr>
          <w:rFonts w:hint="eastAsia"/>
        </w:rPr>
        <w:t xml:space="preserve">4,429,856；训练汇总按前</w:t>
      </w:r>
      <w:r>
        <w:t xml:space="preserve"> 184,000 </w:t>
      </w:r>
      <w:r>
        <w:rPr>
          <w:rFonts w:hint="eastAsia"/>
        </w:rPr>
        <w:t xml:space="preserve">条完整日志统计；优化器分析截断至全局步</w:t>
      </w:r>
      <w:r>
        <w:t xml:space="preserve"> </w:t>
      </w:r>
      <w:r>
        <w:rPr>
          <w:rFonts w:hint="eastAsia"/>
        </w:rPr>
        <w:t xml:space="preserve">4,432,416。后续日志不应与本报告数值直接拼接，需在新版快照中重新计算。</w:t>
      </w:r>
    </w:p>
    <w:p>
      <w:pPr>
        <w:pStyle w:val="BodyText"/>
      </w:pPr>
      <w:r>
        <w:rPr>
          <w:rFonts w:hint="eastAsia"/>
        </w:rPr>
        <w:t xml:space="preserve">所有“现状”判断遵循如下证据优先级：固定样本、固定随机种子、</w:t>
      </w:r>
      <ns1:oMath>
        <ns1:r>
          <ns1:t>ϵ</ns1:t>
        </ns1:r>
        <ns1:r>
          <ns1:rPr>
            <ns1:sty ns1:val="p"/>
          </ns1:rPr>
          <ns1:t>=</ns1:t>
        </ns1:r>
        <ns1:r>
          <ns1:t>0</ns1:t>
        </ns1:r>
      </ns1:oMath>
      <w:r>
        <w:t xml:space="preserve"> </w:t>
      </w:r>
      <w:r>
        <w:rPr>
          <w:rFonts w:hint="eastAsia"/>
        </w:rPr>
        <w:t xml:space="preserve">的贪婪验证，高于带探索噪声的训练回报；训练终局指标高于批次优化量；优化损失、Q值和吞吐率只用于判断数值与工程状态，不能替代目标有效性验证。</w:t>
      </w:r>
    </w:p>
    <w:bookmarkEnd w:id="22"/>
    <w:bookmarkStart w:id="23" w:name="版本结论声明"/>
    <w:p>
      <w:pPr>
        <w:pStyle w:val="Heading2"/>
      </w:pPr>
      <w:r>
        <w:rPr>
          <w:rStyle w:val="SectionNumber"/>
        </w:rPr>
        <w:t xml:space="preserve">1.3</w:t>
      </w:r>
      <w:r>
        <w:tab/>
      </w:r>
      <w:r>
        <w:rPr>
          <w:rFonts w:hint="eastAsia"/>
        </w:rPr>
        <w:t xml:space="preserve">版本结论声明</w:t>
      </w:r>
    </w:p>
    <w:p>
      <w:pPr>
        <w:pStyle w:val="FirstParagraph"/>
      </w:pPr>
      <w:r>
        <w:rPr>
          <w:rFonts w:hint="eastAsia"/>
        </w:rPr>
        <w:t xml:space="preserve">截至统计截止点，项目已经完成从环境、代理奖励、DDQN、经验回放到异步训练和独立验证的闭环，训练数值稳定性及吞吐能力得到显著改善；但固定验证集的平均终端奖励仍为负，770</w:t>
      </w:r>
      <w:r>
        <w:t xml:space="preserve"> </w:t>
      </w:r>
      <w:r>
        <w:rPr>
          <w:rFonts w:hint="eastAsia"/>
        </w:rPr>
        <w:t xml:space="preserve">次验证中没有一次“均值置信区间显著为正”，因此尚不能声称已获得可稳定提升目标性能的策略。当前成果的主要价值，是建立了可复现的研究基础设施，明确了代理目标的适用边界，并将失败模式从“程序/数值不可用”收敛到“目标对齐、可识别性和探索效率不足”。</w:t>
      </w:r>
    </w:p>
    <w:p>
      <w:r>
        <w:br w:type="page"/>
      </w:r>
    </w:p>
    <w:bookmarkEnd w:id="23"/>
    <w:bookmarkEnd w:id="24"/>
    <w:bookmarkStart w:id="25" w:name="摘要"/>
    <w:p>
      <w:pPr>
        <w:pStyle w:val="Heading1"/>
      </w:pPr>
      <w:r>
        <w:rPr>
          <w:rStyle w:val="SectionNumber"/>
        </w:rPr>
        <w:t xml:space="preserve">2</w:t>
      </w:r>
      <w:r>
        <w:tab/>
      </w:r>
      <w:r>
        <w:rPr>
          <w:rFonts w:hint="eastAsia"/>
        </w:rPr>
        <w:t xml:space="preserve">摘要</w:t>
      </w:r>
    </w:p>
    <w:p>
      <w:pPr>
        <w:pStyle w:val="FirstParagraph"/>
      </w:pPr>
      <w:r>
        <w:rPr>
          <w:rFonts w:hint="eastAsia"/>
        </w:rPr>
        <w:t xml:space="preserve">本项目构建了一个面向蛋白质序列定点突变的强化学习系统。智能体以</w:t>
      </w:r>
      <w:r>
        <w:t xml:space="preserve"> ESM2 </w:t>
      </w:r>
      <w:r>
        <w:rPr>
          <w:rFonts w:hint="eastAsia"/>
        </w:rPr>
        <w:t xml:space="preserve">每残基表征和已访问位点掩码为状态，以“残基位置×20种氨基酸”为离散动作，通过</w:t>
      </w:r>
      <w:r>
        <w:t xml:space="preserve"> PyRosetta </w:t>
      </w:r>
      <w:r>
        <w:rPr>
          <w:rFonts w:hint="eastAsia"/>
        </w:rPr>
        <w:t xml:space="preserve">完成突变与局部侧链重排，并用局部构象约束、氢键变化和随机森林力学代理共同构造奖励。训练算法采用双重深度Q网络（Double</w:t>
      </w:r>
      <w:r>
        <w:t xml:space="preserve"> </w:t>
      </w:r>
      <w:r>
        <w:rPr>
          <w:rFonts w:hint="eastAsia"/>
        </w:rPr>
        <w:t xml:space="preserve">DQN），结合动作合法性掩码、目标网络、优先经验回放、三步回报、异步多执行器采样和独立贪婪验证。</w:t>
      </w:r>
    </w:p>
    <w:p>
      <w:pPr>
        <w:pStyle w:val="BodyText"/>
      </w:pPr>
      <w:r>
        <w:rPr>
          <w:rFonts w:hint="eastAsia"/>
        </w:rPr>
        <w:t xml:space="preserve">代理模型基于</w:t>
      </w:r>
      <w:r>
        <w:t xml:space="preserve"> 7 </w:t>
      </w:r>
      <w:r>
        <w:rPr>
          <w:rFonts w:hint="eastAsia"/>
        </w:rPr>
        <w:t xml:space="preserve">个序列长度及氢键拓扑特征拟合</w:t>
      </w:r>
      <w:r>
        <w:t xml:space="preserve"> SMD </w:t>
      </w:r>
      <w:r>
        <w:rPr>
          <w:rFonts w:hint="eastAsia"/>
        </w:rPr>
        <w:t xml:space="preserve">数据中的</w:t>
      </w:r>
      <w:r>
        <w:t xml:space="preserve"> </w:t>
      </w:r>
      <w:r>
        <w:rPr>
          <w:rFonts w:hint="eastAsia"/>
        </w:rPr>
        <w:t xml:space="preserve">toughness（</w:t>
      </w:r>
      <w:r>
        <w:rPr>
          <w:rStyle w:val="VerbatimChar"/>
        </w:rPr>
        <w:t xml:space="preserve">v127</w:t>
      </w:r>
      <w:r>
        <w:rPr>
          <w:rFonts w:hint="eastAsia"/>
        </w:rPr>
        <w:t xml:space="preserve">）和</w:t>
      </w:r>
      <w:r>
        <w:t xml:space="preserve"> </w:t>
      </w:r>
      <w:r>
        <w:rPr>
          <w:rFonts w:hint="eastAsia"/>
        </w:rPr>
        <w:t xml:space="preserve">strength（</w:t>
      </w:r>
      <w:r>
        <w:rPr>
          <w:rStyle w:val="VerbatimChar"/>
        </w:rPr>
        <w:t xml:space="preserve">v128</w:t>
      </w:r>
      <w:r>
        <w:rPr>
          <w:rFonts w:hint="eastAsia"/>
        </w:rPr>
        <w:t xml:space="preserve">）。随机划分测试集上，toughness</w:t>
      </w:r>
      <w:r>
        <w:t xml:space="preserve"> </w:t>
      </w:r>
      <w:r>
        <w:rPr>
          <w:rFonts w:hint="eastAsia"/>
        </w:rPr>
        <w:t xml:space="preserve">和</w:t>
      </w:r>
      <w:r>
        <w:t xml:space="preserve"> strength </w:t>
      </w:r>
      <w:r>
        <w:rPr>
          <w:rFonts w:hint="eastAsia"/>
        </w:rPr>
        <w:t xml:space="preserve">的决定系数分别为</w:t>
      </w:r>
      <w:r>
        <w:t xml:space="preserve"> 0.657 </w:t>
      </w:r>
      <w:r>
        <w:rPr>
          <w:rFonts w:hint="eastAsia"/>
        </w:rPr>
        <w:t xml:space="preserve">和</w:t>
      </w:r>
      <w:r>
        <w:t xml:space="preserve"> </w:t>
      </w:r>
      <w:r>
        <w:rPr>
          <w:rFonts w:hint="eastAsia"/>
        </w:rPr>
        <w:t xml:space="preserve">0.302，Spearman</w:t>
      </w:r>
      <w:r>
        <w:t xml:space="preserve"> </w:t>
      </w:r>
      <w:r>
        <w:rPr>
          <w:rFonts w:hint="eastAsia"/>
        </w:rPr>
        <w:t xml:space="preserve">等级相关分别为</w:t>
      </w:r>
      <w:r>
        <w:t xml:space="preserve"> 0.890 </w:t>
      </w:r>
      <w:r>
        <w:rPr>
          <w:rFonts w:hint="eastAsia"/>
        </w:rPr>
        <w:t xml:space="preserve">和</w:t>
      </w:r>
      <w:r>
        <w:t xml:space="preserve"> </w:t>
      </w:r>
      <w:r>
        <w:rPr>
          <w:rFonts w:hint="eastAsia"/>
        </w:rPr>
        <w:t xml:space="preserve">0.832；相似性划分后性能下降，且特征重要性中序列长度占</w:t>
      </w:r>
      <w:r>
        <w:t xml:space="preserve"> </w:t>
      </w:r>
      <w:r>
        <w:rPr>
          <w:rFonts w:hint="eastAsia"/>
        </w:rPr>
        <w:t xml:space="preserve">0.694，说明模型具有排序能力，但仍存在长度混杂和分布外可靠性限制。CATH</w:t>
      </w:r>
      <w:r>
        <w:t xml:space="preserve"> </w:t>
      </w:r>
      <w:r>
        <w:rPr>
          <w:rFonts w:hint="eastAsia"/>
        </w:rPr>
        <w:t xml:space="preserve">结构替换评估表明，使用预测结构时绝对拟合显著下降，而排序相关仍有一定保留。MechanoPro</w:t>
      </w:r>
      <w:r>
        <w:t xml:space="preserve"> </w:t>
      </w:r>
      <w:r>
        <w:rPr>
          <w:rFonts w:hint="eastAsia"/>
        </w:rPr>
        <w:t xml:space="preserve">单分子力和蜘蛛丝宏观材料指标上的直接外推相关为弱负值，进一步说明现有代理不能直接解释为实验拉伸力或材料强韧性。</w:t>
      </w:r>
    </w:p>
    <w:p>
      <w:pPr>
        <w:pStyle w:val="BodyText"/>
      </w:pPr>
      <w:r>
        <w:rPr>
          <w:rFonts w:hint="eastAsia"/>
        </w:rPr>
        <w:t xml:space="preserve">训练方面，项目先后处理了回合跨度过长、终端奖励稀释、正偏置步奖励导致Q值虚高、半精度非有限值、串行吞吐受限、孤儿进程和验证污染等问题。最新配置采用</w:t>
      </w:r>
      <w:r>
        <w:t xml:space="preserve"> 24 </w:t>
      </w:r>
      <w:r>
        <w:rPr>
          <w:rFonts w:hint="eastAsia"/>
        </w:rPr>
        <w:t xml:space="preserve">步回合、零中心步奖励、终端奖励放大</w:t>
      </w:r>
      <w:r>
        <w:t xml:space="preserve"> 8 </w:t>
      </w:r>
      <w:r>
        <w:rPr>
          <w:rFonts w:hint="eastAsia"/>
        </w:rPr>
        <w:t xml:space="preserve">倍、PER</w:t>
      </w:r>
      <w:r>
        <w:t xml:space="preserve"> </w:t>
      </w:r>
      <w:r>
        <w:rPr>
          <w:rFonts w:hint="eastAsia"/>
        </w:rPr>
        <w:t xml:space="preserve">与</w:t>
      </w:r>
      <w:r>
        <w:t xml:space="preserve"> </w:t>
      </w:r>
      <ns1:oMath>
        <ns1:r>
          <ns1:t>n</ns1:t>
        </ns1:r>
        <ns1:r>
          <ns1:rPr>
            <ns1:sty ns1:val="p"/>
          </ns1:rPr>
          <ns1:t>=</ns1:t>
        </ns1:r>
        <ns1:r>
          <ns1:t>3</ns1:t>
        </ns1:r>
      </ns1:oMath>
      <w:r>
        <w:t xml:space="preserve"> </w:t>
      </w:r>
      <w:r>
        <w:rPr>
          <w:rFonts w:hint="eastAsia"/>
        </w:rPr>
        <w:t xml:space="preserve">回报，并以</w:t>
      </w:r>
      <w:r>
        <w:t xml:space="preserve"> 24 </w:t>
      </w:r>
      <w:r>
        <w:rPr>
          <w:rFonts w:hint="eastAsia"/>
        </w:rPr>
        <w:t xml:space="preserve">个</w:t>
      </w:r>
      <w:r>
        <w:t xml:space="preserve"> CPU actor、3 </w:t>
      </w:r>
      <w:r>
        <w:rPr>
          <w:rFonts w:hint="eastAsia"/>
        </w:rPr>
        <w:t xml:space="preserve">个</w:t>
      </w:r>
      <w:r>
        <w:t xml:space="preserve"> ESM2 GPU worker </w:t>
      </w:r>
      <w:r>
        <w:rPr>
          <w:rFonts w:hint="eastAsia"/>
        </w:rPr>
        <w:t xml:space="preserve">和</w:t>
      </w:r>
      <w:r>
        <w:t xml:space="preserve"> 1 </w:t>
      </w:r>
      <w:r>
        <w:rPr>
          <w:rFonts w:hint="eastAsia"/>
        </w:rPr>
        <w:t xml:space="preserve">个学习器组成异步流水线。在早期对比中，异步</w:t>
      </w:r>
      <w:r>
        <w:t xml:space="preserve"> A12 </w:t>
      </w:r>
      <w:r>
        <w:rPr>
          <w:rFonts w:hint="eastAsia"/>
        </w:rPr>
        <w:t xml:space="preserve">相对串行</w:t>
      </w:r>
      <w:r>
        <w:t xml:space="preserve"> F8/G1 </w:t>
      </w:r>
      <w:r>
        <w:rPr>
          <w:rFonts w:hint="eastAsia"/>
        </w:rPr>
        <w:t xml:space="preserve">获得约</w:t>
      </w:r>
      <w:r>
        <w:t xml:space="preserve"> 2.83 </w:t>
      </w:r>
      <w:r>
        <w:rPr>
          <w:rFonts w:hint="eastAsia"/>
        </w:rPr>
        <w:t xml:space="preserve">倍原始步吞吐；actor</w:t>
      </w:r>
      <w:r>
        <w:t xml:space="preserve"> </w:t>
      </w:r>
      <w:r>
        <w:rPr>
          <w:rFonts w:hint="eastAsia"/>
        </w:rPr>
        <w:t xml:space="preserve">扩展实验显示</w:t>
      </w:r>
      <w:r>
        <w:t xml:space="preserve"> A24 </w:t>
      </w:r>
      <w:r>
        <w:rPr>
          <w:rFonts w:hint="eastAsia"/>
        </w:rPr>
        <w:t xml:space="preserve">在吞吐与回合时延之间较优。</w:t>
      </w:r>
    </w:p>
    <w:p>
      <w:pPr>
        <w:pStyle w:val="BodyText"/>
      </w:pPr>
      <w:r>
        <w:rPr>
          <w:rFonts w:hint="eastAsia"/>
        </w:rPr>
        <w:t xml:space="preserve">最新长训练的训练行为策略由第0轮平均终端奖励</w:t>
      </w:r>
      <w:r>
        <w:t xml:space="preserve"> -0.546 </w:t>
      </w:r>
      <w:r>
        <w:rPr>
          <w:rFonts w:hint="eastAsia"/>
        </w:rPr>
        <w:t xml:space="preserve">改善至第22轮</w:t>
      </w:r>
      <w:r>
        <w:t xml:space="preserve"> </w:t>
      </w:r>
      <w:r>
        <w:rPr>
          <w:rFonts w:hint="eastAsia"/>
        </w:rPr>
        <w:t xml:space="preserve">-0.239，主要来自</w:t>
      </w:r>
      <w:r>
        <w:t xml:space="preserve"> toughness </w:t>
      </w:r>
      <w:r>
        <w:rPr>
          <w:rFonts w:hint="eastAsia"/>
        </w:rPr>
        <w:t xml:space="preserve">分量“少负化”；但独立固定验证最后50次平均终端奖励仍为</w:t>
      </w:r>
      <w:r>
        <w:t xml:space="preserve"> </w:t>
      </w:r>
      <w:r>
        <w:rPr>
          <w:rFonts w:hint="eastAsia"/>
        </w:rPr>
        <w:t xml:space="preserve">-0.497，最佳25次滑动均值仍为</w:t>
      </w:r>
      <w:r>
        <w:t xml:space="preserve"> </w:t>
      </w:r>
      <w:r>
        <w:rPr>
          <w:rFonts w:hint="eastAsia"/>
        </w:rPr>
        <w:t xml:space="preserve">-0.268，且后期存在回退。优先回放确实提高了终端样本可见性，但优先级最高1%的样本中终端转移比例为</w:t>
      </w:r>
      <w:r>
        <w:t xml:space="preserve"> </w:t>
      </w:r>
      <w:r>
        <w:rPr>
          <w:rFonts w:hint="eastAsia"/>
        </w:rPr>
        <w:t xml:space="preserve">78.4%、终端正样本率仅</w:t>
      </w:r>
      <w:r>
        <w:t xml:space="preserve"> </w:t>
      </w:r>
      <w:r>
        <w:rPr>
          <w:rFonts w:hint="eastAsia"/>
        </w:rPr>
        <w:t xml:space="preserve">11.4%，表明学习器主要在反复吸收大幅负向失败。由此判断，下一阶段不应继续单纯扩大训练步数，而应先完成目标校准、正向可达性检查、长度与结构不确定性控制，以及受约束候选生成的小规模闭环验证。</w:t>
      </w:r>
    </w:p>
    <w:p>
      <w:pPr>
        <w:pStyle w:val="BodyText"/>
      </w:pPr>
      <w:r>
        <w:rPr>
          <w:rFonts w:hint="eastAsia"/>
          <w:b/>
          <w:bCs/>
        </w:rPr>
        <w:t xml:space="preserve">关键词：</w:t>
      </w:r>
      <w:r>
        <w:t xml:space="preserve"> </w:t>
      </w:r>
      <w:r>
        <w:rPr>
          <w:rFonts w:hint="eastAsia"/>
        </w:rPr>
        <w:t xml:space="preserve">蛋白质设计；氢键网络；粘附/内聚潜力；力学代理；Double</w:t>
      </w:r>
      <w:r>
        <w:t xml:space="preserve"> </w:t>
      </w:r>
      <w:r>
        <w:rPr>
          <w:rFonts w:hint="eastAsia"/>
        </w:rPr>
        <w:t xml:space="preserve">DQN；优先经验回放；异步强化学习。</w:t>
      </w:r>
    </w:p>
    <w:p>
      <w:r>
        <w:br w:type="page"/>
      </w:r>
    </w:p>
    <w:bookmarkEnd w:id="25"/>
    <w:bookmarkStart w:id="32" w:name="执行摘要"/>
    <w:p>
      <w:pPr>
        <w:pStyle w:val="Heading1"/>
      </w:pPr>
      <w:r>
        <w:rPr>
          <w:rStyle w:val="SectionNumber"/>
        </w:rPr>
        <w:t xml:space="preserve">3</w:t>
      </w:r>
      <w:r>
        <w:tab/>
      </w:r>
      <w:r>
        <w:rPr>
          <w:rFonts w:hint="eastAsia"/>
        </w:rPr>
        <w:t xml:space="preserve">执行摘要</w:t>
      </w:r>
    </w:p>
    <w:bookmarkStart w:id="26" w:name="技术状态判定"/>
    <w:p>
      <w:pPr>
        <w:pStyle w:val="Heading2"/>
      </w:pPr>
      <w:r>
        <w:rPr>
          <w:rStyle w:val="SectionNumber"/>
        </w:rPr>
        <w:t xml:space="preserve">3.1</w:t>
      </w:r>
      <w:r>
        <w:tab/>
      </w:r>
      <w:r>
        <w:rPr>
          <w:rFonts w:hint="eastAsia"/>
        </w:rPr>
        <w:t xml:space="preserve">技术状态判定</w:t>
      </w:r>
    </w:p>
    <w:p>
      <w:pPr>
        <w:pStyle w:val="FirstParagraph"/>
      </w:pPr>
      <w:r>
        <w:rPr>
          <w:rFonts w:hint="eastAsia"/>
        </w:rPr>
        <w:t xml:space="preserve">本阶段可用“工程闭环已形成、代理边界已识别、策略有效性尚未通过”概括。</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评价维度</w:t>
            </w:r>
          </w:p>
        </w:tc>
        <w:tc>
          <w:tcPr/>
          <w:p>
            <w:pPr>
              <w:pStyle w:val="Compact"/>
            </w:pPr>
            <w:r>
              <w:rPr>
                <w:rFonts w:hint="eastAsia"/>
              </w:rPr>
              <w:t xml:space="preserve">当前状态</w:t>
            </w:r>
          </w:p>
        </w:tc>
        <w:tc>
          <w:tcPr/>
          <w:p>
            <w:pPr>
              <w:pStyle w:val="Compact"/>
            </w:pPr>
            <w:r>
              <w:rPr>
                <w:rFonts w:hint="eastAsia"/>
              </w:rPr>
              <w:t xml:space="preserve">主要证据</w:t>
            </w:r>
          </w:p>
        </w:tc>
        <w:tc>
          <w:tcPr/>
          <w:p>
            <w:pPr>
              <w:pStyle w:val="Compact"/>
            </w:pPr>
            <w:r>
              <w:rPr>
                <w:rFonts w:hint="eastAsia"/>
              </w:rPr>
              <w:t xml:space="preserve">判定</w:t>
            </w:r>
          </w:p>
        </w:tc>
      </w:tr>
      <w:tr>
        <w:tc>
          <w:tcPr/>
          <w:p>
            <w:pPr>
              <w:pStyle w:val="Compact"/>
            </w:pPr>
            <w:r>
              <w:rPr>
                <w:rFonts w:hint="eastAsia"/>
              </w:rPr>
              <w:t xml:space="preserve">数据与代理</w:t>
            </w:r>
          </w:p>
        </w:tc>
        <w:tc>
          <w:tcPr/>
          <w:p>
            <w:pPr>
              <w:pStyle w:val="Compact"/>
            </w:pPr>
            <w:r>
              <w:rPr>
                <w:rFonts w:hint="eastAsia"/>
              </w:rPr>
              <w:t xml:space="preserve">已建立可运行的双目标代理</w:t>
            </w:r>
          </w:p>
        </w:tc>
        <w:tc>
          <w:tcPr/>
          <w:p>
            <w:pPr>
              <w:pStyle w:val="Compact"/>
            </w:pPr>
            <w:r>
              <w:rPr>
                <w:rFonts w:hint="eastAsia"/>
              </w:rPr>
              <w:t xml:space="preserve">随机测试集</w:t>
            </w:r>
            <w:r>
              <w:t xml:space="preserve"> Spearman 0.890/0.832</w:t>
            </w:r>
          </w:p>
        </w:tc>
        <w:tc>
          <w:tcPr/>
          <w:p>
            <w:pPr>
              <w:pStyle w:val="Compact"/>
            </w:pPr>
            <w:r>
              <w:rPr>
                <w:rFonts w:hint="eastAsia"/>
              </w:rPr>
              <w:t xml:space="preserve">具备域内排序能力</w:t>
            </w:r>
          </w:p>
        </w:tc>
      </w:tr>
      <w:tr>
        <w:tc>
          <w:tcPr/>
          <w:p>
            <w:pPr>
              <w:pStyle w:val="Compact"/>
            </w:pPr>
            <w:r>
              <w:rPr>
                <w:rFonts w:hint="eastAsia"/>
              </w:rPr>
              <w:t xml:space="preserve">分布外效度</w:t>
            </w:r>
          </w:p>
        </w:tc>
        <w:tc>
          <w:tcPr/>
          <w:p>
            <w:pPr>
              <w:pStyle w:val="Compact"/>
            </w:pPr>
            <w:r>
              <w:rPr>
                <w:rFonts w:hint="eastAsia"/>
              </w:rPr>
              <w:t xml:space="preserve">尚不足</w:t>
            </w:r>
          </w:p>
        </w:tc>
        <w:tc>
          <w:tcPr/>
          <w:p>
            <w:pPr>
              <w:pStyle w:val="Compact"/>
            </w:pPr>
            <w:r>
              <w:rPr>
                <w:rFonts w:hint="eastAsia"/>
              </w:rPr>
              <w:t xml:space="preserve">MechanoPro、蜘蛛丝直接相关弱负</w:t>
            </w:r>
          </w:p>
        </w:tc>
        <w:tc>
          <w:tcPr/>
          <w:p>
            <w:pPr>
              <w:pStyle w:val="Compact"/>
            </w:pPr>
            <w:r>
              <w:rPr>
                <w:rFonts w:hint="eastAsia"/>
              </w:rPr>
              <w:t xml:space="preserve">不能等同实验性能</w:t>
            </w:r>
          </w:p>
        </w:tc>
      </w:tr>
      <w:tr>
        <w:tc>
          <w:tcPr/>
          <w:p>
            <w:pPr>
              <w:pStyle w:val="Compact"/>
            </w:pPr>
            <w:r>
              <w:rPr>
                <w:rFonts w:hint="eastAsia"/>
              </w:rPr>
              <w:t xml:space="preserve">环境闭环</w:t>
            </w:r>
          </w:p>
        </w:tc>
        <w:tc>
          <w:tcPr/>
          <w:p>
            <w:pPr>
              <w:pStyle w:val="Compact"/>
            </w:pPr>
            <w:r>
              <w:rPr>
                <w:rFonts w:hint="eastAsia"/>
              </w:rPr>
              <w:t xml:space="preserve">已完成</w:t>
            </w:r>
          </w:p>
        </w:tc>
        <w:tc>
          <w:tcPr/>
          <w:p>
            <w:pPr>
              <w:pStyle w:val="Compact"/>
            </w:pPr>
            <w:r>
              <w:rPr>
                <w:rFonts w:hint="eastAsia"/>
              </w:rPr>
              <w:t xml:space="preserve">突变、局部重排、掩码、奖励、终止均可测试</w:t>
            </w:r>
          </w:p>
        </w:tc>
        <w:tc>
          <w:tcPr/>
          <w:p>
            <w:pPr>
              <w:pStyle w:val="Compact"/>
            </w:pPr>
            <w:r>
              <w:rPr>
                <w:rFonts w:hint="eastAsia"/>
              </w:rPr>
              <w:t xml:space="preserve">工程可用</w:t>
            </w:r>
          </w:p>
        </w:tc>
      </w:tr>
      <w:tr>
        <w:tc>
          <w:tcPr/>
          <w:p>
            <w:pPr>
              <w:pStyle w:val="Compact"/>
            </w:pPr>
            <w:r>
              <w:rPr>
                <w:rFonts w:hint="eastAsia"/>
              </w:rPr>
              <w:t xml:space="preserve">学习数值</w:t>
            </w:r>
          </w:p>
        </w:tc>
        <w:tc>
          <w:tcPr/>
          <w:p>
            <w:pPr>
              <w:pStyle w:val="Compact"/>
            </w:pPr>
            <w:r>
              <w:rPr>
                <w:rFonts w:hint="eastAsia"/>
              </w:rPr>
              <w:t xml:space="preserve">当前稳定</w:t>
            </w:r>
          </w:p>
        </w:tc>
        <w:tc>
          <w:tcPr/>
          <w:p>
            <w:pPr>
              <w:pStyle w:val="Compact"/>
            </w:pPr>
            <w:r>
              <w:rPr>
                <w:rFonts w:hint="eastAsia"/>
              </w:rPr>
              <w:t xml:space="preserve">最近1万更新</w:t>
            </w:r>
            <w:r>
              <w:t xml:space="preserve"> loss </w:t>
            </w:r>
            <w:r>
              <w:rPr>
                <w:rFonts w:hint="eastAsia"/>
              </w:rPr>
              <w:t xml:space="preserve">均值</w:t>
            </w:r>
            <w:r>
              <w:t xml:space="preserve"> </w:t>
            </w:r>
            <w:r>
              <w:rPr>
                <w:rFonts w:hint="eastAsia"/>
              </w:rPr>
              <w:t xml:space="preserve">0.0052，Q均值</w:t>
            </w:r>
            <w:r>
              <w:t xml:space="preserve"> 0.253</w:t>
            </w:r>
          </w:p>
        </w:tc>
        <w:tc>
          <w:tcPr/>
          <w:p>
            <w:pPr>
              <w:pStyle w:val="Compact"/>
            </w:pPr>
            <w:r>
              <w:rPr>
                <w:rFonts w:hint="eastAsia"/>
              </w:rPr>
              <w:t xml:space="preserve">已消除主要数值故障</w:t>
            </w:r>
          </w:p>
        </w:tc>
      </w:tr>
      <w:tr>
        <w:tc>
          <w:tcPr/>
          <w:p>
            <w:pPr>
              <w:pStyle w:val="Compact"/>
            </w:pPr>
            <w:r>
              <w:rPr>
                <w:rFonts w:hint="eastAsia"/>
              </w:rPr>
              <w:t xml:space="preserve">训练趋势</w:t>
            </w:r>
          </w:p>
        </w:tc>
        <w:tc>
          <w:tcPr/>
          <w:p>
            <w:pPr>
              <w:pStyle w:val="Compact"/>
            </w:pPr>
            <w:r>
              <w:rPr>
                <w:rFonts w:hint="eastAsia"/>
              </w:rPr>
              <w:t xml:space="preserve">有“少负化”</w:t>
            </w:r>
          </w:p>
        </w:tc>
        <w:tc>
          <w:tcPr/>
          <w:p>
            <w:pPr>
              <w:pStyle w:val="Compact"/>
            </w:pPr>
            <w:r>
              <w:rPr>
                <w:rFonts w:hint="eastAsia"/>
              </w:rPr>
              <w:t xml:space="preserve">第0至第22训练轮终端均值</w:t>
            </w:r>
            <w:r>
              <w:t xml:space="preserve"> -0.546→-0.239</w:t>
            </w:r>
          </w:p>
        </w:tc>
        <w:tc>
          <w:tcPr/>
          <w:p>
            <w:pPr>
              <w:pStyle w:val="Compact"/>
            </w:pPr>
            <w:r>
              <w:rPr>
                <w:rFonts w:hint="eastAsia"/>
              </w:rPr>
              <w:t xml:space="preserve">有学习迹象但带行为偏差</w:t>
            </w:r>
          </w:p>
        </w:tc>
      </w:tr>
      <w:tr>
        <w:tc>
          <w:tcPr/>
          <w:p>
            <w:pPr>
              <w:pStyle w:val="Compact"/>
            </w:pPr>
            <w:r>
              <w:rPr>
                <w:rFonts w:hint="eastAsia"/>
              </w:rPr>
              <w:t xml:space="preserve">固定验证</w:t>
            </w:r>
          </w:p>
        </w:tc>
        <w:tc>
          <w:tcPr/>
          <w:p>
            <w:pPr>
              <w:pStyle w:val="Compact"/>
            </w:pPr>
            <w:r>
              <w:rPr>
                <w:rFonts w:hint="eastAsia"/>
              </w:rPr>
              <w:t xml:space="preserve">未通过</w:t>
            </w:r>
          </w:p>
        </w:tc>
        <w:tc>
          <w:tcPr/>
          <w:p>
            <w:pPr>
              <w:pStyle w:val="Compact"/>
            </w:pPr>
            <w:r>
              <w:rPr>
                <w:rFonts w:hint="eastAsia"/>
              </w:rPr>
              <w:t xml:space="preserve">最佳25次滑动均值</w:t>
            </w:r>
            <w:r>
              <w:t xml:space="preserve"> </w:t>
            </w:r>
            <w:r>
              <w:rPr>
                <w:rFonts w:hint="eastAsia"/>
              </w:rPr>
              <w:t xml:space="preserve">-0.268；显著为正次数0</w:t>
            </w:r>
          </w:p>
        </w:tc>
        <w:tc>
          <w:tcPr/>
          <w:p>
            <w:pPr>
              <w:pStyle w:val="Compact"/>
            </w:pPr>
            <w:r>
              <w:rPr>
                <w:rFonts w:hint="eastAsia"/>
              </w:rPr>
              <w:t xml:space="preserve">尚无稳定正向策略</w:t>
            </w:r>
          </w:p>
        </w:tc>
      </w:tr>
      <w:tr>
        <w:tc>
          <w:tcPr/>
          <w:p>
            <w:pPr>
              <w:pStyle w:val="Compact"/>
            </w:pPr>
            <w:r>
              <w:rPr>
                <w:rFonts w:hint="eastAsia"/>
              </w:rPr>
              <w:t xml:space="preserve">工程吞吐</w:t>
            </w:r>
          </w:p>
        </w:tc>
        <w:tc>
          <w:tcPr/>
          <w:p>
            <w:pPr>
              <w:pStyle w:val="Compact"/>
            </w:pPr>
            <w:r>
              <w:rPr>
                <w:rFonts w:hint="eastAsia"/>
              </w:rPr>
              <w:t xml:space="preserve">已明显提升</w:t>
            </w:r>
          </w:p>
        </w:tc>
        <w:tc>
          <w:tcPr/>
          <w:p>
            <w:pPr>
              <w:pStyle w:val="Compact"/>
            </w:pPr>
            <w:r>
              <w:rPr>
                <w:rFonts w:hint="eastAsia"/>
              </w:rPr>
              <w:t xml:space="preserve">异步相对串行原始吞吐约2.83倍</w:t>
            </w:r>
          </w:p>
        </w:tc>
        <w:tc>
          <w:tcPr/>
          <w:p>
            <w:pPr>
              <w:pStyle w:val="Compact"/>
            </w:pPr>
            <w:r>
              <w:rPr>
                <w:rFonts w:hint="eastAsia"/>
              </w:rPr>
              <w:t xml:space="preserve">足以支持对照实验</w:t>
            </w:r>
          </w:p>
        </w:tc>
      </w:tr>
      <w:tr>
        <w:tc>
          <w:tcPr/>
          <w:p>
            <w:pPr>
              <w:pStyle w:val="Compact"/>
            </w:pPr>
            <w:r>
              <w:rPr>
                <w:rFonts w:hint="eastAsia"/>
              </w:rPr>
              <w:t xml:space="preserve">候选交付</w:t>
            </w:r>
          </w:p>
        </w:tc>
        <w:tc>
          <w:tcPr/>
          <w:p>
            <w:pPr>
              <w:pStyle w:val="Compact"/>
            </w:pPr>
            <w:r>
              <w:rPr>
                <w:rFonts w:hint="eastAsia"/>
              </w:rPr>
              <w:t xml:space="preserve">不具备条件</w:t>
            </w:r>
          </w:p>
        </w:tc>
        <w:tc>
          <w:tcPr/>
          <w:p>
            <w:pPr>
              <w:pStyle w:val="Compact"/>
            </w:pPr>
            <w:r>
              <w:rPr>
                <w:rFonts w:hint="eastAsia"/>
              </w:rPr>
              <w:t xml:space="preserve">代理外推与验证均未通过门槛</w:t>
            </w:r>
          </w:p>
        </w:tc>
        <w:tc>
          <w:tcPr/>
          <w:p>
            <w:pPr>
              <w:pStyle w:val="Compact"/>
            </w:pPr>
            <w:r>
              <w:rPr>
                <w:rFonts w:hint="eastAsia"/>
              </w:rPr>
              <w:t xml:space="preserve">暂不建议进入实验候选阶段</w:t>
            </w:r>
          </w:p>
        </w:tc>
      </w:tr>
    </w:tbl>
    <w:bookmarkEnd w:id="26"/>
    <w:bookmarkStart w:id="27" w:name="三项核心结论"/>
    <w:p>
      <w:pPr>
        <w:pStyle w:val="Heading2"/>
      </w:pPr>
      <w:r>
        <w:rPr>
          <w:rStyle w:val="SectionNumber"/>
        </w:rPr>
        <w:t xml:space="preserve">3.2</w:t>
      </w:r>
      <w:r>
        <w:tab/>
      </w:r>
      <w:r>
        <w:rPr>
          <w:rFonts w:hint="eastAsia"/>
        </w:rPr>
        <w:t xml:space="preserve">三项核心结论</w:t>
      </w:r>
    </w:p>
    <w:p>
      <w:pPr>
        <w:pStyle w:val="FirstParagraph"/>
      </w:pPr>
      <w:r>
        <w:rPr>
          <w:rFonts w:hint="eastAsia"/>
        </w:rPr>
        <w:t xml:space="preserve">第一，</w:t>
      </w:r>
      <w:r>
        <w:rPr>
          <w:rFonts w:hint="eastAsia"/>
          <w:b/>
          <w:bCs/>
        </w:rPr>
        <w:t xml:space="preserve">“力学性能”在当前实现中不是一个直接实验量，而是以氢键网络为主的结构代理。</w:t>
      </w:r>
      <w:r>
        <w:t xml:space="preserve"> </w:t>
      </w:r>
      <w:r>
        <w:rPr>
          <w:rFonts w:hint="eastAsia"/>
        </w:rPr>
        <w:t xml:space="preserve">将其改称“氢键介导粘附/内聚潜力”能够更准确地指导算法评价；但该名称仍代表机制假设，而非已经完成的宏观粘附验证。</w:t>
      </w:r>
    </w:p>
    <w:p>
      <w:pPr>
        <w:pStyle w:val="BodyText"/>
      </w:pPr>
      <w:r>
        <w:rPr>
          <w:rFonts w:hint="eastAsia"/>
        </w:rPr>
        <w:t xml:space="preserve">第二，</w:t>
      </w:r>
      <w:r>
        <w:rPr>
          <w:rFonts w:hint="eastAsia"/>
          <w:b/>
          <w:bCs/>
        </w:rPr>
        <w:t xml:space="preserve">现有训练已经从数值不稳定转变为目标有效性问题。</w:t>
      </w:r>
      <w:r>
        <w:t xml:space="preserve"> </w:t>
      </w:r>
      <w:r>
        <w:rPr>
          <w:rFonts w:hint="eastAsia"/>
        </w:rPr>
        <w:t xml:space="preserve">当前</w:t>
      </w:r>
      <w:r>
        <w:t xml:space="preserve"> Q </w:t>
      </w:r>
      <w:r>
        <w:rPr>
          <w:rFonts w:hint="eastAsia"/>
        </w:rPr>
        <w:t xml:space="preserve">值、梯度、TD误差和损失均保持在稳定量级，异步链路和进程生命周期也得到治理。继续以调学习率、增</w:t>
      </w:r>
      <w:r>
        <w:t xml:space="preserve"> actor </w:t>
      </w:r>
      <w:r>
        <w:rPr>
          <w:rFonts w:hint="eastAsia"/>
        </w:rPr>
        <w:t xml:space="preserve">或延长训练为主，边际收益有限；决定性瓶颈是代理分数是否提供了可学习、可达、可外推的方向。</w:t>
      </w:r>
    </w:p>
    <w:p>
      <w:pPr>
        <w:pStyle w:val="BodyText"/>
      </w:pPr>
      <w:r>
        <w:rPr>
          <w:rFonts w:hint="eastAsia"/>
        </w:rPr>
        <w:t xml:space="preserve">第三，</w:t>
      </w:r>
      <w:r>
        <w:rPr>
          <w:rFonts w:hint="eastAsia"/>
          <w:b/>
          <w:bCs/>
        </w:rPr>
        <w:t xml:space="preserve">训练回报改善不能替代固定验证。</w:t>
      </w:r>
      <w:r>
        <w:t xml:space="preserve"> </w:t>
      </w:r>
      <w:r>
        <w:rPr>
          <w:rFonts w:hint="eastAsia"/>
        </w:rPr>
        <w:t xml:space="preserve">训练数据由</w:t>
      </w:r>
      <w:r>
        <w:t xml:space="preserve"> </w:t>
      </w:r>
      <ns1:oMath>
        <ns1:r>
          <ns1:t>ϵ</ns1:t>
        </ns1:r>
      </ns1:oMath>
      <w:r>
        <w:t xml:space="preserve">-greedy </w:t>
      </w:r>
      <w:r>
        <w:rPr>
          <w:rFonts w:hint="eastAsia"/>
        </w:rPr>
        <w:t xml:space="preserve">行为策略、不断变化的策略版本和</w:t>
      </w:r>
      <w:r>
        <w:t xml:space="preserve"> PER </w:t>
      </w:r>
      <w:r>
        <w:rPr>
          <w:rFonts w:hint="eastAsia"/>
        </w:rPr>
        <w:t xml:space="preserve">抽样共同产生，存在选择偏差。固定验证中平均终端奖励始终为负，且强度分量几乎无随训练时间改善的线性趋势，因此不能从训练轮均值推导“模型已经学会增强力学性能”。</w:t>
      </w:r>
    </w:p>
    <w:bookmarkEnd w:id="27"/>
    <w:bookmarkStart w:id="31" w:name="建议的近期决策"/>
    <w:p>
      <w:pPr>
        <w:pStyle w:val="Heading2"/>
      </w:pPr>
      <w:r>
        <w:rPr>
          <w:rStyle w:val="SectionNumber"/>
        </w:rPr>
        <w:t xml:space="preserve">3.3</w:t>
      </w:r>
      <w:r>
        <w:tab/>
      </w:r>
      <w:r>
        <w:rPr>
          <w:rFonts w:hint="eastAsia"/>
        </w:rPr>
        <w:t xml:space="preserve">建议的近期决策</w:t>
      </w:r>
    </w:p>
    <w:p>
      <w:pPr>
        <w:pStyle w:val="FirstParagraph"/>
      </w:pPr>
      <w:r>
        <w:rPr>
          <w:rFonts w:hint="eastAsia"/>
        </w:rPr>
        <w:t xml:space="preserve">建议暂停无对照的超长续训，采用“先判可达、再判可学、最后判外推”的三级门槛：首先用穷举/启发式单点扫描估计16个固定蛋白上正奖励动作的密度和上界；其次在去除长度混杂并加入代理不确定性的奖励下进行短程多种子对照；最后仅对通过固定验证且跨结构稳健的候选开展更高保真结构松弛或SMD复核。若任一层未通过，应回到奖励或数据建模，而不是增加训练预算。</w:t>
      </w:r>
    </w:p>
    <w:p>
      <w:pPr>
        <w:pStyle w:val="CaptionedFigure"/>
      </w:pPr>
      <w:r>
        <w:drawing>
          <ns2:inline>
            <ns2:extent cx="5334000" cy="3265997"/>
            <ns2:effectExtent b="0" l="0" r="0" t="0"/>
            <ns2:docPr descr="图1 技术目标的层级与本阶段可声明边界。蓝色区域为当前直接优化对象，向右每跨一层均引入新的物理假设与验证需求。" title="" id="29" name="Picture"/>
            <ns3:graphic>
              <ns3:graphicData uri="http://schemas.openxmlformats.org/drawingml/2006/picture">
                <ns4:pic>
                  <ns4:nvPicPr>
                    <ns4:cNvPr descr="assets/concept_target_layers.png" id="30" name="Picture"/>
                    <ns4:cNvPicPr>
                      <ns3:picLocks noChangeArrowheads="1" noChangeAspect="1"/>
                    </ns4:cNvPicPr>
                  </ns4:nvPicPr>
                  <ns4:blipFill>
                    <ns3:blip r:embed="rId28"/>
                    <ns3:stretch>
                      <ns3:fillRect/>
                    </ns3:stretch>
                  </ns4:blipFill>
                  <ns4:spPr bwMode="auto">
                    <ns3:xfrm>
                      <ns3:off x="0" y="0"/>
                      <ns3:ext cx="5334000" cy="3265997"/>
                    </ns3:xfrm>
                    <ns3:prstGeom prst="rect">
                      <ns3:avLst/>
                    </ns3:prstGeom>
                    <ns3:noFill/>
                    <ns3:ln w="9525">
                      <ns3:noFill/>
                      <ns3:headEnd/>
                      <ns3:tailEnd/>
                    </ns3:ln>
                  </ns4:spPr>
                </ns4:pic>
              </ns3:graphicData>
            </ns3:graphic>
          </ns2:inline>
        </w:drawing>
      </w:r>
    </w:p>
    <w:p>
      <w:pPr>
        <w:pStyle w:val="ImageCaption"/>
      </w:pPr>
      <w:r>
        <w:rPr>
          <w:rFonts w:hint="eastAsia"/>
        </w:rPr>
        <w:t xml:space="preserve">图1</w:t>
      </w:r>
      <w:r>
        <w:t xml:space="preserve"> </w:t>
      </w:r>
      <w:r>
        <w:rPr>
          <w:rFonts w:hint="eastAsia"/>
        </w:rPr>
        <w:t xml:space="preserve">技术目标的层级与本阶段可声明边界。蓝色区域为当前直接优化对象，向右每跨一层均引入新的物理假设与验证需求。</w:t>
      </w:r>
    </w:p>
    <w:p>
      <w:pPr>
        <w:pStyle w:val="BodyText"/>
      </w:pPr>
      <w:r>
        <w:rPr>
          <w:rFonts w:hint="eastAsia"/>
        </w:rPr>
        <w:t xml:space="preserve">图1是全文解释口径的基础：终端奖励能够衡量的是由特定结构和特定特征计算出的代理变化；“粘附/内聚”是对氢键机制的工作性解释；实验单分子力与宏观材料性能只能作为外部校准对象，不能反向替代当前训练标签。</w:t>
      </w:r>
    </w:p>
    <w:p>
      <w:r>
        <w:br w:type="page"/>
      </w:r>
    </w:p>
    <w:bookmarkEnd w:id="31"/>
    <w:bookmarkEnd w:id="32"/>
    <w:bookmarkStart w:id="39" w:name="技术目标与科学问题"/>
    <w:p>
      <w:pPr>
        <w:pStyle w:val="Heading1"/>
      </w:pPr>
      <w:r>
        <w:rPr>
          <w:rStyle w:val="SectionNumber"/>
        </w:rPr>
        <w:t xml:space="preserve">4</w:t>
      </w:r>
      <w:r>
        <w:tab/>
      </w:r>
      <w:r>
        <w:rPr>
          <w:rFonts w:hint="eastAsia"/>
        </w:rPr>
        <w:t xml:space="preserve">技术目标与科学问题</w:t>
      </w:r>
    </w:p>
    <w:bookmarkStart w:id="33" w:name="原始任务及其可操作化"/>
    <w:p>
      <w:pPr>
        <w:pStyle w:val="Heading2"/>
      </w:pPr>
      <w:r>
        <w:rPr>
          <w:rStyle w:val="SectionNumber"/>
        </w:rPr>
        <w:t xml:space="preserve">4.1</w:t>
      </w:r>
      <w:r>
        <w:tab/>
      </w:r>
      <w:r>
        <w:rPr>
          <w:rFonts w:hint="eastAsia"/>
        </w:rPr>
        <w:t xml:space="preserve">原始任务及其可操作化</w:t>
      </w:r>
    </w:p>
    <w:p>
      <w:pPr>
        <w:pStyle w:val="FirstParagraph"/>
      </w:pPr>
      <w:r>
        <w:rPr>
          <w:rFonts w:hint="eastAsia"/>
        </w:rPr>
        <w:t xml:space="preserve">原始任务是通过序列设计增强蛋白质力学性能。若直接以实验断裂力、韧性或界面粘附功作为奖励，需要对每个中间突变体实施高成本分子动力学或实验测量，无法支持百万级环境交互。本项目因此引入廉价代理：从蛋白三维结构提取氢键及拓扑特征，用随机森林预测</w:t>
      </w:r>
      <w:r>
        <w:t xml:space="preserve"> SMD </w:t>
      </w:r>
      <w:r>
        <w:rPr>
          <w:rFonts w:hint="eastAsia"/>
        </w:rPr>
        <w:t xml:space="preserve">标签，再将初态与终态预测差作为终端奖励。</w:t>
      </w:r>
    </w:p>
    <w:p>
      <w:pPr>
        <w:pStyle w:val="BodyText"/>
      </w:pPr>
      <w:r>
        <w:rPr>
          <w:rFonts w:hint="eastAsia"/>
        </w:rPr>
        <w:t xml:space="preserve">设初始结构的两个标准化代理为</w:t>
      </w:r>
      <w:r>
        <w:t xml:space="preserve"> </w:t>
      </w:r>
      <ns1:oMath>
        <ns1:sSub>
          <ns1:e>
            <ns1:r>
              <ns1:t>z</ns1:t>
            </ns1:r>
          </ns1:e>
          <ns1:sub>
            <ns1:r>
              <ns1:t>s</ns1:t>
            </ns1:r>
            <ns1:r>
              <ns1:rPr>
                <ns1:sty ns1:val="p"/>
              </ns1:rPr>
              <ns1:t>,</ns1:t>
            </ns1:r>
            <ns1:r>
              <ns1:t>0</ns1:t>
            </ns1:r>
          </ns1:sub>
        </ns1:sSub>
      </ns1:oMath>
      <w:r>
        <w:t xml:space="preserve"> </w:t>
      </w:r>
      <w:r>
        <w:rPr>
          <w:rFonts w:hint="eastAsia"/>
        </w:rPr>
        <w:t xml:space="preserve">和</w:t>
      </w:r>
      <w:r>
        <w:t xml:space="preserve"> </w:t>
      </w:r>
      <ns1:oMath>
        <ns1:sSub>
          <ns1:e>
            <ns1:r>
              <ns1:t>z</ns1:t>
            </ns1:r>
          </ns1:e>
          <ns1:sub>
            <ns1:r>
              <ns1:t>t</ns1:t>
            </ns1:r>
            <ns1:r>
              <ns1:rPr>
                <ns1:sty ns1:val="p"/>
              </ns1:rPr>
              <ns1:t>,</ns1:t>
            </ns1:r>
            <ns1:r>
              <ns1:t>0</ns1:t>
            </ns1:r>
          </ns1:sub>
        </ns1:sSub>
      </ns1:oMath>
      <w:r>
        <w:rPr>
          <w:rFonts w:hint="eastAsia"/>
        </w:rPr>
        <w:t xml:space="preserve">，回合结束结构为</w:t>
      </w:r>
      <w:r>
        <w:t xml:space="preserve"> </w:t>
      </w:r>
      <ns1:oMath>
        <ns1:sSub>
          <ns1:e>
            <ns1:r>
              <ns1:t>z</ns1:t>
            </ns1:r>
          </ns1:e>
          <ns1:sub>
            <ns1:r>
              <ns1:t>s</ns1:t>
            </ns1:r>
            <ns1:r>
              <ns1:rPr>
                <ns1:sty ns1:val="p"/>
              </ns1:rPr>
              <ns1:t>,</ns1:t>
            </ns1:r>
            <ns1:r>
              <ns1:t>T</ns1:t>
            </ns1:r>
          </ns1:sub>
        </ns1:sSub>
      </ns1:oMath>
      <w:r>
        <w:t xml:space="preserve"> </w:t>
      </w:r>
      <w:r>
        <w:rPr>
          <w:rFonts w:hint="eastAsia"/>
        </w:rPr>
        <w:t xml:space="preserve">和</w:t>
      </w:r>
      <w:r>
        <w:t xml:space="preserve"> </w:t>
      </w:r>
      <ns1:oMath>
        <ns1:sSub>
          <ns1:e>
            <ns1:r>
              <ns1:t>z</ns1:t>
            </ns1:r>
          </ns1:e>
          <ns1:sub>
            <ns1:r>
              <ns1:t>t</ns1:t>
            </ns1:r>
            <ns1:r>
              <ns1:rPr>
                <ns1:sty ns1:val="p"/>
              </ns1:rPr>
              <ns1:t>,</ns1:t>
            </ns1:r>
            <ns1:r>
              <ns1:t>T</ns1:t>
            </ns1:r>
          </ns1:sub>
        </ns1:sSub>
      </ns1:oMath>
      <w:r>
        <w:rPr>
          <w:rFonts w:hint="eastAsia"/>
        </w:rPr>
        <w:t xml:space="preserve">，最新终端奖励写为：</w:t>
      </w:r>
    </w:p>
    <w:p>
      <w:pPr>
        <w:pStyle w:val="BodyText"/>
      </w:pPr>
      <ns1:oMathPara>
        <ns1:oMathParaPr>
          <ns1:jc ns1:val="center"/>
        </ns1:oMathParaPr>
        <ns1:oMath>
          <ns1:sSub>
            <ns1:e>
              <ns1:r>
                <ns1:t>R</ns1:t>
              </ns1:r>
            </ns1:e>
            <ns1:sub>
              <ns1:r>
                <ns1:t>t</ns1:t>
              </ns1:r>
              <ns1:r>
                <ns1:t>e</ns1:t>
              </ns1:r>
              <ns1:r>
                <ns1:t>r</ns1:t>
              </ns1:r>
              <ns1:r>
                <ns1:t>m</ns1:t>
              </ns1:r>
              <ns1:r>
                <ns1:t>i</ns1:t>
              </ns1:r>
              <ns1:r>
                <ns1:t>n</ns1:t>
              </ns1:r>
              <ns1:r>
                <ns1:t>a</ns1:t>
              </ns1:r>
              <ns1:r>
                <ns1:t>l</ns1:t>
              </ns1:r>
            </ns1:sub>
          </ns1:sSub>
          <ns1:r>
            <ns1:rPr>
              <ns1:sty ns1:val="p"/>
            </ns1:rPr>
            <ns1:t>=</ns1:t>
          </ns1:r>
          <ns1:r>
            <ns1:t>8</ns1:t>
          </ns1:r>
          <ns1:r>
            <ns1:rPr>
              <ns1:sty ns1:val="p"/>
            </ns1:rPr>
            <ns1:t>×</ns1:t>
          </ns1:r>
          <ns1:f>
            <ns1:fPr>
              <ns1:type ns1:val="bar"/>
            </ns1:fPr>
            <ns1:num>
              <ns1:r>
                <ns1:rPr>
                  <ns1:sty ns1:val="p"/>
                </ns1:rPr>
                <ns1:t>(</ns1:t>
              </ns1:r>
              <ns1:sSub>
                <ns1:e>
                  <ns1:r>
                    <ns1:t>z</ns1:t>
                  </ns1:r>
                </ns1:e>
                <ns1:sub>
                  <ns1:r>
                    <ns1:t>s</ns1:t>
                  </ns1:r>
                  <ns1:r>
                    <ns1:rPr>
                      <ns1:sty ns1:val="p"/>
                    </ns1:rPr>
                    <ns1:t>,</ns1:t>
                  </ns1:r>
                  <ns1:r>
                    <ns1:t>T</ns1:t>
                  </ns1:r>
                </ns1:sub>
              </ns1:sSub>
              <ns1:r>
                <ns1:rPr>
                  <ns1:sty ns1:val="p"/>
                </ns1:rPr>
                <ns1:t>−</ns1:t>
              </ns1:r>
              <ns1:sSub>
                <ns1:e>
                  <ns1:r>
                    <ns1:t>z</ns1:t>
                  </ns1:r>
                </ns1:e>
                <ns1:sub>
                  <ns1:r>
                    <ns1:t>s</ns1:t>
                  </ns1:r>
                  <ns1:r>
                    <ns1:rPr>
                      <ns1:sty ns1:val="p"/>
                    </ns1:rPr>
                    <ns1:t>,</ns1:t>
                  </ns1:r>
                  <ns1:r>
                    <ns1:t>0</ns1:t>
                  </ns1:r>
                </ns1:sub>
              </ns1:sSub>
              <ns1:r>
                <ns1:rPr>
                  <ns1:sty ns1:val="p"/>
                </ns1:rPr>
                <ns1:t>)</ns1:t>
              </ns1:r>
              <ns1:r>
                <ns1:rPr>
                  <ns1:sty ns1:val="p"/>
                </ns1:rPr>
                <ns1:t>+</ns1:t>
              </ns1:r>
              <ns1:r>
                <ns1:rPr>
                  <ns1:sty ns1:val="p"/>
                </ns1:rPr>
                <ns1:t>(</ns1:t>
              </ns1:r>
              <ns1:sSub>
                <ns1:e>
                  <ns1:r>
                    <ns1:t>z</ns1:t>
                  </ns1:r>
                </ns1:e>
                <ns1:sub>
                  <ns1:r>
                    <ns1:t>t</ns1:t>
                  </ns1:r>
                  <ns1:r>
                    <ns1:rPr>
                      <ns1:sty ns1:val="p"/>
                    </ns1:rPr>
                    <ns1:t>,</ns1:t>
                  </ns1:r>
                  <ns1:r>
                    <ns1:t>T</ns1:t>
                  </ns1:r>
                </ns1:sub>
              </ns1:sSub>
              <ns1:r>
                <ns1:rPr>
                  <ns1:sty ns1:val="p"/>
                </ns1:rPr>
                <ns1:t>−</ns1:t>
              </ns1:r>
              <ns1:sSub>
                <ns1:e>
                  <ns1:r>
                    <ns1:t>z</ns1:t>
                  </ns1:r>
                </ns1:e>
                <ns1:sub>
                  <ns1:r>
                    <ns1:t>t</ns1:t>
                  </ns1:r>
                  <ns1:r>
                    <ns1:rPr>
                      <ns1:sty ns1:val="p"/>
                    </ns1:rPr>
                    <ns1:t>,</ns1:t>
                  </ns1:r>
                  <ns1:r>
                    <ns1:t>0</ns1:t>
                  </ns1:r>
                </ns1:sub>
              </ns1:sSub>
              <ns1:r>
                <ns1:rPr>
                  <ns1:sty ns1:val="p"/>
                </ns1:rPr>
                <ns1:t>)</ns1:t>
              </ns1:r>
            </ns1:num>
            <ns1:den>
              <ns1:r>
                <ns1:t>2</ns1:t>
              </ns1:r>
            </ns1:den>
          </ns1:f>
          <ns1:r>
            <ns1:rPr>
              <ns1:sty ns1:val="p"/>
            </ns1:rPr>
            <ns1:t>.</ns1:t>
          </ns1:r>
        </ns1:oMath>
      </ns1:oMathPara>
    </w:p>
    <w:p>
      <w:pPr>
        <w:pStyle w:val="FirstParagraph"/>
      </w:pPr>
      <w:r>
        <w:rPr>
          <w:rFonts w:hint="eastAsia"/>
        </w:rPr>
        <w:t xml:space="preserve">其中</w:t>
      </w:r>
      <w:r>
        <w:t xml:space="preserve"> </w:t>
      </w:r>
      <ns1:oMath>
        <ns1:r>
          <ns1:t>s</ns1:t>
        </ns1:r>
      </ns1:oMath>
      <w:r>
        <w:t xml:space="preserve"> </w:t>
      </w:r>
      <w:r>
        <w:rPr>
          <w:rFonts w:hint="eastAsia"/>
        </w:rPr>
        <w:t xml:space="preserve">表示</w:t>
      </w:r>
      <w:r>
        <w:t xml:space="preserve"> </w:t>
      </w:r>
      <w:r>
        <w:rPr>
          <w:rFonts w:hint="eastAsia"/>
        </w:rPr>
        <w:t xml:space="preserve">strength，</w:t>
      </w:r>
      <ns1:oMath>
        <ns1:r>
          <ns1:t>t</ns1:t>
        </ns1:r>
      </ns1:oMath>
      <w:r>
        <w:t xml:space="preserve"> </w:t>
      </w:r>
      <w:r>
        <w:rPr>
          <w:rFonts w:hint="eastAsia"/>
        </w:rPr>
        <w:t xml:space="preserve">表示</w:t>
      </w:r>
      <w:r>
        <w:t xml:space="preserve"> </w:t>
      </w:r>
      <w:r>
        <w:rPr>
          <w:rFonts w:hint="eastAsia"/>
        </w:rPr>
        <w:t xml:space="preserve">toughness。该定义消除了不同量纲的直接相加问题，也使奖励关注回合内变化而非蛋白之间的绝对基线差异。但它仍继承了代理模型的全部偏差：序列长度影响、结构预测误差、训练数据分布边界及两个标签的物理定义。</w:t>
      </w:r>
    </w:p>
    <w:bookmarkEnd w:id="33"/>
    <w:bookmarkStart w:id="34" w:name="从力学到粘附内聚的解释"/>
    <w:p>
      <w:pPr>
        <w:pStyle w:val="Heading2"/>
      </w:pPr>
      <w:r>
        <w:rPr>
          <w:rStyle w:val="SectionNumber"/>
        </w:rPr>
        <w:t xml:space="preserve">4.2</w:t>
      </w:r>
      <w:r>
        <w:tab/>
      </w:r>
      <w:r>
        <w:rPr>
          <w:rFonts w:hint="eastAsia"/>
        </w:rPr>
        <w:t xml:space="preserve">从“力学”到“粘附/内聚”的解释</w:t>
      </w:r>
    </w:p>
    <w:p>
      <w:pPr>
        <w:pStyle w:val="FirstParagraph"/>
      </w:pPr>
      <w:r>
        <w:rPr>
          <w:rFonts w:hint="eastAsia"/>
        </w:rPr>
        <w:t xml:space="preserve">氢键能够贡献局部稳定、链内协同和跨链界面作用，因此在某些体系中与内聚强度或粘附行为有关；但氢键数量并不单调决定力学性能。键的方向性、受力方向、串并联拓扑、溶剂暴露、竞争配位、二级结构协同以及疏水和静电作用均可能改变宏观响应。当前7维代理包含非局部键比例、骨架—骨架非局部键密度和接触序等信息，已经比“数氢键”更接近网络拓扑，但仍无法完整表达加载路径。</w:t>
      </w:r>
    </w:p>
    <w:p>
      <w:pPr>
        <w:pStyle w:val="BodyText"/>
      </w:pPr>
      <w:r>
        <w:rPr>
          <w:rFonts w:hint="eastAsia"/>
        </w:rPr>
        <w:t xml:space="preserve">因此，本报告采用三级术语：代码层称“strength/toughness</w:t>
      </w:r>
      <w:r>
        <w:t xml:space="preserve"> </w:t>
      </w:r>
      <w:r>
        <w:rPr>
          <w:rFonts w:hint="eastAsia"/>
        </w:rPr>
        <w:t xml:space="preserve">代理”；机制层称“氢键介导粘附/内聚潜力”；实验层保留“单分子力、韧性或材料性能”。只有在跨域对照通过后，才允许把机制层结果升级为实验层结论。</w:t>
      </w:r>
    </w:p>
    <w:bookmarkEnd w:id="34"/>
    <w:bookmarkStart w:id="38" w:name="关键科学问题"/>
    <w:p>
      <w:pPr>
        <w:pStyle w:val="Heading2"/>
      </w:pPr>
      <w:r>
        <w:rPr>
          <w:rStyle w:val="SectionNumber"/>
        </w:rPr>
        <w:t xml:space="preserve">4.3</w:t>
      </w:r>
      <w:r>
        <w:tab/>
      </w:r>
      <w:r>
        <w:rPr>
          <w:rFonts w:hint="eastAsia"/>
        </w:rPr>
        <w:t xml:space="preserve">关键科学问题</w:t>
      </w:r>
    </w:p>
    <w:p>
      <w:pPr>
        <w:pStyle w:val="FirstParagraph"/>
      </w:pPr>
      <w:r>
        <w:rPr>
          <w:rFonts w:hint="eastAsia"/>
        </w:rPr>
        <w:t xml:space="preserve">本项目当前需要回答的不是“Q网络是否足够大”，而是以下四个递进问题：</w:t>
      </w:r>
    </w:p>
    <w:p>
      <w:pPr>
        <w:pStyle w:val="Compact"/>
        <w:numPr>
          <w:ilvl w:val="0"/>
          <w:numId w:val="1001"/>
        </w:numPr>
      </w:pPr>
      <w:r>
        <w:rPr>
          <w:rFonts w:hint="eastAsia"/>
          <w:b/>
          <w:bCs/>
        </w:rPr>
        <w:t xml:space="preserve">目标可测性：</w:t>
      </w:r>
      <w:r>
        <w:t xml:space="preserve"> </w:t>
      </w:r>
      <w:r>
        <w:rPr>
          <w:rFonts w:hint="eastAsia"/>
        </w:rPr>
        <w:t xml:space="preserve">7维氢键特征能否稳定地从突变后结构计算，且对结构预测或局部重排误差不过度敏感？</w:t>
      </w:r>
    </w:p>
    <w:p>
      <w:pPr>
        <w:pStyle w:val="Compact"/>
        <w:numPr>
          <w:ilvl w:val="0"/>
          <w:numId w:val="1001"/>
        </w:numPr>
      </w:pPr>
      <w:r>
        <w:rPr>
          <w:rFonts w:hint="eastAsia"/>
          <w:b/>
          <w:bCs/>
        </w:rPr>
        <w:t xml:space="preserve">目标可达性：</w:t>
      </w:r>
      <w:r>
        <w:t xml:space="preserve"> </w:t>
      </w:r>
      <w:r>
        <w:rPr>
          <w:rFonts w:hint="eastAsia"/>
        </w:rPr>
        <w:t xml:space="preserve">在24次不可重复位点突变和局部重排约束下，固定蛋白是否存在足够密度的正向轨迹？</w:t>
      </w:r>
    </w:p>
    <w:p>
      <w:pPr>
        <w:pStyle w:val="Compact"/>
        <w:numPr>
          <w:ilvl w:val="0"/>
          <w:numId w:val="1001"/>
        </w:numPr>
      </w:pPr>
      <w:r>
        <w:rPr>
          <w:rFonts w:hint="eastAsia"/>
          <w:b/>
          <w:bCs/>
        </w:rPr>
        <w:t xml:space="preserve">目标可学性：</w:t>
      </w:r>
      <w:r>
        <w:t xml:space="preserve"> </w:t>
      </w:r>
      <w:r>
        <w:rPr>
          <w:rFonts w:hint="eastAsia"/>
        </w:rPr>
        <w:t xml:space="preserve">ESM2状态与局部动作是否包含预测奖励变化所需的信息，DDQN能否从稀疏终局信号中识别正向动作？</w:t>
      </w:r>
    </w:p>
    <w:p>
      <w:pPr>
        <w:pStyle w:val="Compact"/>
        <w:numPr>
          <w:ilvl w:val="0"/>
          <w:numId w:val="1001"/>
        </w:numPr>
      </w:pPr>
      <w:r>
        <w:rPr>
          <w:rFonts w:hint="eastAsia"/>
          <w:b/>
          <w:bCs/>
        </w:rPr>
        <w:t xml:space="preserve">目标外推性：</w:t>
      </w:r>
      <w:r>
        <w:t xml:space="preserve"> </w:t>
      </w:r>
      <w:r>
        <w:rPr>
          <w:rFonts w:hint="eastAsia"/>
        </w:rPr>
        <w:t xml:space="preserve">代理提升是否能够在高保真SMD、单分子拉伸或材料指标上保留方向？</w:t>
      </w:r>
    </w:p>
    <w:p>
      <w:pPr>
        <w:pStyle w:val="FirstParagraph"/>
      </w:pPr>
      <w:r>
        <w:rPr>
          <w:rFonts w:hint="eastAsia"/>
        </w:rPr>
        <w:t xml:space="preserve">四者不能倒置。若可达性为零，增加探索不会产生有效样本；若代理外推性不足，训练成功也只会优化模型漏洞。</w:t>
      </w:r>
    </w:p>
    <w:p>
      <w:pPr>
        <w:pStyle w:val="CaptionedFigure"/>
      </w:pPr>
      <w:r>
        <w:drawing>
          <ns2:inline>
            <ns2:extent cx="5334000" cy="2811265"/>
            <ns2:effectExtent b="0" l="0" r="0" t="0"/>
            <ns2:docPr descr="图2 项目总体技术路线及闭环反馈。" title="" id="36" name="Picture"/>
            <ns3:graphic>
              <ns3:graphicData uri="http://schemas.openxmlformats.org/drawingml/2006/picture">
                <ns4:pic>
                  <ns4:nvPicPr>
                    <ns4:cNvPr descr="assets/concept_technical_route.png" id="37" name="Picture"/>
                    <ns4:cNvPicPr>
                      <ns3:picLocks noChangeArrowheads="1" noChangeAspect="1"/>
                    </ns4:cNvPicPr>
                  </ns4:nvPicPr>
                  <ns4:blipFill>
                    <ns3:blip r:embed="rId35"/>
                    <ns3:stretch>
                      <ns3:fillRect/>
                    </ns3:stretch>
                  </ns4:blipFill>
                  <ns4:spPr bwMode="auto">
                    <ns3:xfrm>
                      <ns3:off x="0" y="0"/>
                      <ns3:ext cx="5334000" cy="2811265"/>
                    </ns3:xfrm>
                    <ns3:prstGeom prst="rect">
                      <ns3:avLst/>
                    </ns3:prstGeom>
                    <ns3:noFill/>
                    <ns3:ln w="9525">
                      <ns3:noFill/>
                      <ns3:headEnd/>
                      <ns3:tailEnd/>
                    </ns3:ln>
                  </ns4:spPr>
                </ns4:pic>
              </ns3:graphicData>
            </ns3:graphic>
          </ns2:inline>
        </w:drawing>
      </w:r>
    </w:p>
    <w:p>
      <w:pPr>
        <w:pStyle w:val="ImageCaption"/>
      </w:pPr>
      <w:r>
        <w:rPr>
          <w:rFonts w:hint="eastAsia"/>
        </w:rPr>
        <w:t xml:space="preserve">图2</w:t>
      </w:r>
      <w:r>
        <w:t xml:space="preserve"> </w:t>
      </w:r>
      <w:r>
        <w:rPr>
          <w:rFonts w:hint="eastAsia"/>
        </w:rPr>
        <w:t xml:space="preserve">项目总体技术路线及闭环反馈。</w:t>
      </w:r>
    </w:p>
    <w:p>
      <w:pPr>
        <w:pStyle w:val="BodyText"/>
      </w:pPr>
      <w:r>
        <w:rPr>
          <w:rFonts w:hint="eastAsia"/>
        </w:rPr>
        <w:t xml:space="preserve">图2将数据建模、环境交互、价值学习和独立验证串联起来。虚线反馈体现本阶段最重要的认识：验证失败可能要求返回代理目标层，而非只在强化学习层调参。</w:t>
      </w:r>
    </w:p>
    <w:p>
      <w:r>
        <w:br w:type="page"/>
      </w:r>
    </w:p>
    <w:bookmarkEnd w:id="38"/>
    <w:bookmarkEnd w:id="39"/>
    <w:bookmarkStart w:id="49" w:name="研究边界评价体系与证据等级"/>
    <w:p>
      <w:pPr>
        <w:pStyle w:val="Heading1"/>
      </w:pPr>
      <w:r>
        <w:rPr>
          <w:rStyle w:val="SectionNumber"/>
        </w:rPr>
        <w:t xml:space="preserve">5</w:t>
      </w:r>
      <w:r>
        <w:tab/>
      </w:r>
      <w:r>
        <w:rPr>
          <w:rFonts w:hint="eastAsia"/>
        </w:rPr>
        <w:t xml:space="preserve">研究边界、评价体系与证据等级</w:t>
      </w:r>
    </w:p>
    <w:bookmarkStart w:id="40" w:name="当前研究边界"/>
    <w:p>
      <w:pPr>
        <w:pStyle w:val="Heading2"/>
      </w:pPr>
      <w:r>
        <w:rPr>
          <w:rStyle w:val="SectionNumber"/>
        </w:rPr>
        <w:t xml:space="preserve">5.1</w:t>
      </w:r>
      <w:r>
        <w:tab/>
      </w:r>
      <w:r>
        <w:rPr>
          <w:rFonts w:hint="eastAsia"/>
        </w:rPr>
        <w:t xml:space="preserve">当前研究边界</w:t>
      </w:r>
    </w:p>
    <w:p>
      <w:pPr>
        <w:pStyle w:val="FirstParagraph"/>
      </w:pPr>
      <w:r>
        <w:rPr>
          <w:rFonts w:hint="eastAsia"/>
        </w:rPr>
        <w:t xml:space="preserve">本报告覆盖：单链蛋白结构上的序列突变、PyRosetta</w:t>
      </w:r>
      <w:r>
        <w:t xml:space="preserve"> </w:t>
      </w:r>
      <w:r>
        <w:rPr>
          <w:rFonts w:hint="eastAsia"/>
        </w:rPr>
        <w:t xml:space="preserve">局部重排、基于结构氢键特征的双目标随机森林、DDQN训练、异步系统、固定验证和已有外部数据对照。报告不覆盖显式界面复合物设计、溶剂化自由能计算、完整拉伸路径模拟、材料纺丝工艺或湿度等环境因素。</w:t>
      </w:r>
    </w:p>
    <w:p>
      <w:pPr>
        <w:pStyle w:val="BodyText"/>
      </w:pPr>
      <w:r>
        <w:rPr>
          <w:rFonts w:hint="eastAsia"/>
        </w:rPr>
        <w:t xml:space="preserve">“粘附”一词仅在氢键介导机制的工作假设下使用。如果未来目标是严格的界面粘附，应将状态扩展为界面双方结构，将奖励改为跨界面氢键、界面面积、解离自由能或拉脱功，并设置界面专属实验标注。当前单链内氢键更直接对应内聚/结构稳定潜力。</w:t>
      </w:r>
    </w:p>
    <w:bookmarkEnd w:id="40"/>
    <w:bookmarkStart w:id="44" w:name="指标分层"/>
    <w:p>
      <w:pPr>
        <w:pStyle w:val="Heading2"/>
      </w:pPr>
      <w:r>
        <w:rPr>
          <w:rStyle w:val="SectionNumber"/>
        </w:rPr>
        <w:t xml:space="preserve">5.2</w:t>
      </w:r>
      <w:r>
        <w:tab/>
      </w:r>
      <w:r>
        <w:rPr>
          <w:rFonts w:hint="eastAsia"/>
        </w:rPr>
        <w:t xml:space="preserve">指标分层</w:t>
      </w:r>
    </w:p>
    <w:p>
      <w:pPr>
        <w:pStyle w:val="FirstParagraph"/>
      </w:pPr>
      <w:r>
        <w:rPr>
          <w:rFonts w:hint="eastAsia"/>
        </w:rPr>
        <w:t xml:space="preserve">评价指标分为四层。第一层为任务指标：固定验证的终端奖励、strength</w:t>
      </w:r>
      <w:r>
        <w:t xml:space="preserve"> </w:t>
      </w:r>
      <w:r>
        <w:rPr>
          <w:rFonts w:hint="eastAsia"/>
        </w:rPr>
        <w:t xml:space="preserve">与</w:t>
      </w:r>
      <w:r>
        <w:t xml:space="preserve"> toughness </w:t>
      </w:r>
      <w:r>
        <w:rPr>
          <w:rFonts w:hint="eastAsia"/>
        </w:rPr>
        <w:t xml:space="preserve">的标准化变化、正样本比例和跨蛋白一致性。第二层为学习指标：TD误差、Q值、目标Q、梯度范数和损失。第三层为采样指标：终端样本比例、PER优先级构成、探索率和回放覆盖。第四层为工程指标：环境步吞吐、回合时延、队列等待、GPU利用和进程健康。</w:t>
      </w:r>
    </w:p>
    <w:p>
      <w:pPr>
        <w:pStyle w:val="BodyText"/>
      </w:pPr>
      <w:r>
        <w:rPr>
          <w:rFonts w:hint="eastAsia"/>
        </w:rPr>
        <w:t xml:space="preserve">只有第一层可以判定策略是否有效；第二至第四层用于解释第一层。损失下降而终端奖励为负，说明网络可能更准确地拟合负回报；吞吐提升只说明更快地产生数据。</w:t>
      </w:r>
    </w:p>
    <w:p>
      <w:pPr>
        <w:pStyle w:val="CaptionedFigure"/>
      </w:pPr>
      <w:r>
        <w:drawing>
          <ns2:inline>
            <ns2:extent cx="5334000" cy="3111500"/>
            <ns2:effectExtent b="0" l="0" r="0" t="0"/>
            <ns2:docPr descr="图3 证据等级：固定贪婪验证优先于训练曲线和优化器指标。" title="" id="42" name="Picture"/>
            <ns3:graphic>
              <ns3:graphicData uri="http://schemas.openxmlformats.org/drawingml/2006/picture">
                <ns4:pic>
                  <ns4:nvPicPr>
                    <ns4:cNvPr descr="assets/concept_evidence_hierarchy.png" id="43" name="Picture"/>
                    <ns4:cNvPicPr>
                      <ns3:picLocks noChangeArrowheads="1" noChangeAspect="1"/>
                    </ns4:cNvPicPr>
                  </ns4:nvPicPr>
                  <ns4:blipFill>
                    <ns3:blip r:embed="rId41"/>
                    <ns3:stretch>
                      <ns3:fillRect/>
                    </ns3:stretch>
                  </ns4:blipFill>
                  <ns4:spPr bwMode="auto">
                    <ns3:xfrm>
                      <ns3:off x="0" y="0"/>
                      <ns3:ext cx="5334000" cy="3111500"/>
                    </ns3:xfrm>
                    <ns3:prstGeom prst="rect">
                      <ns3:avLst/>
                    </ns3:prstGeom>
                    <ns3:noFill/>
                    <ns3:ln w="9525">
                      <ns3:noFill/>
                      <ns3:headEnd/>
                      <ns3:tailEnd/>
                    </ns3:ln>
                  </ns4:spPr>
                </ns4:pic>
              </ns3:graphicData>
            </ns3:graphic>
          </ns2:inline>
        </w:drawing>
      </w:r>
    </w:p>
    <w:p>
      <w:pPr>
        <w:pStyle w:val="ImageCaption"/>
      </w:pPr>
      <w:r>
        <w:rPr>
          <w:rFonts w:hint="eastAsia"/>
        </w:rPr>
        <w:t xml:space="preserve">图3</w:t>
      </w:r>
      <w:r>
        <w:t xml:space="preserve"> </w:t>
      </w:r>
      <w:r>
        <w:rPr>
          <w:rFonts w:hint="eastAsia"/>
        </w:rPr>
        <w:t xml:space="preserve">证据等级：固定贪婪验证优先于训练曲线和优化器指标。</w:t>
      </w:r>
    </w:p>
    <w:p>
      <w:pPr>
        <w:pStyle w:val="BodyText"/>
      </w:pPr>
      <w:r>
        <w:rPr>
          <w:rFonts w:hint="eastAsia"/>
        </w:rPr>
        <w:t xml:space="preserve">图3给出报告的判读规则。固定验证使用相同16个PDB、固定种子、冻结策略快照和</w:t>
      </w:r>
      <w:r>
        <w:t xml:space="preserve"> </w:t>
      </w:r>
      <ns1:oMath>
        <ns1:r>
          <ns1:t>ϵ</ns1:t>
        </ns1:r>
        <ns1:r>
          <ns1:rPr>
            <ns1:sty ns1:val="p"/>
          </ns1:rPr>
          <ns1:t>=</ns1:t>
        </ns1:r>
        <ns1:r>
          <ns1:t>0</ns1:t>
        </ns1:r>
      </ns1:oMath>
      <w:r>
        <w:rPr>
          <w:rFonts w:hint="eastAsia"/>
        </w:rPr>
        <w:t xml:space="preserve">，避免探索率、样本难度和回放分布随时间变化造成的假改善。</w:t>
      </w:r>
    </w:p>
    <w:p>
      <w:r>
        <w:br w:type="page"/>
      </w:r>
    </w:p>
    <w:bookmarkEnd w:id="44"/>
    <w:bookmarkStart w:id="48" w:name="阶段门槛"/>
    <w:p>
      <w:pPr>
        <w:pStyle w:val="Heading2"/>
      </w:pPr>
      <w:r>
        <w:rPr>
          <w:rStyle w:val="SectionNumber"/>
        </w:rPr>
        <w:t xml:space="preserve">5.3</w:t>
      </w:r>
      <w:r>
        <w:tab/>
      </w:r>
      <w:r>
        <w:rPr>
          <w:rFonts w:hint="eastAsia"/>
        </w:rPr>
        <w:t xml:space="preserve">阶段门槛</w:t>
      </w:r>
    </w:p>
    <w:p>
      <w:pPr>
        <w:pStyle w:val="FirstParagraph"/>
      </w:pPr>
      <w:r>
        <w:rPr>
          <w:rFonts w:hint="eastAsia"/>
        </w:rPr>
        <w:t xml:space="preserve">为避免“持续训练即持续进展”的叙事，本报告定义五级门槛：代理域内验证、正向动作可达性、固定验证转正、多随机种子复现、外部高保真复核。当前已经通过工程可运行和部分域内排序验证，但尚未通过固定验证转正。</w:t>
      </w:r>
    </w:p>
    <w:p>
      <w:pPr>
        <w:pStyle w:val="CaptionedFigure"/>
      </w:pPr>
      <w:r>
        <w:drawing>
          <ns2:inline>
            <ns2:extent cx="5334000" cy="3069156"/>
            <ns2:effectExtent b="0" l="0" r="0" t="0"/>
            <ns2:docPr descr="图4 从代理验证到实验候选交付的阶段门槛。" title="" id="46" name="Picture"/>
            <ns3:graphic>
              <ns3:graphicData uri="http://schemas.openxmlformats.org/drawingml/2006/picture">
                <ns4:pic>
                  <ns4:nvPicPr>
                    <ns4:cNvPr descr="assets/concept_stage_gates.png" id="47" name="Picture"/>
                    <ns4:cNvPicPr>
                      <ns3:picLocks noChangeArrowheads="1" noChangeAspect="1"/>
                    </ns4:cNvPicPr>
                  </ns4:nvPicPr>
                  <ns4:blipFill>
                    <ns3:blip r:embed="rId45"/>
                    <ns3:stretch>
                      <ns3:fillRect/>
                    </ns3:stretch>
                  </ns4:blipFill>
                  <ns4:spPr bwMode="auto">
                    <ns3:xfrm>
                      <ns3:off x="0" y="0"/>
                      <ns3:ext cx="5334000" cy="3069156"/>
                    </ns3:xfrm>
                    <ns3:prstGeom prst="rect">
                      <ns3:avLst/>
                    </ns3:prstGeom>
                    <ns3:noFill/>
                    <ns3:ln w="9525">
                      <ns3:noFill/>
                      <ns3:headEnd/>
                      <ns3:tailEnd/>
                    </ns3:ln>
                  </ns4:spPr>
                </ns4:pic>
              </ns3:graphicData>
            </ns3:graphic>
          </ns2:inline>
        </w:drawing>
      </w:r>
    </w:p>
    <w:p>
      <w:pPr>
        <w:pStyle w:val="ImageCaption"/>
      </w:pPr>
      <w:r>
        <w:rPr>
          <w:rFonts w:hint="eastAsia"/>
        </w:rPr>
        <w:t xml:space="preserve">图4</w:t>
      </w:r>
      <w:r>
        <w:t xml:space="preserve"> </w:t>
      </w:r>
      <w:r>
        <w:rPr>
          <w:rFonts w:hint="eastAsia"/>
        </w:rPr>
        <w:t xml:space="preserve">从代理验证到实验候选交付的阶段门槛。</w:t>
      </w:r>
    </w:p>
    <w:p>
      <w:pPr>
        <w:pStyle w:val="BodyText"/>
      </w:pPr>
      <w:r>
        <w:rPr>
          <w:rFonts w:hint="eastAsia"/>
        </w:rPr>
        <w:t xml:space="preserve">图4中每一门槛均对应“继续/返回”的明确动作。其意义是将计算预算投入到最能减少不确定性的实验，而不是在尚未证明可达时扩大长训练。</w:t>
      </w:r>
    </w:p>
    <w:p>
      <w:r>
        <w:br w:type="page"/>
      </w:r>
    </w:p>
    <w:bookmarkEnd w:id="48"/>
    <w:bookmarkEnd w:id="49"/>
    <w:bookmarkStart w:id="92" w:name="数据基础与力学代理模型"/>
    <w:p>
      <w:pPr>
        <w:pStyle w:val="Heading1"/>
      </w:pPr>
      <w:r>
        <w:rPr>
          <w:rStyle w:val="SectionNumber"/>
        </w:rPr>
        <w:t xml:space="preserve">6</w:t>
      </w:r>
      <w:r>
        <w:tab/>
      </w:r>
      <w:r>
        <w:rPr>
          <w:rFonts w:hint="eastAsia"/>
        </w:rPr>
        <w:t xml:space="preserve">数据基础与力学代理模型</w:t>
      </w:r>
    </w:p>
    <w:bookmarkStart w:id="56" w:name="训练标签及分布"/>
    <w:p>
      <w:pPr>
        <w:pStyle w:val="Heading2"/>
      </w:pPr>
      <w:r>
        <w:rPr>
          <w:rStyle w:val="SectionNumber"/>
        </w:rPr>
        <w:t xml:space="preserve">6.1</w:t>
      </w:r>
      <w:r>
        <w:tab/>
      </w:r>
      <w:r>
        <w:rPr>
          <w:rFonts w:hint="eastAsia"/>
        </w:rPr>
        <w:t xml:space="preserve">训练标签及分布</w:t>
      </w:r>
    </w:p>
    <w:p>
      <w:pPr>
        <w:pStyle w:val="FirstParagraph"/>
      </w:pPr>
      <w:r>
        <w:rPr>
          <w:rFonts w:hint="eastAsia"/>
        </w:rPr>
        <w:t xml:space="preserve">代理模型的监督标签来源于已有</w:t>
      </w:r>
      <w:r>
        <w:t xml:space="preserve"> SMD </w:t>
      </w:r>
      <w:r>
        <w:rPr>
          <w:rFonts w:hint="eastAsia"/>
        </w:rPr>
        <w:t xml:space="preserve">数据，使用</w:t>
      </w:r>
      <w:r>
        <w:t xml:space="preserve"> </w:t>
      </w:r>
      <w:r>
        <w:rPr>
          <w:rStyle w:val="VerbatimChar"/>
        </w:rPr>
        <w:t xml:space="preserve">v127</w:t>
      </w:r>
      <w:r>
        <w:t xml:space="preserve"> </w:t>
      </w:r>
      <w:r>
        <w:rPr>
          <w:rFonts w:hint="eastAsia"/>
        </w:rPr>
        <w:t xml:space="preserve">表示</w:t>
      </w:r>
      <w:r>
        <w:t xml:space="preserve"> toughness、</w:t>
      </w:r>
      <w:r>
        <w:rPr>
          <w:rStyle w:val="VerbatimChar"/>
        </w:rPr>
        <w:t xml:space="preserve">v128</w:t>
      </w:r>
      <w:r>
        <w:t xml:space="preserve"> </w:t>
      </w:r>
      <w:r>
        <w:rPr>
          <w:rFonts w:hint="eastAsia"/>
        </w:rPr>
        <w:t xml:space="preserve">表示</w:t>
      </w:r>
      <w:r>
        <w:t xml:space="preserve"> </w:t>
      </w:r>
      <w:r>
        <w:rPr>
          <w:rFonts w:hint="eastAsia"/>
        </w:rPr>
        <w:t xml:space="preserve">strength。数据呈现明显偏态，训练分析中使用</w:t>
      </w:r>
      <w:r>
        <w:t xml:space="preserve"> </w:t>
      </w:r>
      <w:r>
        <w:rPr>
          <w:rStyle w:val="VerbatimChar"/>
        </w:rPr>
        <w:t xml:space="preserve">log1p</w:t>
      </w:r>
      <w:r>
        <w:t xml:space="preserve"> </w:t>
      </w:r>
      <w:r>
        <w:rPr>
          <w:rFonts w:hint="eastAsia"/>
        </w:rPr>
        <w:t xml:space="preserve">等变换观察分布。偏态意味着均方误差容易由少量极端值主导，也使随机划分可能把相近家族或长度相近样本同时分到训练集和测试集，从而高估泛化。</w:t>
      </w:r>
    </w:p>
    <w:p>
      <w:pPr>
        <w:pStyle w:val="CaptionedFigure"/>
      </w:pPr>
      <w:r>
        <w:drawing>
          <ns2:inline>
            <ns2:extent cx="5334000" cy="2133600"/>
            <ns2:effectExtent b="0" l="0" r="0" t="0"/>
            <ns2:docPr descr="图5 toughness 与 strength 标签的对数变换分布。" title="" id="51" name="Picture"/>
            <ns3:graphic>
              <ns3:graphicData uri="http://schemas.openxmlformats.org/drawingml/2006/picture">
                <ns4:pic>
                  <ns4:nvPicPr>
                    <ns4:cNvPr descr="assets/target_distributions.png" id="52" name="Picture"/>
                    <ns4:cNvPicPr>
                      <ns3:picLocks noChangeArrowheads="1" noChangeAspect="1"/>
                    </ns4:cNvPicPr>
                  </ns4:nvPicPr>
                  <ns4:blipFill>
                    <ns3:blip r:embed="rId50"/>
                    <ns3:stretch>
                      <ns3:fillRect/>
                    </ns3:stretch>
                  </ns4:blipFill>
                  <ns4:spPr bwMode="auto">
                    <ns3:xfrm>
                      <ns3:off x="0" y="0"/>
                      <ns3:ext cx="5334000" cy="2133600"/>
                    </ns3:xfrm>
                    <ns3:prstGeom prst="rect">
                      <ns3:avLst/>
                    </ns3:prstGeom>
                    <ns3:noFill/>
                    <ns3:ln w="9525">
                      <ns3:noFill/>
                      <ns3:headEnd/>
                      <ns3:tailEnd/>
                    </ns3:ln>
                  </ns4:spPr>
                </ns4:pic>
              </ns3:graphicData>
            </ns3:graphic>
          </ns2:inline>
        </w:drawing>
      </w:r>
    </w:p>
    <w:p>
      <w:pPr>
        <w:pStyle w:val="ImageCaption"/>
      </w:pPr>
      <w:r>
        <w:rPr>
          <w:rFonts w:hint="eastAsia"/>
        </w:rPr>
        <w:t xml:space="preserve">图5</w:t>
      </w:r>
      <w:r>
        <w:t xml:space="preserve"> toughness </w:t>
      </w:r>
      <w:r>
        <w:rPr>
          <w:rFonts w:hint="eastAsia"/>
        </w:rPr>
        <w:t xml:space="preserve">与</w:t>
      </w:r>
      <w:r>
        <w:t xml:space="preserve"> strength </w:t>
      </w:r>
      <w:r>
        <w:rPr>
          <w:rFonts w:hint="eastAsia"/>
        </w:rPr>
        <w:t xml:space="preserve">标签的对数变换分布。</w:t>
      </w:r>
    </w:p>
    <w:p>
      <w:pPr>
        <w:pStyle w:val="BodyText"/>
      </w:pPr>
      <w:r>
        <w:rPr>
          <w:rFonts w:hint="eastAsia"/>
        </w:rPr>
        <w:t xml:space="preserve">图5显示两个目标均非对称高斯分布。评价时除</w:t>
      </w:r>
      <w:r>
        <w:t xml:space="preserve"> </w:t>
      </w:r>
      <ns1:oMath>
        <ns1:sSup>
          <ns1:e>
            <ns1:r>
              <ns1:t>R</ns1:t>
            </ns1:r>
          </ns1:e>
          <ns1:sup>
            <ns1:r>
              <ns1:t>2</ns1:t>
            </ns1:r>
          </ns1:sup>
        </ns1:sSup>
      </ns1:oMath>
      <w:r>
        <w:t xml:space="preserve"> </w:t>
      </w:r>
      <w:r>
        <w:rPr>
          <w:rFonts w:hint="eastAsia"/>
        </w:rPr>
        <w:t xml:space="preserve">外保留</w:t>
      </w:r>
      <w:r>
        <w:t xml:space="preserve"> Spearman </w:t>
      </w:r>
      <w:r>
        <w:rPr>
          <w:rFonts w:hint="eastAsia"/>
        </w:rPr>
        <w:t xml:space="preserve">等级相关，是因为强化学习更关心候选排序方向，但等级相关高也不能弥补绝对尺度不准。</w:t>
      </w:r>
    </w:p>
    <w:p>
      <w:r>
        <w:br w:type="page"/>
      </w:r>
    </w:p>
    <w:p>
      <w:pPr>
        <w:pStyle w:val="CaptionedFigure"/>
      </w:pPr>
      <w:r>
        <w:drawing>
          <ns2:inline>
            <ns2:extent cx="5334000" cy="2133600"/>
            <ns2:effectExtent b="0" l="0" r="0" t="0"/>
            <ns2:docPr descr="图6 两个力学标签的经验累积分布。" title="" id="54" name="Picture"/>
            <ns3:graphic>
              <ns3:graphicData uri="http://schemas.openxmlformats.org/drawingml/2006/picture">
                <ns4:pic>
                  <ns4:nvPicPr>
                    <ns4:cNvPr descr="assets/target_ecdf.png" id="55" name="Picture"/>
                    <ns4:cNvPicPr>
                      <ns3:picLocks noChangeArrowheads="1" noChangeAspect="1"/>
                    </ns4:cNvPicPr>
                  </ns4:nvPicPr>
                  <ns4:blipFill>
                    <ns3:blip r:embed="rId53"/>
                    <ns3:stretch>
                      <ns3:fillRect/>
                    </ns3:stretch>
                  </ns4:blipFill>
                  <ns4:spPr bwMode="auto">
                    <ns3:xfrm>
                      <ns3:off x="0" y="0"/>
                      <ns3:ext cx="5334000" cy="2133600"/>
                    </ns3:xfrm>
                    <ns3:prstGeom prst="rect">
                      <ns3:avLst/>
                    </ns3:prstGeom>
                    <ns3:noFill/>
                    <ns3:ln w="9525">
                      <ns3:noFill/>
                      <ns3:headEnd/>
                      <ns3:tailEnd/>
                    </ns3:ln>
                  </ns4:spPr>
                </ns4:pic>
              </ns3:graphicData>
            </ns3:graphic>
          </ns2:inline>
        </w:drawing>
      </w:r>
    </w:p>
    <w:p>
      <w:pPr>
        <w:pStyle w:val="ImageCaption"/>
      </w:pPr>
      <w:r>
        <w:rPr>
          <w:rFonts w:hint="eastAsia"/>
        </w:rPr>
        <w:t xml:space="preserve">图6</w:t>
      </w:r>
      <w:r>
        <w:t xml:space="preserve"> </w:t>
      </w:r>
      <w:r>
        <w:rPr>
          <w:rFonts w:hint="eastAsia"/>
        </w:rPr>
        <w:t xml:space="preserve">两个力学标签的经验累积分布。</w:t>
      </w:r>
    </w:p>
    <w:p>
      <w:pPr>
        <w:pStyle w:val="BodyText"/>
      </w:pPr>
      <w:r>
        <w:rPr>
          <w:rFonts w:hint="eastAsia"/>
        </w:rPr>
        <w:t xml:space="preserve">图6进一步显示样本集中区与长尾区。未来划分固定验证集时，应同时按长度、结构类别和标签分位数分层，防止验证结果被少数高值蛋白支配。</w:t>
      </w:r>
    </w:p>
    <w:p>
      <w:r>
        <w:br w:type="page"/>
      </w:r>
    </w:p>
    <w:bookmarkEnd w:id="56"/>
    <w:bookmarkStart w:id="60" w:name="序列长度混杂"/>
    <w:p>
      <w:pPr>
        <w:pStyle w:val="Heading2"/>
      </w:pPr>
      <w:r>
        <w:rPr>
          <w:rStyle w:val="SectionNumber"/>
        </w:rPr>
        <w:t xml:space="preserve">6.2</w:t>
      </w:r>
      <w:r>
        <w:tab/>
      </w:r>
      <w:r>
        <w:rPr>
          <w:rFonts w:hint="eastAsia"/>
        </w:rPr>
        <w:t xml:space="preserve">序列长度混杂</w:t>
      </w:r>
    </w:p>
    <w:p>
      <w:pPr>
        <w:pStyle w:val="FirstParagraph"/>
      </w:pPr>
      <w:r>
        <w:rPr>
          <w:rFonts w:hint="eastAsia"/>
        </w:rPr>
        <w:t xml:space="preserve">序列长度既影响可形成氢键的绝对数量，也与数据集中的结构域类型和SMD指标相关。若模型主要依赖长度，则对固定长度的单点突变几乎不给出可用方向；更严重的是，在长度分布变化的外部数据上会产生系统偏差。</w:t>
      </w:r>
    </w:p>
    <w:p>
      <w:pPr>
        <w:pStyle w:val="CaptionedFigure"/>
      </w:pPr>
      <w:r>
        <w:drawing>
          <ns2:inline>
            <ns2:extent cx="5334000" cy="2133600"/>
            <ns2:effectExtent b="0" l="0" r="0" t="0"/>
            <ns2:docPr descr="图7 序列长度与两个目标的关系。" title="" id="58" name="Picture"/>
            <ns3:graphic>
              <ns3:graphicData uri="http://schemas.openxmlformats.org/drawingml/2006/picture">
                <ns4:pic>
                  <ns4:nvPicPr>
                    <ns4:cNvPr descr="assets/length_vs_targets.png" id="59" name="Picture"/>
                    <ns4:cNvPicPr>
                      <ns3:picLocks noChangeArrowheads="1" noChangeAspect="1"/>
                    </ns4:cNvPicPr>
                  </ns4:nvPicPr>
                  <ns4:blipFill>
                    <ns3:blip r:embed="rId57"/>
                    <ns3:stretch>
                      <ns3:fillRect/>
                    </ns3:stretch>
                  </ns4:blipFill>
                  <ns4:spPr bwMode="auto">
                    <ns3:xfrm>
                      <ns3:off x="0" y="0"/>
                      <ns3:ext cx="5334000" cy="2133600"/>
                    </ns3:xfrm>
                    <ns3:prstGeom prst="rect">
                      <ns3:avLst/>
                    </ns3:prstGeom>
                    <ns3:noFill/>
                    <ns3:ln w="9525">
                      <ns3:noFill/>
                      <ns3:headEnd/>
                      <ns3:tailEnd/>
                    </ns3:ln>
                  </ns4:spPr>
                </ns4:pic>
              </ns3:graphicData>
            </ns3:graphic>
          </ns2:inline>
        </w:drawing>
      </w:r>
    </w:p>
    <w:p>
      <w:pPr>
        <w:pStyle w:val="ImageCaption"/>
      </w:pPr>
      <w:r>
        <w:rPr>
          <w:rFonts w:hint="eastAsia"/>
        </w:rPr>
        <w:t xml:space="preserve">图7</w:t>
      </w:r>
      <w:r>
        <w:t xml:space="preserve"> </w:t>
      </w:r>
      <w:r>
        <w:rPr>
          <w:rFonts w:hint="eastAsia"/>
        </w:rPr>
        <w:t xml:space="preserve">序列长度与两个目标的关系。</w:t>
      </w:r>
    </w:p>
    <w:p>
      <w:pPr>
        <w:pStyle w:val="BodyText"/>
      </w:pPr>
      <w:r>
        <w:rPr>
          <w:rFonts w:hint="eastAsia"/>
        </w:rPr>
        <w:t xml:space="preserve">图7提示长度是必须显式控制的混杂变量。项目后续使用“每残基”归一化、长度消融和偏相关分析，但目前最终模型的重要性仍由长度主导，说明问题尚未彻底解决。</w:t>
      </w:r>
    </w:p>
    <w:p>
      <w:r>
        <w:br w:type="page"/>
      </w:r>
    </w:p>
    <w:bookmarkEnd w:id="60"/>
    <w:bookmarkStart w:id="67" w:name="七维氢键特征"/>
    <w:p>
      <w:pPr>
        <w:pStyle w:val="Heading2"/>
      </w:pPr>
      <w:r>
        <w:rPr>
          <w:rStyle w:val="SectionNumber"/>
        </w:rPr>
        <w:t xml:space="preserve">6.3</w:t>
      </w:r>
      <w:r>
        <w:tab/>
      </w:r>
      <w:r>
        <w:rPr>
          <w:rFonts w:hint="eastAsia"/>
        </w:rPr>
        <w:t xml:space="preserve">七维氢键特征</w:t>
      </w:r>
    </w:p>
    <w:p>
      <w:pPr>
        <w:pStyle w:val="FirstParagraph"/>
      </w:pPr>
      <w:r>
        <w:rPr>
          <w:rFonts w:hint="eastAsia"/>
        </w:rPr>
        <w:t xml:space="preserve">当前随机森林输入为：序列长度、每残基氢键数、每残基序列非局部氢键数、强非局部氢键比例、每残基强非局部氢键数、每残基非局部骨架—骨架氢键数以及氢键接触序。各特征试图分别表达规模、密度、跨序列距离、几何强度与拓扑跨度。</w:t>
      </w:r>
    </w:p>
    <w:p>
      <w:pPr>
        <w:pStyle w:val="BodyText"/>
      </w:pPr>
      <w:r>
        <w:rPr>
          <w:rFonts w:hint="eastAsia"/>
        </w:rPr>
        <w:t xml:space="preserve">特征计算对突变后结构执行，并由模型工件统一保存特征顺序、标准化及两输出模型，避免训练和在线奖励中的列错位。终端奖励比较回合初始与最终</w:t>
      </w:r>
      <w:r>
        <w:t xml:space="preserve"> PyRosetta </w:t>
      </w:r>
      <w:r>
        <w:rPr>
          <w:rFonts w:hint="eastAsia"/>
        </w:rPr>
        <w:t xml:space="preserve">pose；早期把静态源预测结构混入差分的做法已移除，以避免“结构来源差异”被误当成“突变效果”。</w:t>
      </w:r>
    </w:p>
    <w:p>
      <w:pPr>
        <w:pStyle w:val="CaptionedFigure"/>
      </w:pPr>
      <w:r>
        <w:drawing>
          <ns2:inline>
            <ns2:extent cx="5334000" cy="4148666"/>
            <ns2:effectExtent b="0" l="0" r="0" t="0"/>
            <ns2:docPr descr="图8 氢键特征与目标之间的相关结构。" title="" id="62" name="Picture"/>
            <ns3:graphic>
              <ns3:graphicData uri="http://schemas.openxmlformats.org/drawingml/2006/picture">
                <ns4:pic>
                  <ns4:nvPicPr>
                    <ns4:cNvPr descr="assets/hbond_correlation_heatmap.png" id="63" name="Picture"/>
                    <ns4:cNvPicPr>
                      <ns3:picLocks noChangeArrowheads="1" noChangeAspect="1"/>
                    </ns4:cNvPicPr>
                  </ns4:nvPicPr>
                  <ns4:blipFill>
                    <ns3:blip r:embed="rId61"/>
                    <ns3:stretch>
                      <ns3:fillRect/>
                    </ns3:stretch>
                  </ns4:blipFill>
                  <ns4:spPr bwMode="auto">
                    <ns3:xfrm>
                      <ns3:off x="0" y="0"/>
                      <ns3:ext cx="5334000" cy="4148666"/>
                    </ns3:xfrm>
                    <ns3:prstGeom prst="rect">
                      <ns3:avLst/>
                    </ns3:prstGeom>
                    <ns3:noFill/>
                    <ns3:ln w="9525">
                      <ns3:noFill/>
                      <ns3:headEnd/>
                      <ns3:tailEnd/>
                    </ns3:ln>
                  </ns4:spPr>
                </ns4:pic>
              </ns3:graphicData>
            </ns3:graphic>
          </ns2:inline>
        </w:drawing>
      </w:r>
    </w:p>
    <w:p>
      <w:pPr>
        <w:pStyle w:val="ImageCaption"/>
      </w:pPr>
      <w:r>
        <w:rPr>
          <w:rFonts w:hint="eastAsia"/>
        </w:rPr>
        <w:t xml:space="preserve">图8</w:t>
      </w:r>
      <w:r>
        <w:t xml:space="preserve"> </w:t>
      </w:r>
      <w:r>
        <w:rPr>
          <w:rFonts w:hint="eastAsia"/>
        </w:rPr>
        <w:t xml:space="preserve">氢键特征与目标之间的相关结构。</w:t>
      </w:r>
    </w:p>
    <w:p>
      <w:pPr>
        <w:pStyle w:val="BodyText"/>
      </w:pPr>
      <w:r>
        <w:rPr>
          <w:rFonts w:hint="eastAsia"/>
        </w:rPr>
        <w:t xml:space="preserve">图8说明多个氢键密度和拓扑特征彼此相关。随机森林可以拟合非线性，但相关特征会分摊重要性，因此单一重要性值只宜用于风险提示，不应当作机制因果证据。</w:t>
      </w:r>
    </w:p>
    <w:p>
      <w:r>
        <w:br w:type="page"/>
      </w:r>
    </w:p>
    <w:p>
      <w:pPr>
        <w:pStyle w:val="CaptionedFigure"/>
      </w:pPr>
      <w:r>
        <w:drawing>
          <ns2:inline>
            <ns2:extent cx="5334000" cy="4267200"/>
            <ns2:effectExtent b="0" l="0" r="0" t="0"/>
            <ns2:docPr descr="图9 控制长度后的氢键特征偏相关。" title="" id="65" name="Picture"/>
            <ns3:graphic>
              <ns3:graphicData uri="http://schemas.openxmlformats.org/drawingml/2006/picture">
                <ns4:pic>
                  <ns4:nvPicPr>
                    <ns4:cNvPr descr="assets/hbond_partial_correlation.png" id="66" name="Picture"/>
                    <ns4:cNvPicPr>
                      <ns3:picLocks noChangeArrowheads="1" noChangeAspect="1"/>
                    </ns4:cNvPicPr>
                  </ns4:nvPicPr>
                  <ns4:blipFill>
                    <ns3:blip r:embed="rId64"/>
                    <ns3:stretch>
                      <ns3:fillRect/>
                    </ns3:stretch>
                  </ns4:blipFill>
                  <ns4:spPr bwMode="auto">
                    <ns3:xfrm>
                      <ns3:off x="0" y="0"/>
                      <ns3:ext cx="5334000" cy="4267200"/>
                    </ns3:xfrm>
                    <ns3:prstGeom prst="rect">
                      <ns3:avLst/>
                    </ns3:prstGeom>
                    <ns3:noFill/>
                    <ns3:ln w="9525">
                      <ns3:noFill/>
                      <ns3:headEnd/>
                      <ns3:tailEnd/>
                    </ns3:ln>
                  </ns4:spPr>
                </ns4:pic>
              </ns3:graphicData>
            </ns3:graphic>
          </ns2:inline>
        </w:drawing>
      </w:r>
    </w:p>
    <w:p>
      <w:pPr>
        <w:pStyle w:val="ImageCaption"/>
      </w:pPr>
      <w:r>
        <w:rPr>
          <w:rFonts w:hint="eastAsia"/>
        </w:rPr>
        <w:t xml:space="preserve">图9</w:t>
      </w:r>
      <w:r>
        <w:t xml:space="preserve"> </w:t>
      </w:r>
      <w:r>
        <w:rPr>
          <w:rFonts w:hint="eastAsia"/>
        </w:rPr>
        <w:t xml:space="preserve">控制长度后的氢键特征偏相关。</w:t>
      </w:r>
    </w:p>
    <w:p>
      <w:pPr>
        <w:pStyle w:val="BodyText"/>
      </w:pPr>
      <w:r>
        <w:rPr>
          <w:rFonts w:hint="eastAsia"/>
        </w:rPr>
        <w:t xml:space="preserve">图9用于判断氢键信息是否超越“蛋白越长、键越多”的平凡关系。部分特征在控制长度后仍保留信号，为继续研究提供依据；但偏相关不能证明在突变局部邻域中也具有相同单调性。</w:t>
      </w:r>
    </w:p>
    <w:p>
      <w:r>
        <w:br w:type="page"/>
      </w:r>
    </w:p>
    <w:bookmarkEnd w:id="67"/>
    <w:bookmarkStart w:id="77" w:name="域内预测性能"/>
    <w:p>
      <w:pPr>
        <w:pStyle w:val="Heading2"/>
      </w:pPr>
      <w:r>
        <w:rPr>
          <w:rStyle w:val="SectionNumber"/>
        </w:rPr>
        <w:t xml:space="preserve">6.4</w:t>
      </w:r>
      <w:r>
        <w:tab/>
      </w:r>
      <w:r>
        <w:rPr>
          <w:rFonts w:hint="eastAsia"/>
        </w:rPr>
        <w:t xml:space="preserve">域内预测性能</w:t>
      </w:r>
    </w:p>
    <w:p>
      <w:pPr>
        <w:pStyle w:val="FirstParagraph"/>
      </w:pPr>
      <w:r>
        <w:rPr>
          <w:rFonts w:hint="eastAsia"/>
        </w:rPr>
        <w:t xml:space="preserve">随机划分得到训练/验证/测试样本数</w:t>
      </w:r>
      <w:r>
        <w:t xml:space="preserve"> </w:t>
      </w:r>
      <w:r>
        <w:rPr>
          <w:rFonts w:hint="eastAsia"/>
        </w:rPr>
        <w:t xml:space="preserve">5,632/704/705。测试集上，toughness</w:t>
      </w:r>
      <w:r>
        <w:t xml:space="preserve"> </w:t>
      </w:r>
      <w:r>
        <w:rPr>
          <w:rFonts w:hint="eastAsia"/>
        </w:rPr>
        <w:t xml:space="preserve">的</w:t>
      </w:r>
      <w:r>
        <w:t xml:space="preserve"> </w:t>
      </w:r>
      <ns1:oMath>
        <ns1:sSup>
          <ns1:e>
            <ns1:r>
              <ns1:t>R</ns1:t>
            </ns1:r>
          </ns1:e>
          <ns1:sup>
            <ns1:r>
              <ns1:t>2</ns1:t>
            </ns1:r>
          </ns1:sup>
        </ns1:sSup>
        <ns1:r>
          <ns1:rPr>
            <ns1:sty ns1:val="p"/>
          </ns1:rPr>
          <ns1:t>=</ns1:t>
        </ns1:r>
        <ns1:r>
          <ns1:t>0.657</ns1:t>
        </ns1:r>
      </ns1:oMath>
      <w:r>
        <w:t xml:space="preserve">、Spearman</w:t>
      </w:r>
      <w:r>
        <w:t xml:space="preserve"> </w:t>
      </w:r>
      <ns1:oMath>
        <ns1:r>
          <ns1:rPr>
            <ns1:sty ns1:val="p"/>
          </ns1:rPr>
          <ns1:t>=</ns1:t>
        </ns1:r>
        <ns1:r>
          <ns1:t>0.890</ns1:t>
        </ns1:r>
      </ns1:oMath>
      <w:r>
        <w:rPr>
          <w:rFonts w:hint="eastAsia"/>
        </w:rPr>
        <w:t xml:space="preserve">；strength</w:t>
      </w:r>
      <w:r>
        <w:t xml:space="preserve"> </w:t>
      </w:r>
      <w:r>
        <w:rPr>
          <w:rFonts w:hint="eastAsia"/>
        </w:rPr>
        <w:t xml:space="preserve">的</w:t>
      </w:r>
      <w:r>
        <w:t xml:space="preserve"> </w:t>
      </w:r>
      <ns1:oMath>
        <ns1:sSup>
          <ns1:e>
            <ns1:r>
              <ns1:t>R</ns1:t>
            </ns1:r>
          </ns1:e>
          <ns1:sup>
            <ns1:r>
              <ns1:t>2</ns1:t>
            </ns1:r>
          </ns1:sup>
        </ns1:sSup>
        <ns1:r>
          <ns1:rPr>
            <ns1:sty ns1:val="p"/>
          </ns1:rPr>
          <ns1:t>=</ns1:t>
        </ns1:r>
        <ns1:r>
          <ns1:t>0.302</ns1:t>
        </ns1:r>
      </ns1:oMath>
      <w:r>
        <w:t xml:space="preserve">、Spearman</w:t>
      </w:r>
      <w:r>
        <w:t xml:space="preserve"> </w:t>
      </w:r>
      <ns1:oMath>
        <ns1:r>
          <ns1:rPr>
            <ns1:sty ns1:val="p"/>
          </ns1:rPr>
          <ns1:t>=</ns1:t>
        </ns1:r>
        <ns1:r>
          <ns1:t>0.832</ns1:t>
        </ns1:r>
      </ns1:oMath>
      <w:r>
        <w:rPr>
          <w:rFonts w:hint="eastAsia"/>
        </w:rPr>
        <w:t xml:space="preserve">。说明模型更擅长排序而非精确回归，且</w:t>
      </w:r>
      <w:r>
        <w:t xml:space="preserve"> toughness </w:t>
      </w:r>
      <w:r>
        <w:rPr>
          <w:rFonts w:hint="eastAsia"/>
        </w:rPr>
        <w:t xml:space="preserve">比</w:t>
      </w:r>
      <w:r>
        <w:t xml:space="preserve"> strength </w:t>
      </w:r>
      <w:r>
        <w:rPr>
          <w:rFonts w:hint="eastAsia"/>
        </w:rPr>
        <w:t xml:space="preserve">更易拟合。</w:t>
      </w:r>
    </w:p>
    <w:p>
      <w:pPr>
        <w:pStyle w:val="CaptionedFigure"/>
      </w:pPr>
      <w:r>
        <w:drawing>
          <ns2:inline>
            <ns2:extent cx="5334000" cy="2424545"/>
            <ns2:effectExtent b="0" l="0" r="0" t="0"/>
            <ns2:docPr descr="图10 最终氢键随机森林在测试集上的决定系数。" title="" id="69" name="Picture"/>
            <ns3:graphic>
              <ns3:graphicData uri="http://schemas.openxmlformats.org/drawingml/2006/picture">
                <ns4:pic>
                  <ns4:nvPicPr>
                    <ns4:cNvPr descr="assets/hbond_final_test_r2.png" id="70" name="Picture"/>
                    <ns4:cNvPicPr>
                      <ns3:picLocks noChangeArrowheads="1" noChangeAspect="1"/>
                    </ns4:cNvPicPr>
                  </ns4:nvPicPr>
                  <ns4:blipFill>
                    <ns3:blip r:embed="rId68"/>
                    <ns3:stretch>
                      <ns3:fillRect/>
                    </ns3:stretch>
                  </ns4:blipFill>
                  <ns4:spPr bwMode="auto">
                    <ns3:xfrm>
                      <ns3:off x="0" y="0"/>
                      <ns3:ext cx="5334000" cy="2424545"/>
                    </ns3:xfrm>
                    <ns3:prstGeom prst="rect">
                      <ns3:avLst/>
                    </ns3:prstGeom>
                    <ns3:noFill/>
                    <ns3:ln w="9525">
                      <ns3:noFill/>
                      <ns3:headEnd/>
                      <ns3:tailEnd/>
                    </ns3:ln>
                  </ns4:spPr>
                </ns4:pic>
              </ns3:graphicData>
            </ns3:graphic>
          </ns2:inline>
        </w:drawing>
      </w:r>
    </w:p>
    <w:p>
      <w:pPr>
        <w:pStyle w:val="ImageCaption"/>
      </w:pPr>
      <w:r>
        <w:rPr>
          <w:rFonts w:hint="eastAsia"/>
        </w:rPr>
        <w:t xml:space="preserve">图10</w:t>
      </w:r>
      <w:r>
        <w:t xml:space="preserve"> </w:t>
      </w:r>
      <w:r>
        <w:rPr>
          <w:rFonts w:hint="eastAsia"/>
        </w:rPr>
        <w:t xml:space="preserve">最终氢键随机森林在测试集上的决定系数。</w:t>
      </w:r>
    </w:p>
    <w:p>
      <w:pPr>
        <w:pStyle w:val="BodyText"/>
      </w:pPr>
      <w:r>
        <w:rPr>
          <w:rFonts w:hint="eastAsia"/>
        </w:rPr>
        <w:t xml:space="preserve">图10揭示两个输出头的难度不对称。把两者等权加入终端奖励，会让噪声较大的</w:t>
      </w:r>
      <w:r>
        <w:t xml:space="preserve"> strength </w:t>
      </w:r>
      <w:r>
        <w:rPr>
          <w:rFonts w:hint="eastAsia"/>
        </w:rPr>
        <w:t xml:space="preserve">分量对动作排序产生额外扰动；后续应报告分头置信度，或按可校准性而非主观同权设置权重。</w:t>
      </w:r>
    </w:p>
    <w:p>
      <w:r>
        <w:br w:type="page"/>
      </w:r>
    </w:p>
    <w:p>
      <w:pPr>
        <w:pStyle w:val="CaptionedFigure"/>
      </w:pPr>
      <w:r>
        <w:drawing>
          <ns2:inline>
            <ns2:extent cx="5334000" cy="2222500"/>
            <ns2:effectExtent b="0" l="0" r="0" t="0"/>
            <ns2:docPr descr="图11 最终模型测试集预测值与真实值。" title="" id="72" name="Picture"/>
            <ns3:graphic>
              <ns3:graphicData uri="http://schemas.openxmlformats.org/drawingml/2006/picture">
                <ns4:pic>
                  <ns4:nvPicPr>
                    <ns4:cNvPr descr="assets/hbond_final_predictions.png" id="73" name="Picture"/>
                    <ns4:cNvPicPr>
                      <ns3:picLocks noChangeArrowheads="1" noChangeAspect="1"/>
                    </ns4:cNvPicPr>
                  </ns4:nvPicPr>
                  <ns4:blipFill>
                    <ns3:blip r:embed="rId71"/>
                    <ns3:stretch>
                      <ns3:fillRect/>
                    </ns3:stretch>
                  </ns4:blipFill>
                  <ns4:spPr bwMode="auto">
                    <ns3:xfrm>
                      <ns3:off x="0" y="0"/>
                      <ns3:ext cx="5334000" cy="2222500"/>
                    </ns3:xfrm>
                    <ns3:prstGeom prst="rect">
                      <ns3:avLst/>
                    </ns3:prstGeom>
                    <ns3:noFill/>
                    <ns3:ln w="9525">
                      <ns3:noFill/>
                      <ns3:headEnd/>
                      <ns3:tailEnd/>
                    </ns3:ln>
                  </ns4:spPr>
                </ns4:pic>
              </ns3:graphicData>
            </ns3:graphic>
          </ns2:inline>
        </w:drawing>
      </w:r>
    </w:p>
    <w:p>
      <w:pPr>
        <w:pStyle w:val="ImageCaption"/>
      </w:pPr>
      <w:r>
        <w:rPr>
          <w:rFonts w:hint="eastAsia"/>
        </w:rPr>
        <w:t xml:space="preserve">图11</w:t>
      </w:r>
      <w:r>
        <w:t xml:space="preserve"> </w:t>
      </w:r>
      <w:r>
        <w:rPr>
          <w:rFonts w:hint="eastAsia"/>
        </w:rPr>
        <w:t xml:space="preserve">最终模型测试集预测值与真实值。</w:t>
      </w:r>
    </w:p>
    <w:p>
      <w:pPr>
        <w:pStyle w:val="BodyText"/>
      </w:pPr>
      <w:r>
        <w:rPr>
          <w:rFonts w:hint="eastAsia"/>
        </w:rPr>
        <w:t xml:space="preserve">图11可见极端区间误差更大。强化学习反复优化一个回归模型时，容易主动搜索其误差较大的边界区域，即“代理利用”。因此候选排序需要代理不确定性惩罚及适用域检测，而不能只取最高预测值。</w:t>
      </w:r>
    </w:p>
    <w:p>
      <w:r>
        <w:br w:type="page"/>
      </w:r>
    </w:p>
    <w:p>
      <w:pPr>
        <w:pStyle w:val="CaptionedFigure"/>
      </w:pPr>
      <w:r>
        <w:drawing>
          <ns2:inline>
            <ns2:extent cx="5334000" cy="2667000"/>
            <ns2:effectExtent b="0" l="0" r="0" t="0"/>
            <ns2:docPr descr="图12 最终随机森林的特征重要性。" title="" id="75" name="Picture"/>
            <ns3:graphic>
              <ns3:graphicData uri="http://schemas.openxmlformats.org/drawingml/2006/picture">
                <ns4:pic>
                  <ns4:nvPicPr>
                    <ns4:cNvPr descr="assets/hbond_feature_importance.png" id="76" name="Picture"/>
                    <ns4:cNvPicPr>
                      <ns3:picLocks noChangeArrowheads="1" noChangeAspect="1"/>
                    </ns4:cNvPicPr>
                  </ns4:nvPicPr>
                  <ns4:blipFill>
                    <ns3:blip r:embed="rId74"/>
                    <ns3:stretch>
                      <ns3:fillRect/>
                    </ns3:stretch>
                  </ns4:blipFill>
                  <ns4:spPr bwMode="auto">
                    <ns3:xfrm>
                      <ns3:off x="0" y="0"/>
                      <ns3:ext cx="5334000" cy="2667000"/>
                    </ns3:xfrm>
                    <ns3:prstGeom prst="rect">
                      <ns3:avLst/>
                    </ns3:prstGeom>
                    <ns3:noFill/>
                    <ns3:ln w="9525">
                      <ns3:noFill/>
                      <ns3:headEnd/>
                      <ns3:tailEnd/>
                    </ns3:ln>
                  </ns4:spPr>
                </ns4:pic>
              </ns3:graphicData>
            </ns3:graphic>
          </ns2:inline>
        </w:drawing>
      </w:r>
    </w:p>
    <w:p>
      <w:pPr>
        <w:pStyle w:val="ImageCaption"/>
      </w:pPr>
      <w:r>
        <w:rPr>
          <w:rFonts w:hint="eastAsia"/>
        </w:rPr>
        <w:t xml:space="preserve">图12</w:t>
      </w:r>
      <w:r>
        <w:t xml:space="preserve"> </w:t>
      </w:r>
      <w:r>
        <w:rPr>
          <w:rFonts w:hint="eastAsia"/>
        </w:rPr>
        <w:t xml:space="preserve">最终随机森林的特征重要性。</w:t>
      </w:r>
    </w:p>
    <w:p>
      <w:pPr>
        <w:pStyle w:val="BodyText"/>
      </w:pPr>
      <w:r>
        <w:rPr>
          <w:rFonts w:hint="eastAsia"/>
        </w:rPr>
        <w:t xml:space="preserve">图12中序列长度的重要性约为</w:t>
      </w:r>
      <w:r>
        <w:t xml:space="preserve"> </w:t>
      </w:r>
      <w:r>
        <w:rPr>
          <w:rFonts w:hint="eastAsia"/>
        </w:rPr>
        <w:t xml:space="preserve">0.694，其余单项氢键特征约为</w:t>
      </w:r>
      <w:r>
        <w:t xml:space="preserve"> </w:t>
      </w:r>
      <w:r>
        <w:rPr>
          <w:rFonts w:hint="eastAsia"/>
        </w:rPr>
        <w:t xml:space="preserve">0.005—0.031。尽管树模型重要性受变量尺度和相关性影响，该结果仍是高优先级风险：在固定长度突变任务中，模型可利用的动态信号只来自其余较弱特征。</w:t>
      </w:r>
    </w:p>
    <w:p>
      <w:r>
        <w:br w:type="page"/>
      </w:r>
    </w:p>
    <w:bookmarkEnd w:id="77"/>
    <w:bookmarkStart w:id="84" w:name="划分稳健性与长度消融"/>
    <w:p>
      <w:pPr>
        <w:pStyle w:val="Heading2"/>
      </w:pPr>
      <w:r>
        <w:rPr>
          <w:rStyle w:val="SectionNumber"/>
        </w:rPr>
        <w:t xml:space="preserve">6.5</w:t>
      </w:r>
      <w:r>
        <w:tab/>
      </w:r>
      <w:r>
        <w:rPr>
          <w:rFonts w:hint="eastAsia"/>
        </w:rPr>
        <w:t xml:space="preserve">划分稳健性与长度消融</w:t>
      </w:r>
    </w:p>
    <w:p>
      <w:pPr>
        <w:pStyle w:val="FirstParagraph"/>
      </w:pPr>
      <w:r>
        <w:rPr>
          <w:rFonts w:hint="eastAsia"/>
        </w:rPr>
        <w:t xml:space="preserve">采用相似性划分后，所选随机森林在测试集上的</w:t>
      </w:r>
      <w:r>
        <w:t xml:space="preserve"> toughness</w:t>
      </w:r>
      <w:r>
        <w:t xml:space="preserve"> </w:t>
      </w:r>
      <ns1:oMath>
        <ns1:sSup>
          <ns1:e>
            <ns1:r>
              <ns1:t>R</ns1:t>
            </ns1:r>
          </ns1:e>
          <ns1:sup>
            <ns1:r>
              <ns1:t>2</ns1:t>
            </ns1:r>
          </ns1:sup>
        </ns1:sSup>
        <ns1:r>
          <ns1:rPr>
            <ns1:sty ns1:val="p"/>
          </ns1:rPr>
          <ns1:t>=</ns1:t>
        </ns1:r>
        <ns1:r>
          <ns1:t>0.631</ns1:t>
        </ns1:r>
      </ns1:oMath>
      <w:r>
        <w:t xml:space="preserve">、strength</w:t>
      </w:r>
      <w:r>
        <w:t xml:space="preserve"> </w:t>
      </w:r>
      <ns1:oMath>
        <ns1:sSup>
          <ns1:e>
            <ns1:r>
              <ns1:t>R</ns1:t>
            </ns1:r>
          </ns1:e>
          <ns1:sup>
            <ns1:r>
              <ns1:t>2</ns1:t>
            </ns1:r>
          </ns1:sup>
        </ns1:sSup>
        <ns1:r>
          <ns1:rPr>
            <ns1:sty ns1:val="p"/>
          </ns1:rPr>
          <ns1:t>=</ns1:t>
        </ns1:r>
        <ns1:r>
          <ns1:t>0.221</ns1:t>
        </ns1:r>
      </ns1:oMath>
      <w:r>
        <w:rPr>
          <w:rFonts w:hint="eastAsia"/>
        </w:rPr>
        <w:t xml:space="preserve">，Spearman</w:t>
      </w:r>
      <w:r>
        <w:t xml:space="preserve"> </w:t>
      </w:r>
      <w:r>
        <w:rPr>
          <w:rFonts w:hint="eastAsia"/>
        </w:rPr>
        <w:t xml:space="preserve">分别为</w:t>
      </w:r>
      <w:r>
        <w:t xml:space="preserve"> 0.884 </w:t>
      </w:r>
      <w:r>
        <w:rPr>
          <w:rFonts w:hint="eastAsia"/>
        </w:rPr>
        <w:t xml:space="preserve">和</w:t>
      </w:r>
      <w:r>
        <w:t xml:space="preserve"> </w:t>
      </w:r>
      <w:r>
        <w:rPr>
          <w:rFonts w:hint="eastAsia"/>
        </w:rPr>
        <w:t xml:space="preserve">0.812；两目标平均</w:t>
      </w:r>
      <w:r>
        <w:t xml:space="preserve"> </w:t>
      </w:r>
      <ns1:oMath>
        <ns1:sSup>
          <ns1:e>
            <ns1:r>
              <ns1:t>R</ns1:t>
            </ns1:r>
          </ns1:e>
          <ns1:sup>
            <ns1:r>
              <ns1:t>2</ns1:t>
            </ns1:r>
          </ns1:sup>
        </ns1:sSup>
      </ns1:oMath>
      <w:r>
        <w:t xml:space="preserve"> </w:t>
      </w:r>
      <w:r>
        <w:rPr>
          <w:rFonts w:hint="eastAsia"/>
        </w:rPr>
        <w:t xml:space="preserve">相较随机划分下降约</w:t>
      </w:r>
      <w:r>
        <w:t xml:space="preserve"> </w:t>
      </w:r>
      <w:r>
        <w:rPr>
          <w:rFonts w:hint="eastAsia"/>
        </w:rPr>
        <w:t xml:space="preserve">0.0557。下降幅度不是灾难性，但证明随机划分存在乐观成分。</w:t>
      </w:r>
    </w:p>
    <w:p>
      <w:pPr>
        <w:pStyle w:val="CaptionedFigure"/>
      </w:pPr>
      <w:r>
        <w:drawing>
          <ns2:inline>
            <ns2:extent cx="5334000" cy="2667000"/>
            <ns2:effectExtent b="0" l="0" r="0" t="0"/>
            <ns2:docPr descr="图13 随机划分与相似性划分的测试性能对比。" title="" id="79" name="Picture"/>
            <ns3:graphic>
              <ns3:graphicData uri="http://schemas.openxmlformats.org/drawingml/2006/picture">
                <ns4:pic>
                  <ns4:nvPicPr>
                    <ns4:cNvPr descr="assets/hbond_random_similarity.png" id="80" name="Picture"/>
                    <ns4:cNvPicPr>
                      <ns3:picLocks noChangeArrowheads="1" noChangeAspect="1"/>
                    </ns4:cNvPicPr>
                  </ns4:nvPicPr>
                  <ns4:blipFill>
                    <ns3:blip r:embed="rId78"/>
                    <ns3:stretch>
                      <ns3:fillRect/>
                    </ns3:stretch>
                  </ns4:blipFill>
                  <ns4:spPr bwMode="auto">
                    <ns3:xfrm>
                      <ns3:off x="0" y="0"/>
                      <ns3:ext cx="5334000" cy="2667000"/>
                    </ns3:xfrm>
                    <ns3:prstGeom prst="rect">
                      <ns3:avLst/>
                    </ns3:prstGeom>
                    <ns3:noFill/>
                    <ns3:ln w="9525">
                      <ns3:noFill/>
                      <ns3:headEnd/>
                      <ns3:tailEnd/>
                    </ns3:ln>
                  </ns4:spPr>
                </ns4:pic>
              </ns3:graphicData>
            </ns3:graphic>
          </ns2:inline>
        </w:drawing>
      </w:r>
    </w:p>
    <w:p>
      <w:pPr>
        <w:pStyle w:val="ImageCaption"/>
      </w:pPr>
      <w:r>
        <w:rPr>
          <w:rFonts w:hint="eastAsia"/>
        </w:rPr>
        <w:t xml:space="preserve">图13</w:t>
      </w:r>
      <w:r>
        <w:t xml:space="preserve"> </w:t>
      </w:r>
      <w:r>
        <w:rPr>
          <w:rFonts w:hint="eastAsia"/>
        </w:rPr>
        <w:t xml:space="preserve">随机划分与相似性划分的测试性能对比。</w:t>
      </w:r>
    </w:p>
    <w:p>
      <w:pPr>
        <w:pStyle w:val="BodyText"/>
      </w:pPr>
      <w:r>
        <w:rPr>
          <w:rFonts w:hint="eastAsia"/>
        </w:rPr>
        <w:t xml:space="preserve">图13支持把结构/序列相似性隔离作为后续标准，而非仅报告随机拆分。强化学习固定验证也应避免与代理训练数据高度同源。</w:t>
      </w:r>
    </w:p>
    <w:p>
      <w:r>
        <w:br w:type="page"/>
      </w:r>
    </w:p>
    <w:p>
      <w:pPr>
        <w:pStyle w:val="CaptionedFigure"/>
      </w:pPr>
      <w:r>
        <w:drawing>
          <ns2:inline>
            <ns2:extent cx="5334000" cy="2667000"/>
            <ns2:effectExtent b="0" l="0" r="0" t="0"/>
            <ns2:docPr descr="图14 长度控制模型消融。" title="" id="82" name="Picture"/>
            <ns3:graphic>
              <ns3:graphicData uri="http://schemas.openxmlformats.org/drawingml/2006/picture">
                <ns4:pic>
                  <ns4:nvPicPr>
                    <ns4:cNvPr descr="assets/hbond_length_ablation.png" id="83" name="Picture"/>
                    <ns4:cNvPicPr>
                      <ns3:picLocks noChangeArrowheads="1" noChangeAspect="1"/>
                    </ns4:cNvPicPr>
                  </ns4:nvPicPr>
                  <ns4:blipFill>
                    <ns3:blip r:embed="rId81"/>
                    <ns3:stretch>
                      <ns3:fillRect/>
                    </ns3:stretch>
                  </ns4:blipFill>
                  <ns4:spPr bwMode="auto">
                    <ns3:xfrm>
                      <ns3:off x="0" y="0"/>
                      <ns3:ext cx="5334000" cy="2667000"/>
                    </ns3:xfrm>
                    <ns3:prstGeom prst="rect">
                      <ns3:avLst/>
                    </ns3:prstGeom>
                    <ns3:noFill/>
                    <ns3:ln w="9525">
                      <ns3:noFill/>
                      <ns3:headEnd/>
                      <ns3:tailEnd/>
                    </ns3:ln>
                  </ns4:spPr>
                </ns4:pic>
              </ns3:graphicData>
            </ns3:graphic>
          </ns2:inline>
        </w:drawing>
      </w:r>
    </w:p>
    <w:p>
      <w:pPr>
        <w:pStyle w:val="ImageCaption"/>
      </w:pPr>
      <w:r>
        <w:rPr>
          <w:rFonts w:hint="eastAsia"/>
        </w:rPr>
        <w:t xml:space="preserve">图14</w:t>
      </w:r>
      <w:r>
        <w:t xml:space="preserve"> </w:t>
      </w:r>
      <w:r>
        <w:rPr>
          <w:rFonts w:hint="eastAsia"/>
        </w:rPr>
        <w:t xml:space="preserve">长度控制模型消融。</w:t>
      </w:r>
    </w:p>
    <w:p>
      <w:pPr>
        <w:pStyle w:val="BodyText"/>
      </w:pPr>
      <w:r>
        <w:rPr>
          <w:rFonts w:hint="eastAsia"/>
        </w:rPr>
        <w:t xml:space="preserve">控制长度后，全氢键模型相较仅长度模型，toughness</w:t>
      </w:r>
      <w:r>
        <w:t xml:space="preserve"> </w:t>
      </w:r>
      <w:r>
        <w:rPr>
          <w:rFonts w:hint="eastAsia"/>
        </w:rPr>
        <w:t xml:space="preserve">和</w:t>
      </w:r>
      <w:r>
        <w:t xml:space="preserve"> strength </w:t>
      </w:r>
      <w:r>
        <w:rPr>
          <w:rFonts w:hint="eastAsia"/>
        </w:rPr>
        <w:t xml:space="preserve">的</w:t>
      </w:r>
      <w:r>
        <w:t xml:space="preserve"> </w:t>
      </w:r>
      <ns1:oMath>
        <ns1:sSup>
          <ns1:e>
            <ns1:r>
              <ns1:t>R</ns1:t>
            </ns1:r>
          </ns1:e>
          <ns1:sup>
            <ns1:r>
              <ns1:t>2</ns1:t>
            </ns1:r>
          </ns1:sup>
        </ns1:sSup>
      </ns1:oMath>
      <w:r>
        <w:t xml:space="preserve"> </w:t>
      </w:r>
      <w:r>
        <w:rPr>
          <w:rFonts w:hint="eastAsia"/>
        </w:rPr>
        <w:t xml:space="preserve">分别提升约</w:t>
      </w:r>
      <w:r>
        <w:t xml:space="preserve"> 0.150 </w:t>
      </w:r>
      <w:r>
        <w:rPr>
          <w:rFonts w:hint="eastAsia"/>
        </w:rPr>
        <w:t xml:space="preserve">和</w:t>
      </w:r>
      <w:r>
        <w:t xml:space="preserve"> </w:t>
      </w:r>
      <w:r>
        <w:rPr>
          <w:rFonts w:hint="eastAsia"/>
        </w:rPr>
        <w:t xml:space="preserve">0.127，说明氢键特征确实提供增量信息。与此同时，长度主导的重要性说明“有增量信息”和“足以驱动局部突变优化”是两个不同命题。</w:t>
      </w:r>
    </w:p>
    <w:p>
      <w:r>
        <w:br w:type="page"/>
      </w:r>
    </w:p>
    <w:bookmarkEnd w:id="84"/>
    <w:bookmarkStart w:id="91" w:name="氢键几何信号"/>
    <w:p>
      <w:pPr>
        <w:pStyle w:val="Heading2"/>
      </w:pPr>
      <w:r>
        <w:rPr>
          <w:rStyle w:val="SectionNumber"/>
        </w:rPr>
        <w:t xml:space="preserve">6.6</w:t>
      </w:r>
      <w:r>
        <w:tab/>
      </w:r>
      <w:r>
        <w:rPr>
          <w:rFonts w:hint="eastAsia"/>
        </w:rPr>
        <w:t xml:space="preserve">氢键几何信号</w:t>
      </w:r>
    </w:p>
    <w:p>
      <w:pPr>
        <w:pStyle w:val="CaptionedFigure"/>
      </w:pPr>
      <w:r>
        <w:drawing>
          <ns2:inline>
            <ns2:extent cx="5334000" cy="1481666"/>
            <ns2:effectExtent b="0" l="0" r="0" t="0"/>
            <ns2:docPr descr="图15 氢键几何特征与 toughness 的关系。" title="" id="86" name="Picture"/>
            <ns3:graphic>
              <ns3:graphicData uri="http://schemas.openxmlformats.org/drawingml/2006/picture">
                <ns4:pic>
                  <ns4:nvPicPr>
                    <ns4:cNvPr descr="assets/hbond_geometry_toughness.png" id="87" name="Picture"/>
                    <ns4:cNvPicPr>
                      <ns3:picLocks noChangeArrowheads="1" noChangeAspect="1"/>
                    </ns4:cNvPicPr>
                  </ns4:nvPicPr>
                  <ns4:blipFill>
                    <ns3:blip r:embed="rId85"/>
                    <ns3:stretch>
                      <ns3:fillRect/>
                    </ns3:stretch>
                  </ns4:blipFill>
                  <ns4:spPr bwMode="auto">
                    <ns3:xfrm>
                      <ns3:off x="0" y="0"/>
                      <ns3:ext cx="5334000" cy="1481666"/>
                    </ns3:xfrm>
                    <ns3:prstGeom prst="rect">
                      <ns3:avLst/>
                    </ns3:prstGeom>
                    <ns3:noFill/>
                    <ns3:ln w="9525">
                      <ns3:noFill/>
                      <ns3:headEnd/>
                      <ns3:tailEnd/>
                    </ns3:ln>
                  </ns4:spPr>
                </ns4:pic>
              </ns3:graphicData>
            </ns3:graphic>
          </ns2:inline>
        </w:drawing>
      </w:r>
    </w:p>
    <w:p>
      <w:pPr>
        <w:pStyle w:val="ImageCaption"/>
      </w:pPr>
      <w:r>
        <w:rPr>
          <w:rFonts w:hint="eastAsia"/>
        </w:rPr>
        <w:t xml:space="preserve">图15</w:t>
      </w:r>
      <w:r>
        <w:t xml:space="preserve"> </w:t>
      </w:r>
      <w:r>
        <w:rPr>
          <w:rFonts w:hint="eastAsia"/>
        </w:rPr>
        <w:t xml:space="preserve">氢键几何特征与</w:t>
      </w:r>
      <w:r>
        <w:t xml:space="preserve"> toughness </w:t>
      </w:r>
      <w:r>
        <w:rPr>
          <w:rFonts w:hint="eastAsia"/>
        </w:rPr>
        <w:t xml:space="preserve">的关系。</w:t>
      </w:r>
    </w:p>
    <w:p>
      <w:pPr>
        <w:pStyle w:val="BodyText"/>
      </w:pPr>
      <w:r>
        <w:rPr>
          <w:rFonts w:hint="eastAsia"/>
        </w:rPr>
        <w:t xml:space="preserve">图15展示几何与拓扑特征在</w:t>
      </w:r>
      <w:r>
        <w:t xml:space="preserve"> toughness </w:t>
      </w:r>
      <w:r>
        <w:rPr>
          <w:rFonts w:hint="eastAsia"/>
        </w:rPr>
        <w:t xml:space="preserve">标签上的总体关系。散点离散性意味着单个局部动作的奖励差可能接近模型噪声，必须用重复结构重排或不确定性估计判断小变化是否可信。</w:t>
      </w:r>
    </w:p>
    <w:p>
      <w:r>
        <w:br w:type="page"/>
      </w:r>
    </w:p>
    <w:p>
      <w:pPr>
        <w:pStyle w:val="CaptionedFigure"/>
      </w:pPr>
      <w:r>
        <w:drawing>
          <ns2:inline>
            <ns2:extent cx="5334000" cy="1481666"/>
            <ns2:effectExtent b="0" l="0" r="0" t="0"/>
            <ns2:docPr descr="图16 氢键几何特征与 strength 的关系。" title="" id="89" name="Picture"/>
            <ns3:graphic>
              <ns3:graphicData uri="http://schemas.openxmlformats.org/drawingml/2006/picture">
                <ns4:pic>
                  <ns4:nvPicPr>
                    <ns4:cNvPr descr="assets/hbond_geometry_strength.png" id="90" name="Picture"/>
                    <ns4:cNvPicPr>
                      <ns3:picLocks noChangeArrowheads="1" noChangeAspect="1"/>
                    </ns4:cNvPicPr>
                  </ns4:nvPicPr>
                  <ns4:blipFill>
                    <ns3:blip r:embed="rId88"/>
                    <ns3:stretch>
                      <ns3:fillRect/>
                    </ns3:stretch>
                  </ns4:blipFill>
                  <ns4:spPr bwMode="auto">
                    <ns3:xfrm>
                      <ns3:off x="0" y="0"/>
                      <ns3:ext cx="5334000" cy="1481666"/>
                    </ns3:xfrm>
                    <ns3:prstGeom prst="rect">
                      <ns3:avLst/>
                    </ns3:prstGeom>
                    <ns3:noFill/>
                    <ns3:ln w="9525">
                      <ns3:noFill/>
                      <ns3:headEnd/>
                      <ns3:tailEnd/>
                    </ns3:ln>
                  </ns4:spPr>
                </ns4:pic>
              </ns3:graphicData>
            </ns3:graphic>
          </ns2:inline>
        </w:drawing>
      </w:r>
    </w:p>
    <w:p>
      <w:pPr>
        <w:pStyle w:val="ImageCaption"/>
      </w:pPr>
      <w:r>
        <w:rPr>
          <w:rFonts w:hint="eastAsia"/>
        </w:rPr>
        <w:t xml:space="preserve">图16</w:t>
      </w:r>
      <w:r>
        <w:t xml:space="preserve"> </w:t>
      </w:r>
      <w:r>
        <w:rPr>
          <w:rFonts w:hint="eastAsia"/>
        </w:rPr>
        <w:t xml:space="preserve">氢键几何特征与</w:t>
      </w:r>
      <w:r>
        <w:t xml:space="preserve"> strength </w:t>
      </w:r>
      <w:r>
        <w:rPr>
          <w:rFonts w:hint="eastAsia"/>
        </w:rPr>
        <w:t xml:space="preserve">的关系。</w:t>
      </w:r>
    </w:p>
    <w:p>
      <w:pPr>
        <w:pStyle w:val="BodyText"/>
      </w:pPr>
      <w:r>
        <w:rPr>
          <w:rFonts w:hint="eastAsia"/>
        </w:rPr>
        <w:t xml:space="preserve">图16与较低的</w:t>
      </w:r>
      <w:r>
        <w:t xml:space="preserve"> strength</w:t>
      </w:r>
      <w:r>
        <w:t xml:space="preserve"> </w:t>
      </w:r>
      <ns1:oMath>
        <ns1:sSup>
          <ns1:e>
            <ns1:r>
              <ns1:t>R</ns1:t>
            </ns1:r>
          </ns1:e>
          <ns1:sup>
            <ns1:r>
              <ns1:t>2</ns1:t>
            </ns1:r>
          </ns1:sup>
        </ns1:sSup>
      </ns1:oMath>
      <w:r>
        <w:t xml:space="preserve"> </w:t>
      </w:r>
      <w:r>
        <w:rPr>
          <w:rFonts w:hint="eastAsia"/>
        </w:rPr>
        <w:t xml:space="preserve">一致。后续不宜继续默认双目标等权；可先以置信度较高的</w:t>
      </w:r>
      <w:r>
        <w:t xml:space="preserve"> toughness </w:t>
      </w:r>
      <w:r>
        <w:rPr>
          <w:rFonts w:hint="eastAsia"/>
        </w:rPr>
        <w:t xml:space="preserve">做可学性验证，再用约束或多目标</w:t>
      </w:r>
      <w:r>
        <w:t xml:space="preserve"> Pareto </w:t>
      </w:r>
      <w:r>
        <w:rPr>
          <w:rFonts w:hint="eastAsia"/>
        </w:rPr>
        <w:t xml:space="preserve">方式逐步引入</w:t>
      </w:r>
      <w:r>
        <w:t xml:space="preserve"> strength。</w:t>
      </w:r>
    </w:p>
    <w:p>
      <w:r>
        <w:br w:type="page"/>
      </w:r>
    </w:p>
    <w:bookmarkEnd w:id="91"/>
    <w:bookmarkEnd w:id="92"/>
    <w:bookmarkStart w:id="139" w:name="代理模型的外部验证"/>
    <w:p>
      <w:pPr>
        <w:pStyle w:val="Heading1"/>
      </w:pPr>
      <w:r>
        <w:rPr>
          <w:rStyle w:val="SectionNumber"/>
        </w:rPr>
        <w:t xml:space="preserve">7</w:t>
      </w:r>
      <w:r>
        <w:tab/>
      </w:r>
      <w:r>
        <w:rPr>
          <w:rFonts w:hint="eastAsia"/>
        </w:rPr>
        <w:t xml:space="preserve">代理模型的外部验证</w:t>
      </w:r>
    </w:p>
    <w:bookmarkStart w:id="105" w:name="cath-结构替换测试"/>
    <w:p>
      <w:pPr>
        <w:pStyle w:val="Heading2"/>
      </w:pPr>
      <w:r>
        <w:rPr>
          <w:rStyle w:val="SectionNumber"/>
        </w:rPr>
        <w:t xml:space="preserve">7.1</w:t>
      </w:r>
      <w:r>
        <w:tab/>
      </w:r>
      <w:r>
        <w:t xml:space="preserve">CATH </w:t>
      </w:r>
      <w:r>
        <w:rPr>
          <w:rFonts w:hint="eastAsia"/>
        </w:rPr>
        <w:t xml:space="preserve">结构替换测试</w:t>
      </w:r>
    </w:p>
    <w:p>
      <w:pPr>
        <w:pStyle w:val="FirstParagraph"/>
      </w:pPr>
      <w:r>
        <w:t xml:space="preserve">CATH </w:t>
      </w:r>
      <w:r>
        <w:rPr>
          <w:rFonts w:hint="eastAsia"/>
        </w:rPr>
        <w:t xml:space="preserve">测试集含</w:t>
      </w:r>
      <w:r>
        <w:t xml:space="preserve"> 705 </w:t>
      </w:r>
      <w:r>
        <w:rPr>
          <w:rFonts w:hint="eastAsia"/>
        </w:rPr>
        <w:t xml:space="preserve">个样本。以参考结构计算特征时，模型与标签的</w:t>
      </w:r>
      <w:r>
        <w:t xml:space="preserve"> Spearman </w:t>
      </w:r>
      <w:r>
        <w:rPr>
          <w:rFonts w:hint="eastAsia"/>
        </w:rPr>
        <w:t xml:space="preserve">相关约为</w:t>
      </w:r>
      <w:r>
        <w:t xml:space="preserve"> </w:t>
      </w:r>
      <w:r>
        <w:rPr>
          <w:rFonts w:hint="eastAsia"/>
        </w:rPr>
        <w:t xml:space="preserve">0.889（toughness）和</w:t>
      </w:r>
      <w:r>
        <w:t xml:space="preserve"> </w:t>
      </w:r>
      <w:r>
        <w:rPr>
          <w:rFonts w:hint="eastAsia"/>
        </w:rPr>
        <w:t xml:space="preserve">0.833（strength），与域内测试相近；使用</w:t>
      </w:r>
      <w:r>
        <w:t xml:space="preserve"> ColabFold </w:t>
      </w:r>
      <w:r>
        <w:rPr>
          <w:rFonts w:hint="eastAsia"/>
        </w:rPr>
        <w:t xml:space="preserve">预测结构后，</w:t>
      </w:r>
      <ns1:oMath>
        <ns1:sSup>
          <ns1:e>
            <ns1:r>
              <ns1:t>R</ns1:t>
            </ns1:r>
          </ns1:e>
          <ns1:sup>
            <ns1:r>
              <ns1:t>2</ns1:t>
            </ns1:r>
          </ns1:sup>
        </ns1:sSup>
      </ns1:oMath>
      <w:r>
        <w:t xml:space="preserve"> </w:t>
      </w:r>
      <w:r>
        <w:rPr>
          <w:rFonts w:hint="eastAsia"/>
        </w:rPr>
        <w:t xml:space="preserve">降至约</w:t>
      </w:r>
      <w:r>
        <w:t xml:space="preserve"> 0.019 </w:t>
      </w:r>
      <w:r>
        <w:rPr>
          <w:rFonts w:hint="eastAsia"/>
        </w:rPr>
        <w:t xml:space="preserve">和</w:t>
      </w:r>
      <w:r>
        <w:t xml:space="preserve"> </w:t>
      </w:r>
      <w:r>
        <w:rPr>
          <w:rFonts w:hint="eastAsia"/>
        </w:rPr>
        <w:t xml:space="preserve">0.051，但</w:t>
      </w:r>
      <w:r>
        <w:t xml:space="preserve"> Spearman </w:t>
      </w:r>
      <w:r>
        <w:rPr>
          <w:rFonts w:hint="eastAsia"/>
        </w:rPr>
        <w:t xml:space="preserve">仍约为</w:t>
      </w:r>
      <w:r>
        <w:t xml:space="preserve"> 0.743 </w:t>
      </w:r>
      <w:r>
        <w:rPr>
          <w:rFonts w:hint="eastAsia"/>
        </w:rPr>
        <w:t xml:space="preserve">和</w:t>
      </w:r>
      <w:r>
        <w:t xml:space="preserve"> </w:t>
      </w:r>
      <w:r>
        <w:rPr>
          <w:rFonts w:hint="eastAsia"/>
        </w:rPr>
        <w:t xml:space="preserve">0.817。这表明结构预测误差显著影响绝对数值，而部分排序信息仍能保留。</w:t>
      </w:r>
    </w:p>
    <w:p>
      <w:pPr>
        <w:pStyle w:val="CaptionedFigure"/>
      </w:pPr>
      <w:r>
        <w:drawing>
          <ns2:inline>
            <ns2:extent cx="5334000" cy="1524000"/>
            <ns2:effectExtent b="0" l="0" r="0" t="0"/>
            <ns2:docPr descr="图17 CATH 测试集整体概况。" title="" id="94" name="Picture"/>
            <ns3:graphic>
              <ns3:graphicData uri="http://schemas.openxmlformats.org/drawingml/2006/picture">
                <ns4:pic>
                  <ns4:nvPicPr>
                    <ns4:cNvPr descr="assets/cath_overview.png" id="95" name="Picture"/>
                    <ns4:cNvPicPr>
                      <ns3:picLocks noChangeArrowheads="1" noChangeAspect="1"/>
                    </ns4:cNvPicPr>
                  </ns4:nvPicPr>
                  <ns4:blipFill>
                    <ns3:blip r:embed="rId93"/>
                    <ns3:stretch>
                      <ns3:fillRect/>
                    </ns3:stretch>
                  </ns4:blipFill>
                  <ns4:spPr bwMode="auto">
                    <ns3:xfrm>
                      <ns3:off x="0" y="0"/>
                      <ns3:ext cx="5334000" cy="1524000"/>
                    </ns3:xfrm>
                    <ns3:prstGeom prst="rect">
                      <ns3:avLst/>
                    </ns3:prstGeom>
                    <ns3:noFill/>
                    <ns3:ln w="9525">
                      <ns3:noFill/>
                      <ns3:headEnd/>
                      <ns3:tailEnd/>
                    </ns3:ln>
                  </ns4:spPr>
                </ns4:pic>
              </ns3:graphicData>
            </ns3:graphic>
          </ns2:inline>
        </w:drawing>
      </w:r>
    </w:p>
    <w:p>
      <w:pPr>
        <w:pStyle w:val="ImageCaption"/>
      </w:pPr>
      <w:r>
        <w:rPr>
          <w:rFonts w:hint="eastAsia"/>
        </w:rPr>
        <w:t xml:space="preserve">图17</w:t>
      </w:r>
      <w:r>
        <w:t xml:space="preserve"> CATH </w:t>
      </w:r>
      <w:r>
        <w:rPr>
          <w:rFonts w:hint="eastAsia"/>
        </w:rPr>
        <w:t xml:space="preserve">测试集整体概况。</w:t>
      </w:r>
    </w:p>
    <w:p>
      <w:pPr>
        <w:pStyle w:val="BodyText"/>
      </w:pPr>
      <w:r>
        <w:rPr>
          <w:rFonts w:hint="eastAsia"/>
        </w:rPr>
        <w:t xml:space="preserve">图17用于确认样本长度和目标覆盖范围。外部验证的价值不只是再报告一个平均分，而是量化从参考结构到预测结构这一实际部署链路的误差传播。</w:t>
      </w:r>
    </w:p>
    <w:p>
      <w:r>
        <w:br w:type="page"/>
      </w:r>
    </w:p>
    <w:p>
      <w:pPr>
        <w:pStyle w:val="CaptionedFigure"/>
      </w:pPr>
      <w:r>
        <w:drawing>
          <ns2:inline>
            <ns2:extent cx="5334000" cy="4800600"/>
            <ns2:effectExtent b="0" l="0" r="0" t="0"/>
            <ns2:docPr descr="图18 CATH 参考结构与预测结构上的代理结果散点。" title="" id="97" name="Picture"/>
            <ns3:graphic>
              <ns3:graphicData uri="http://schemas.openxmlformats.org/drawingml/2006/picture">
                <ns4:pic>
                  <ns4:nvPicPr>
                    <ns4:cNvPr descr="assets/cath_scatter.png" id="98" name="Picture"/>
                    <ns4:cNvPicPr>
                      <ns3:picLocks noChangeArrowheads="1" noChangeAspect="1"/>
                    </ns4:cNvPicPr>
                  </ns4:nvPicPr>
                  <ns4:blipFill>
                    <ns3:blip r:embed="rId96"/>
                    <ns3:stretch>
                      <ns3:fillRect/>
                    </ns3:stretch>
                  </ns4:blipFill>
                  <ns4:spPr bwMode="auto">
                    <ns3:xfrm>
                      <ns3:off x="0" y="0"/>
                      <ns3:ext cx="5334000" cy="4800600"/>
                    </ns3:xfrm>
                    <ns3:prstGeom prst="rect">
                      <ns3:avLst/>
                    </ns3:prstGeom>
                    <ns3:noFill/>
                    <ns3:ln w="9525">
                      <ns3:noFill/>
                      <ns3:headEnd/>
                      <ns3:tailEnd/>
                    </ns3:ln>
                  </ns4:spPr>
                </ns4:pic>
              </ns3:graphicData>
            </ns3:graphic>
          </ns2:inline>
        </w:drawing>
      </w:r>
    </w:p>
    <w:p>
      <w:pPr>
        <w:pStyle w:val="ImageCaption"/>
      </w:pPr>
      <w:r>
        <w:rPr>
          <w:rFonts w:hint="eastAsia"/>
        </w:rPr>
        <w:t xml:space="preserve">图18</w:t>
      </w:r>
      <w:r>
        <w:t xml:space="preserve"> CATH </w:t>
      </w:r>
      <w:r>
        <w:rPr>
          <w:rFonts w:hint="eastAsia"/>
        </w:rPr>
        <w:t xml:space="preserve">参考结构与预测结构上的代理结果散点。</w:t>
      </w:r>
    </w:p>
    <w:p>
      <w:pPr>
        <w:pStyle w:val="BodyText"/>
      </w:pPr>
      <w:r>
        <w:rPr>
          <w:rFonts w:hint="eastAsia"/>
        </w:rPr>
        <w:t xml:space="preserve">图18表明“排序尚可、绝对值漂移”是主要现象。当前终端奖励是同一回合初末结构的差分，可部分抵消固定偏置，但若突变前后结构误差异方差，差分仍会被噪声放大。</w:t>
      </w:r>
    </w:p>
    <w:p>
      <w:r>
        <w:br w:type="page"/>
      </w:r>
    </w:p>
    <w:p>
      <w:pPr>
        <w:pStyle w:val="CaptionedFigure"/>
      </w:pPr>
      <w:r>
        <w:drawing>
          <ns2:inline>
            <ns2:extent cx="5334000" cy="1641230"/>
            <ns2:effectExtent b="0" l="0" r="0" t="0"/>
            <ns2:docPr descr="图19 CATH 预测结构质量相关特征。" title="" id="100" name="Picture"/>
            <ns3:graphic>
              <ns3:graphicData uri="http://schemas.openxmlformats.org/drawingml/2006/picture">
                <ns4:pic>
                  <ns4:nvPicPr>
                    <ns4:cNvPr descr="assets/cath_quality.png" id="101" name="Picture"/>
                    <ns4:cNvPicPr>
                      <ns3:picLocks noChangeArrowheads="1" noChangeAspect="1"/>
                    </ns4:cNvPicPr>
                  </ns4:nvPicPr>
                  <ns4:blipFill>
                    <ns3:blip r:embed="rId99"/>
                    <ns3:stretch>
                      <ns3:fillRect/>
                    </ns3:stretch>
                  </ns4:blipFill>
                  <ns4:spPr bwMode="auto">
                    <ns3:xfrm>
                      <ns3:off x="0" y="0"/>
                      <ns3:ext cx="5334000" cy="1641230"/>
                    </ns3:xfrm>
                    <ns3:prstGeom prst="rect">
                      <ns3:avLst/>
                    </ns3:prstGeom>
                    <ns3:noFill/>
                    <ns3:ln w="9525">
                      <ns3:noFill/>
                      <ns3:headEnd/>
                      <ns3:tailEnd/>
                    </ns3:ln>
                  </ns4:spPr>
                </ns4:pic>
              </ns3:graphicData>
            </ns3:graphic>
          </ns2:inline>
        </w:drawing>
      </w:r>
    </w:p>
    <w:p>
      <w:pPr>
        <w:pStyle w:val="ImageCaption"/>
      </w:pPr>
      <w:r>
        <w:rPr>
          <w:rFonts w:hint="eastAsia"/>
        </w:rPr>
        <w:t xml:space="preserve">图19</w:t>
      </w:r>
      <w:r>
        <w:t xml:space="preserve"> CATH </w:t>
      </w:r>
      <w:r>
        <w:rPr>
          <w:rFonts w:hint="eastAsia"/>
        </w:rPr>
        <w:t xml:space="preserve">预测结构质量相关特征。</w:t>
      </w:r>
    </w:p>
    <w:p>
      <w:pPr>
        <w:pStyle w:val="BodyText"/>
      </w:pPr>
      <w:r>
        <w:rPr>
          <w:rFonts w:hint="eastAsia"/>
        </w:rPr>
        <w:t xml:space="preserve">图19提示应把结构质量纳入奖励置信度或候选筛选。对低置信区域给出高代理增益的突变，优先级应低于结构稳定且增益略小的突变。</w:t>
      </w:r>
    </w:p>
    <w:p>
      <w:r>
        <w:br w:type="page"/>
      </w:r>
    </w:p>
    <w:p>
      <w:pPr>
        <w:pStyle w:val="CaptionedFigure"/>
      </w:pPr>
      <w:r>
        <w:drawing>
          <ns2:inline>
            <ns2:extent cx="5334000" cy="1939636"/>
            <ns2:effectExtent b="0" l="0" r="0" t="0"/>
            <ns2:docPr descr="图20 CATH 上结构替换导致的预测差分分布。" title="" id="103" name="Picture"/>
            <ns3:graphic>
              <ns3:graphicData uri="http://schemas.openxmlformats.org/drawingml/2006/picture">
                <ns4:pic>
                  <ns4:nvPicPr>
                    <ns4:cNvPr descr="assets/cath_delta_hist.png" id="104" name="Picture"/>
                    <ns4:cNvPicPr>
                      <ns3:picLocks noChangeArrowheads="1" noChangeAspect="1"/>
                    </ns4:cNvPicPr>
                  </ns4:nvPicPr>
                  <ns4:blipFill>
                    <ns3:blip r:embed="rId102"/>
                    <ns3:stretch>
                      <ns3:fillRect/>
                    </ns3:stretch>
                  </ns4:blipFill>
                  <ns4:spPr bwMode="auto">
                    <ns3:xfrm>
                      <ns3:off x="0" y="0"/>
                      <ns3:ext cx="5334000" cy="1939636"/>
                    </ns3:xfrm>
                    <ns3:prstGeom prst="rect">
                      <ns3:avLst/>
                    </ns3:prstGeom>
                    <ns3:noFill/>
                    <ns3:ln w="9525">
                      <ns3:noFill/>
                      <ns3:headEnd/>
                      <ns3:tailEnd/>
                    </ns3:ln>
                  </ns4:spPr>
                </ns4:pic>
              </ns3:graphicData>
            </ns3:graphic>
          </ns2:inline>
        </w:drawing>
      </w:r>
    </w:p>
    <w:p>
      <w:pPr>
        <w:pStyle w:val="ImageCaption"/>
      </w:pPr>
      <w:r>
        <w:rPr>
          <w:rFonts w:hint="eastAsia"/>
        </w:rPr>
        <w:t xml:space="preserve">图20</w:t>
      </w:r>
      <w:r>
        <w:t xml:space="preserve"> CATH </w:t>
      </w:r>
      <w:r>
        <w:rPr>
          <w:rFonts w:hint="eastAsia"/>
        </w:rPr>
        <w:t xml:space="preserve">上结构替换导致的预测差分分布。</w:t>
      </w:r>
    </w:p>
    <w:p>
      <w:pPr>
        <w:pStyle w:val="BodyText"/>
      </w:pPr>
      <w:r>
        <w:rPr>
          <w:rFonts w:hint="eastAsia"/>
        </w:rPr>
        <w:t xml:space="preserve">图20显示结构来源本身足以引起明显分数变化。这也是训练代码后来统一初末</w:t>
      </w:r>
      <w:r>
        <w:t xml:space="preserve"> PyRosetta pose </w:t>
      </w:r>
      <w:r>
        <w:rPr>
          <w:rFonts w:hint="eastAsia"/>
        </w:rPr>
        <w:t xml:space="preserve">来源的重要原因；否则终端奖励可能奖励“建模流程变化”而非“序列突变”。</w:t>
      </w:r>
    </w:p>
    <w:p>
      <w:r>
        <w:br w:type="page"/>
      </w:r>
    </w:p>
    <w:bookmarkEnd w:id="105"/>
    <w:bookmarkStart w:id="121" w:name="mechanopro-单分子力对照"/>
    <w:p>
      <w:pPr>
        <w:pStyle w:val="Heading2"/>
      </w:pPr>
      <w:r>
        <w:rPr>
          <w:rStyle w:val="SectionNumber"/>
        </w:rPr>
        <w:t xml:space="preserve">7.2</w:t>
      </w:r>
      <w:r>
        <w:tab/>
      </w:r>
      <w:r>
        <w:t xml:space="preserve">MechanoPro </w:t>
      </w:r>
      <w:r>
        <w:rPr>
          <w:rFonts w:hint="eastAsia"/>
        </w:rPr>
        <w:t xml:space="preserve">单分子力对照</w:t>
      </w:r>
    </w:p>
    <w:p>
      <w:pPr>
        <w:pStyle w:val="FirstParagraph"/>
      </w:pPr>
      <w:r>
        <w:t xml:space="preserve">MechanoPro </w:t>
      </w:r>
      <w:r>
        <w:rPr>
          <w:rFonts w:hint="eastAsia"/>
        </w:rPr>
        <w:t xml:space="preserve">聚合后约有38个PDB条目。代理</w:t>
      </w:r>
      <w:r>
        <w:t xml:space="preserve"> toughness、strength </w:t>
      </w:r>
      <w:r>
        <w:rPr>
          <w:rFonts w:hint="eastAsia"/>
        </w:rPr>
        <w:t xml:space="preserve">及其终端组合与实验力的</w:t>
      </w:r>
      <w:r>
        <w:t xml:space="preserve"> Spearman </w:t>
      </w:r>
      <w:r>
        <w:rPr>
          <w:rFonts w:hint="eastAsia"/>
        </w:rPr>
        <w:t xml:space="preserve">相关约为</w:t>
      </w:r>
      <w:r>
        <w:t xml:space="preserve"> -0.374、-0.392 </w:t>
      </w:r>
      <w:r>
        <w:rPr>
          <w:rFonts w:hint="eastAsia"/>
        </w:rPr>
        <w:t xml:space="preserve">和</w:t>
      </w:r>
      <w:r>
        <w:t xml:space="preserve"> </w:t>
      </w:r>
      <w:r>
        <w:rPr>
          <w:rFonts w:hint="eastAsia"/>
        </w:rPr>
        <w:t xml:space="preserve">-0.387。样本量小、实验条件异质、重复记录处理方式和加载几何均会影响结果，但至少可以排除“当前代理与单分子力存在明显正向直接映射”的乐观假设。</w:t>
      </w:r>
    </w:p>
    <w:p>
      <w:pPr>
        <w:pStyle w:val="CaptionedFigure"/>
      </w:pPr>
      <w:r>
        <w:drawing>
          <ns2:inline>
            <ns2:extent cx="5334000" cy="1524000"/>
            <ns2:effectExtent b="0" l="0" r="0" t="0"/>
            <ns2:docPr descr="图21 MechanoPro 实验力分布与重复记录。" title="" id="107" name="Picture"/>
            <ns3:graphic>
              <ns3:graphicData uri="http://schemas.openxmlformats.org/drawingml/2006/picture">
                <ns4:pic>
                  <ns4:nvPicPr>
                    <ns4:cNvPr descr="assets/mechanopro_force_duplicates.png" id="108" name="Picture"/>
                    <ns4:cNvPicPr>
                      <ns3:picLocks noChangeArrowheads="1" noChangeAspect="1"/>
                    </ns4:cNvPicPr>
                  </ns4:nvPicPr>
                  <ns4:blipFill>
                    <ns3:blip r:embed="rId106"/>
                    <ns3:stretch>
                      <ns3:fillRect/>
                    </ns3:stretch>
                  </ns4:blipFill>
                  <ns4:spPr bwMode="auto">
                    <ns3:xfrm>
                      <ns3:off x="0" y="0"/>
                      <ns3:ext cx="5334000" cy="1524000"/>
                    </ns3:xfrm>
                    <ns3:prstGeom prst="rect">
                      <ns3:avLst/>
                    </ns3:prstGeom>
                    <ns3:noFill/>
                    <ns3:ln w="9525">
                      <ns3:noFill/>
                      <ns3:headEnd/>
                      <ns3:tailEnd/>
                    </ns3:ln>
                  </ns4:spPr>
                </ns4:pic>
              </ns3:graphicData>
            </ns3:graphic>
          </ns2:inline>
        </w:drawing>
      </w:r>
    </w:p>
    <w:p>
      <w:pPr>
        <w:pStyle w:val="ImageCaption"/>
      </w:pPr>
      <w:r>
        <w:rPr>
          <w:rFonts w:hint="eastAsia"/>
        </w:rPr>
        <w:t xml:space="preserve">图21</w:t>
      </w:r>
      <w:r>
        <w:t xml:space="preserve"> MechanoPro </w:t>
      </w:r>
      <w:r>
        <w:rPr>
          <w:rFonts w:hint="eastAsia"/>
        </w:rPr>
        <w:t xml:space="preserve">实验力分布与重复记录。</w:t>
      </w:r>
    </w:p>
    <w:p>
      <w:pPr>
        <w:pStyle w:val="BodyText"/>
      </w:pPr>
      <w:r>
        <w:rPr>
          <w:rFonts w:hint="eastAsia"/>
        </w:rPr>
        <w:t xml:space="preserve">图21说明同一结构可能对应不同实验值，聚合方式会改变相关估计。后续需要保留实验条件、拉伸端点、加载速度和结构构象，而非仅按PDB合并。</w:t>
      </w:r>
    </w:p>
    <w:p>
      <w:r>
        <w:br w:type="page"/>
      </w:r>
    </w:p>
    <w:p>
      <w:pPr>
        <w:pStyle w:val="CaptionedFigure"/>
      </w:pPr>
      <w:r>
        <w:drawing>
          <ns2:inline>
            <ns2:extent cx="5334000" cy="4364181"/>
            <ns2:effectExtent b="0" l="0" r="0" t="0"/>
            <ns2:docPr descr="图22 MechanoPro 实验力与代理预测散点。" title="" id="110" name="Picture"/>
            <ns3:graphic>
              <ns3:graphicData uri="http://schemas.openxmlformats.org/drawingml/2006/picture">
                <ns4:pic>
                  <ns4:nvPicPr>
                    <ns4:cNvPr descr="assets/mechanopro_scatter.png" id="111" name="Picture"/>
                    <ns4:cNvPicPr>
                      <ns3:picLocks noChangeArrowheads="1" noChangeAspect="1"/>
                    </ns4:cNvPicPr>
                  </ns4:nvPicPr>
                  <ns4:blipFill>
                    <ns3:blip r:embed="rId109"/>
                    <ns3:stretch>
                      <ns3:fillRect/>
                    </ns3:stretch>
                  </ns4:blipFill>
                  <ns4:spPr bwMode="auto">
                    <ns3:xfrm>
                      <ns3:off x="0" y="0"/>
                      <ns3:ext cx="5334000" cy="4364181"/>
                    </ns3:xfrm>
                    <ns3:prstGeom prst="rect">
                      <ns3:avLst/>
                    </ns3:prstGeom>
                    <ns3:noFill/>
                    <ns3:ln w="9525">
                      <ns3:noFill/>
                      <ns3:headEnd/>
                      <ns3:tailEnd/>
                    </ns3:ln>
                  </ns4:spPr>
                </ns4:pic>
              </ns3:graphicData>
            </ns3:graphic>
          </ns2:inline>
        </w:drawing>
      </w:r>
    </w:p>
    <w:p>
      <w:pPr>
        <w:pStyle w:val="ImageCaption"/>
      </w:pPr>
      <w:r>
        <w:rPr>
          <w:rFonts w:hint="eastAsia"/>
        </w:rPr>
        <w:t xml:space="preserve">图22</w:t>
      </w:r>
      <w:r>
        <w:t xml:space="preserve"> MechanoPro </w:t>
      </w:r>
      <w:r>
        <w:rPr>
          <w:rFonts w:hint="eastAsia"/>
        </w:rPr>
        <w:t xml:space="preserve">实验力与代理预测散点。</w:t>
      </w:r>
    </w:p>
    <w:p>
      <w:pPr>
        <w:pStyle w:val="BodyText"/>
      </w:pPr>
      <w:r>
        <w:rPr>
          <w:rFonts w:hint="eastAsia"/>
        </w:rPr>
        <w:t xml:space="preserve">图22中的弱负趋势不能解释为“增加氢键必然降低力学性能”；更合理的结论是两个量并非同一任务，且当前特征没有编码实验受力路径。该结果要求修正名称和评价边界，而非简单反转奖励符号。</w:t>
      </w:r>
    </w:p>
    <w:p>
      <w:r>
        <w:br w:type="page"/>
      </w:r>
    </w:p>
    <w:p>
      <w:pPr>
        <w:pStyle w:val="CaptionedFigure"/>
      </w:pPr>
      <w:r>
        <w:drawing>
          <ns2:inline>
            <ns2:extent cx="5334000" cy="1939636"/>
            <ns2:effectExtent b="0" l="0" r="0" t="0"/>
            <ns2:docPr descr="图23 MechanoPro 中预测结构与参考结构的双输出对照。" title="" id="113" name="Picture"/>
            <ns3:graphic>
              <ns3:graphicData uri="http://schemas.openxmlformats.org/drawingml/2006/picture">
                <ns4:pic>
                  <ns4:nvPicPr>
                    <ns4:cNvPr descr="assets/mechanopro_structure_pair.png" id="114" name="Picture"/>
                    <ns4:cNvPicPr>
                      <ns3:picLocks noChangeArrowheads="1" noChangeAspect="1"/>
                    </ns4:cNvPicPr>
                  </ns4:nvPicPr>
                  <ns4:blipFill>
                    <ns3:blip r:embed="rId112"/>
                    <ns3:stretch>
                      <ns3:fillRect/>
                    </ns3:stretch>
                  </ns4:blipFill>
                  <ns4:spPr bwMode="auto">
                    <ns3:xfrm>
                      <ns3:off x="0" y="0"/>
                      <ns3:ext cx="5334000" cy="1939636"/>
                    </ns3:xfrm>
                    <ns3:prstGeom prst="rect">
                      <ns3:avLst/>
                    </ns3:prstGeom>
                    <ns3:noFill/>
                    <ns3:ln w="9525">
                      <ns3:noFill/>
                      <ns3:headEnd/>
                      <ns3:tailEnd/>
                    </ns3:ln>
                  </ns4:spPr>
                </ns4:pic>
              </ns3:graphicData>
            </ns3:graphic>
          </ns2:inline>
        </w:drawing>
      </w:r>
    </w:p>
    <w:p>
      <w:pPr>
        <w:pStyle w:val="ImageCaption"/>
      </w:pPr>
      <w:r>
        <w:rPr>
          <w:rFonts w:hint="eastAsia"/>
        </w:rPr>
        <w:t xml:space="preserve">图23</w:t>
      </w:r>
      <w:r>
        <w:t xml:space="preserve"> MechanoPro </w:t>
      </w:r>
      <w:r>
        <w:rPr>
          <w:rFonts w:hint="eastAsia"/>
        </w:rPr>
        <w:t xml:space="preserve">中预测结构与参考结构的双输出对照。</w:t>
      </w:r>
    </w:p>
    <w:p>
      <w:pPr>
        <w:pStyle w:val="BodyText"/>
      </w:pPr>
      <w:r>
        <w:rPr>
          <w:rFonts w:hint="eastAsia"/>
        </w:rPr>
        <w:t xml:space="preserve">图23用于分离结构来源误差和任务定义误差。即使参考结构上代理稳定，也不能自动获得与实验力的一致性；反之，预测结构不稳定会进一步降低在线优化可信度。</w:t>
      </w:r>
    </w:p>
    <w:p>
      <w:r>
        <w:br w:type="page"/>
      </w:r>
    </w:p>
    <w:p>
      <w:pPr>
        <w:pStyle w:val="CaptionedFigure"/>
      </w:pPr>
      <w:r>
        <w:drawing>
          <ns2:inline>
            <ns2:extent cx="5334000" cy="2150973"/>
            <ns2:effectExtent b="0" l="0" r="0" t="0"/>
            <ns2:docPr descr="图24 MechanoPro 高预测候选的 Top-k 富集。" title="" id="116" name="Picture"/>
            <ns3:graphic>
              <ns3:graphicData uri="http://schemas.openxmlformats.org/drawingml/2006/picture">
                <ns4:pic>
                  <ns4:nvPicPr>
                    <ns4:cNvPr descr="assets/mechanopro_topk.png" id="117" name="Picture"/>
                    <ns4:cNvPicPr>
                      <ns3:picLocks noChangeArrowheads="1" noChangeAspect="1"/>
                    </ns4:cNvPicPr>
                  </ns4:nvPicPr>
                  <ns4:blipFill>
                    <ns3:blip r:embed="rId115"/>
                    <ns3:stretch>
                      <ns3:fillRect/>
                    </ns3:stretch>
                  </ns4:blipFill>
                  <ns4:spPr bwMode="auto">
                    <ns3:xfrm>
                      <ns3:off x="0" y="0"/>
                      <ns3:ext cx="5334000" cy="2150973"/>
                    </ns3:xfrm>
                    <ns3:prstGeom prst="rect">
                      <ns3:avLst/>
                    </ns3:prstGeom>
                    <ns3:noFill/>
                    <ns3:ln w="9525">
                      <ns3:noFill/>
                      <ns3:headEnd/>
                      <ns3:tailEnd/>
                    </ns3:ln>
                  </ns4:spPr>
                </ns4:pic>
              </ns3:graphicData>
            </ns3:graphic>
          </ns2:inline>
        </w:drawing>
      </w:r>
    </w:p>
    <w:p>
      <w:pPr>
        <w:pStyle w:val="ImageCaption"/>
      </w:pPr>
      <w:r>
        <w:rPr>
          <w:rFonts w:hint="eastAsia"/>
        </w:rPr>
        <w:t xml:space="preserve">图24</w:t>
      </w:r>
      <w:r>
        <w:t xml:space="preserve"> MechanoPro </w:t>
      </w:r>
      <w:r>
        <w:rPr>
          <w:rFonts w:hint="eastAsia"/>
        </w:rPr>
        <w:t xml:space="preserve">高预测候选的</w:t>
      </w:r>
      <w:r>
        <w:t xml:space="preserve"> Top-k </w:t>
      </w:r>
      <w:r>
        <w:rPr>
          <w:rFonts w:hint="eastAsia"/>
        </w:rPr>
        <w:t xml:space="preserve">富集。</w:t>
      </w:r>
    </w:p>
    <w:p>
      <w:pPr>
        <w:pStyle w:val="BodyText"/>
      </w:pPr>
      <w:r>
        <w:rPr>
          <w:rFonts w:hint="eastAsia"/>
        </w:rPr>
        <w:t xml:space="preserve">图24检验模型是否至少能把实验高值富集到候选顶部。现有结果不足以建立稳定的</w:t>
      </w:r>
      <w:r>
        <w:t xml:space="preserve"> top-k </w:t>
      </w:r>
      <w:r>
        <w:rPr>
          <w:rFonts w:hint="eastAsia"/>
        </w:rPr>
        <w:t xml:space="preserve">筛选价值，候选进入高成本验证前必须加入机制和适用域过滤。</w:t>
      </w:r>
    </w:p>
    <w:p>
      <w:r>
        <w:br w:type="page"/>
      </w:r>
    </w:p>
    <w:p>
      <w:pPr>
        <w:pStyle w:val="CaptionedFigure"/>
      </w:pPr>
      <w:r>
        <w:drawing>
          <ns2:inline>
            <ns2:extent cx="5334000" cy="2424545"/>
            <ns2:effectExtent b="0" l="0" r="0" t="0"/>
            <ns2:docPr descr="图25 MechanoPro 不同阈值下的命中率。" title="" id="119" name="Picture"/>
            <ns3:graphic>
              <ns3:graphicData uri="http://schemas.openxmlformats.org/drawingml/2006/picture">
                <ns4:pic>
                  <ns4:nvPicPr>
                    <ns4:cNvPr descr="assets/mechanopro_hit_rate.png" id="120" name="Picture"/>
                    <ns4:cNvPicPr>
                      <ns3:picLocks noChangeArrowheads="1" noChangeAspect="1"/>
                    </ns4:cNvPicPr>
                  </ns4:nvPicPr>
                  <ns4:blipFill>
                    <ns3:blip r:embed="rId118"/>
                    <ns3:stretch>
                      <ns3:fillRect/>
                    </ns3:stretch>
                  </ns4:blipFill>
                  <ns4:spPr bwMode="auto">
                    <ns3:xfrm>
                      <ns3:off x="0" y="0"/>
                      <ns3:ext cx="5334000" cy="2424545"/>
                    </ns3:xfrm>
                    <ns3:prstGeom prst="rect">
                      <ns3:avLst/>
                    </ns3:prstGeom>
                    <ns3:noFill/>
                    <ns3:ln w="9525">
                      <ns3:noFill/>
                      <ns3:headEnd/>
                      <ns3:tailEnd/>
                    </ns3:ln>
                  </ns4:spPr>
                </ns4:pic>
              </ns3:graphicData>
            </ns3:graphic>
          </ns2:inline>
        </w:drawing>
      </w:r>
    </w:p>
    <w:p>
      <w:pPr>
        <w:pStyle w:val="ImageCaption"/>
      </w:pPr>
      <w:r>
        <w:rPr>
          <w:rFonts w:hint="eastAsia"/>
        </w:rPr>
        <w:t xml:space="preserve">图25</w:t>
      </w:r>
      <w:r>
        <w:t xml:space="preserve"> MechanoPro </w:t>
      </w:r>
      <w:r>
        <w:rPr>
          <w:rFonts w:hint="eastAsia"/>
        </w:rPr>
        <w:t xml:space="preserve">不同阈值下的命中率。</w:t>
      </w:r>
    </w:p>
    <w:p>
      <w:pPr>
        <w:pStyle w:val="BodyText"/>
      </w:pPr>
      <w:r>
        <w:rPr>
          <w:rFonts w:hint="eastAsia"/>
        </w:rPr>
        <w:t xml:space="preserve">图25强调评估不能只看总体相关。科研应用更关心有限预算下的命中率；当前证据尚不足以支持把代理最高分直接作为实验优先级。</w:t>
      </w:r>
    </w:p>
    <w:p>
      <w:r>
        <w:br w:type="page"/>
      </w:r>
    </w:p>
    <w:bookmarkEnd w:id="121"/>
    <w:bookmarkStart w:id="134" w:name="蜘蛛丝材料数据对照"/>
    <w:p>
      <w:pPr>
        <w:pStyle w:val="Heading2"/>
      </w:pPr>
      <w:r>
        <w:rPr>
          <w:rStyle w:val="SectionNumber"/>
        </w:rPr>
        <w:t xml:space="preserve">7.3</w:t>
      </w:r>
      <w:r>
        <w:tab/>
      </w:r>
      <w:r>
        <w:rPr>
          <w:rFonts w:hint="eastAsia"/>
        </w:rPr>
        <w:t xml:space="preserve">蜘蛛丝材料数据对照</w:t>
      </w:r>
    </w:p>
    <w:p>
      <w:pPr>
        <w:pStyle w:val="FirstParagraph"/>
      </w:pPr>
      <w:r>
        <w:rPr>
          <w:rFonts w:hint="eastAsia"/>
        </w:rPr>
        <w:t xml:space="preserve">蜘蛛丝数据含约203个物种/类群记录。按类型平衡后，材料</w:t>
      </w:r>
      <w:r>
        <w:t xml:space="preserve"> toughness </w:t>
      </w:r>
      <w:r>
        <w:rPr>
          <w:rFonts w:hint="eastAsia"/>
        </w:rPr>
        <w:t xml:space="preserve">与代理</w:t>
      </w:r>
      <w:r>
        <w:t xml:space="preserve"> toughness </w:t>
      </w:r>
      <w:r>
        <w:rPr>
          <w:rFonts w:hint="eastAsia"/>
        </w:rPr>
        <w:t xml:space="preserve">的</w:t>
      </w:r>
      <w:r>
        <w:t xml:space="preserve"> Spearman </w:t>
      </w:r>
      <w:r>
        <w:rPr>
          <w:rFonts w:hint="eastAsia"/>
        </w:rPr>
        <w:t xml:space="preserve">约为</w:t>
      </w:r>
      <w:r>
        <w:t xml:space="preserve"> </w:t>
      </w:r>
      <w:r>
        <w:rPr>
          <w:rFonts w:hint="eastAsia"/>
        </w:rPr>
        <w:t xml:space="preserve">-0.138，材料</w:t>
      </w:r>
      <w:r>
        <w:t xml:space="preserve"> strength </w:t>
      </w:r>
      <w:r>
        <w:rPr>
          <w:rFonts w:hint="eastAsia"/>
        </w:rPr>
        <w:t xml:space="preserve">与代理</w:t>
      </w:r>
      <w:r>
        <w:t xml:space="preserve"> strength </w:t>
      </w:r>
      <w:r>
        <w:rPr>
          <w:rFonts w:hint="eastAsia"/>
        </w:rPr>
        <w:t xml:space="preserve">约为</w:t>
      </w:r>
      <w:r>
        <w:t xml:space="preserve"> </w:t>
      </w:r>
      <w:r>
        <w:rPr>
          <w:rFonts w:hint="eastAsia"/>
        </w:rPr>
        <w:t xml:space="preserve">-0.073，属于弱相关或无直接实用相关。终端奖励</w:t>
      </w:r>
      <w:r>
        <w:t xml:space="preserve"> Top 10% </w:t>
      </w:r>
      <w:r>
        <w:rPr>
          <w:rFonts w:hint="eastAsia"/>
        </w:rPr>
        <w:t xml:space="preserve">对高</w:t>
      </w:r>
      <w:r>
        <w:t xml:space="preserve"> toughness </w:t>
      </w:r>
      <w:r>
        <w:rPr>
          <w:rFonts w:hint="eastAsia"/>
        </w:rPr>
        <w:t xml:space="preserve">的富集约为1.38，但预测顶部样本的材料均值仍低于全局均值，不能据此宣称有效筛选。</w:t>
      </w:r>
    </w:p>
    <w:p>
      <w:pPr>
        <w:pStyle w:val="CaptionedFigure"/>
      </w:pPr>
      <w:r>
        <w:drawing>
          <ns2:inline>
            <ns2:extent cx="5334000" cy="2182090"/>
            <ns2:effectExtent b="0" l="0" r="0" t="0"/>
            <ns2:docPr descr="图26 蜘蛛丝材料性能分布。" title="" id="123" name="Picture"/>
            <ns3:graphic>
              <ns3:graphicData uri="http://schemas.openxmlformats.org/drawingml/2006/picture">
                <ns4:pic>
                  <ns4:nvPicPr>
                    <ns4:cNvPr descr="assets/spider_distribution.png" id="124" name="Picture"/>
                    <ns4:cNvPicPr>
                      <ns3:picLocks noChangeArrowheads="1" noChangeAspect="1"/>
                    </ns4:cNvPicPr>
                  </ns4:nvPicPr>
                  <ns4:blipFill>
                    <ns3:blip r:embed="rId122"/>
                    <ns3:stretch>
                      <ns3:fillRect/>
                    </ns3:stretch>
                  </ns4:blipFill>
                  <ns4:spPr bwMode="auto">
                    <ns3:xfrm>
                      <ns3:off x="0" y="0"/>
                      <ns3:ext cx="5334000" cy="2182090"/>
                    </ns3:xfrm>
                    <ns3:prstGeom prst="rect">
                      <ns3:avLst/>
                    </ns3:prstGeom>
                    <ns3:noFill/>
                    <ns3:ln w="9525">
                      <ns3:noFill/>
                      <ns3:headEnd/>
                      <ns3:tailEnd/>
                    </ns3:ln>
                  </ns4:spPr>
                </ns4:pic>
              </ns3:graphicData>
            </ns3:graphic>
          </ns2:inline>
        </w:drawing>
      </w:r>
    </w:p>
    <w:p>
      <w:pPr>
        <w:pStyle w:val="ImageCaption"/>
      </w:pPr>
      <w:r>
        <w:rPr>
          <w:rFonts w:hint="eastAsia"/>
        </w:rPr>
        <w:t xml:space="preserve">图26</w:t>
      </w:r>
      <w:r>
        <w:t xml:space="preserve"> </w:t>
      </w:r>
      <w:r>
        <w:rPr>
          <w:rFonts w:hint="eastAsia"/>
        </w:rPr>
        <w:t xml:space="preserve">蜘蛛丝材料性能分布。</w:t>
      </w:r>
    </w:p>
    <w:p>
      <w:pPr>
        <w:pStyle w:val="BodyText"/>
      </w:pPr>
      <w:r>
        <w:rPr>
          <w:rFonts w:hint="eastAsia"/>
        </w:rPr>
        <w:t xml:space="preserve">图26反映不同丝类型的分布差异。物种、丝类型、蛋白重复区、纺丝过程和测试环境均可能造成混杂，因此类型平衡是最低要求，但不是充分校准。</w:t>
      </w:r>
    </w:p>
    <w:p>
      <w:r>
        <w:br w:type="page"/>
      </w:r>
    </w:p>
    <w:p>
      <w:pPr>
        <w:pStyle w:val="CaptionedFigure"/>
      </w:pPr>
      <w:r>
        <w:drawing>
          <ns2:inline>
            <ns2:extent cx="5334000" cy="4364181"/>
            <ns2:effectExtent b="0" l="0" r="0" t="0"/>
            <ns2:docPr descr="图27 蜘蛛丝材料指标与结构代理散点。" title="" id="126" name="Picture"/>
            <ns3:graphic>
              <ns3:graphicData uri="http://schemas.openxmlformats.org/drawingml/2006/picture">
                <ns4:pic>
                  <ns4:nvPicPr>
                    <ns4:cNvPr descr="assets/spider_scatter.png" id="127" name="Picture"/>
                    <ns4:cNvPicPr>
                      <ns3:picLocks noChangeArrowheads="1" noChangeAspect="1"/>
                    </ns4:cNvPicPr>
                  </ns4:nvPicPr>
                  <ns4:blipFill>
                    <ns3:blip r:embed="rId125"/>
                    <ns3:stretch>
                      <ns3:fillRect/>
                    </ns3:stretch>
                  </ns4:blipFill>
                  <ns4:spPr bwMode="auto">
                    <ns3:xfrm>
                      <ns3:off x="0" y="0"/>
                      <ns3:ext cx="5334000" cy="4364181"/>
                    </ns3:xfrm>
                    <ns3:prstGeom prst="rect">
                      <ns3:avLst/>
                    </ns3:prstGeom>
                    <ns3:noFill/>
                    <ns3:ln w="9525">
                      <ns3:noFill/>
                      <ns3:headEnd/>
                      <ns3:tailEnd/>
                    </ns3:ln>
                  </ns4:spPr>
                </ns4:pic>
              </ns3:graphicData>
            </ns3:graphic>
          </ns2:inline>
        </w:drawing>
      </w:r>
    </w:p>
    <w:p>
      <w:pPr>
        <w:pStyle w:val="ImageCaption"/>
      </w:pPr>
      <w:r>
        <w:rPr>
          <w:rFonts w:hint="eastAsia"/>
        </w:rPr>
        <w:t xml:space="preserve">图27</w:t>
      </w:r>
      <w:r>
        <w:t xml:space="preserve"> </w:t>
      </w:r>
      <w:r>
        <w:rPr>
          <w:rFonts w:hint="eastAsia"/>
        </w:rPr>
        <w:t xml:space="preserve">蜘蛛丝材料指标与结构代理散点。</w:t>
      </w:r>
    </w:p>
    <w:p>
      <w:pPr>
        <w:pStyle w:val="BodyText"/>
      </w:pPr>
      <w:r>
        <w:rPr>
          <w:rFonts w:hint="eastAsia"/>
        </w:rPr>
        <w:t xml:space="preserve">图27说明单链结构的氢键代理不能直接跨越到纤维材料层。材料强度取决于多链组装、结晶区/无定形区比例、取向和加工历史，这些变量均不在当前状态中。</w:t>
      </w:r>
    </w:p>
    <w:p>
      <w:r>
        <w:br w:type="page"/>
      </w:r>
    </w:p>
    <w:p>
      <w:pPr>
        <w:pStyle w:val="CaptionedFigure"/>
      </w:pPr>
      <w:r>
        <w:drawing>
          <ns2:inline>
            <ns2:extent cx="5334000" cy="4741333"/>
            <ns2:effectExtent b="0" l="0" r="0" t="0"/>
            <ns2:docPr descr="图28 蜘蛛丝跨指标 Spearman 相关矩阵。" title="" id="129" name="Picture"/>
            <ns3:graphic>
              <ns3:graphicData uri="http://schemas.openxmlformats.org/drawingml/2006/picture">
                <ns4:pic>
                  <ns4:nvPicPr>
                    <ns4:cNvPr descr="assets/spider_heatmap.png" id="130" name="Picture"/>
                    <ns4:cNvPicPr>
                      <ns3:picLocks noChangeArrowheads="1" noChangeAspect="1"/>
                    </ns4:cNvPicPr>
                  </ns4:nvPicPr>
                  <ns4:blipFill>
                    <ns3:blip r:embed="rId128"/>
                    <ns3:stretch>
                      <ns3:fillRect/>
                    </ns3:stretch>
                  </ns4:blipFill>
                  <ns4:spPr bwMode="auto">
                    <ns3:xfrm>
                      <ns3:off x="0" y="0"/>
                      <ns3:ext cx="5334000" cy="4741333"/>
                    </ns3:xfrm>
                    <ns3:prstGeom prst="rect">
                      <ns3:avLst/>
                    </ns3:prstGeom>
                    <ns3:noFill/>
                    <ns3:ln w="9525">
                      <ns3:noFill/>
                      <ns3:headEnd/>
                      <ns3:tailEnd/>
                    </ns3:ln>
                  </ns4:spPr>
                </ns4:pic>
              </ns3:graphicData>
            </ns3:graphic>
          </ns2:inline>
        </w:drawing>
      </w:r>
    </w:p>
    <w:p>
      <w:pPr>
        <w:pStyle w:val="ImageCaption"/>
      </w:pPr>
      <w:r>
        <w:rPr>
          <w:rFonts w:hint="eastAsia"/>
        </w:rPr>
        <w:t xml:space="preserve">图28</w:t>
      </w:r>
      <w:r>
        <w:t xml:space="preserve"> </w:t>
      </w:r>
      <w:r>
        <w:rPr>
          <w:rFonts w:hint="eastAsia"/>
        </w:rPr>
        <w:t xml:space="preserve">蜘蛛丝跨指标</w:t>
      </w:r>
      <w:r>
        <w:t xml:space="preserve"> Spearman </w:t>
      </w:r>
      <w:r>
        <w:rPr>
          <w:rFonts w:hint="eastAsia"/>
        </w:rPr>
        <w:t xml:space="preserve">相关矩阵。</w:t>
      </w:r>
    </w:p>
    <w:p>
      <w:pPr>
        <w:pStyle w:val="BodyText"/>
      </w:pPr>
      <w:r>
        <w:rPr>
          <w:rFonts w:hint="eastAsia"/>
        </w:rPr>
        <w:t xml:space="preserve">图28提供跨尺度失配的整体证据。后续如以蜘蛛丝为目标，应建立材料专属模型和层级表示，而不是沿用当前SMD代理作为唯一终端目标。</w:t>
      </w:r>
    </w:p>
    <w:p>
      <w:r>
        <w:br w:type="page"/>
      </w:r>
    </w:p>
    <w:p>
      <w:pPr>
        <w:pStyle w:val="CaptionedFigure"/>
      </w:pPr>
      <w:r>
        <w:drawing>
          <ns2:inline>
            <ns2:extent cx="5334000" cy="2133600"/>
            <ns2:effectExtent b="0" l="0" r="0" t="0"/>
            <ns2:docPr descr="图29 蜘蛛丝预测 Top-k 富集分析。" title="" id="132" name="Picture"/>
            <ns3:graphic>
              <ns3:graphicData uri="http://schemas.openxmlformats.org/drawingml/2006/picture">
                <ns4:pic>
                  <ns4:nvPicPr>
                    <ns4:cNvPr descr="assets/spider_topk.png" id="133" name="Picture"/>
                    <ns4:cNvPicPr>
                      <ns3:picLocks noChangeArrowheads="1" noChangeAspect="1"/>
                    </ns4:cNvPicPr>
                  </ns4:nvPicPr>
                  <ns4:blipFill>
                    <ns3:blip r:embed="rId131"/>
                    <ns3:stretch>
                      <ns3:fillRect/>
                    </ns3:stretch>
                  </ns4:blipFill>
                  <ns4:spPr bwMode="auto">
                    <ns3:xfrm>
                      <ns3:off x="0" y="0"/>
                      <ns3:ext cx="5334000" cy="2133600"/>
                    </ns3:xfrm>
                    <ns3:prstGeom prst="rect">
                      <ns3:avLst/>
                    </ns3:prstGeom>
                    <ns3:noFill/>
                    <ns3:ln w="9525">
                      <ns3:noFill/>
                      <ns3:headEnd/>
                      <ns3:tailEnd/>
                    </ns3:ln>
                  </ns4:spPr>
                </ns4:pic>
              </ns3:graphicData>
            </ns3:graphic>
          </ns2:inline>
        </w:drawing>
      </w:r>
    </w:p>
    <w:p>
      <w:pPr>
        <w:pStyle w:val="ImageCaption"/>
      </w:pPr>
      <w:r>
        <w:rPr>
          <w:rFonts w:hint="eastAsia"/>
        </w:rPr>
        <w:t xml:space="preserve">图29</w:t>
      </w:r>
      <w:r>
        <w:t xml:space="preserve"> </w:t>
      </w:r>
      <w:r>
        <w:rPr>
          <w:rFonts w:hint="eastAsia"/>
        </w:rPr>
        <w:t xml:space="preserve">蜘蛛丝预测</w:t>
      </w:r>
      <w:r>
        <w:t xml:space="preserve"> Top-k </w:t>
      </w:r>
      <w:r>
        <w:rPr>
          <w:rFonts w:hint="eastAsia"/>
        </w:rPr>
        <w:t xml:space="preserve">富集分析。</w:t>
      </w:r>
    </w:p>
    <w:p>
      <w:pPr>
        <w:pStyle w:val="BodyText"/>
      </w:pPr>
      <w:r>
        <w:rPr>
          <w:rFonts w:hint="eastAsia"/>
        </w:rPr>
        <w:t xml:space="preserve">图29提示局部阈值下可能出现偶然富集，但均值、趋势和稳定性不一致。在样本较小且分组众多时，应使用重采样置信区间和预先登记的筛选规则，防止事后挑选阈值。</w:t>
      </w:r>
    </w:p>
    <w:p>
      <w:r>
        <w:br w:type="page"/>
      </w:r>
    </w:p>
    <w:bookmarkEnd w:id="134"/>
    <w:bookmarkStart w:id="138" w:name="外部验证的综合判定"/>
    <w:p>
      <w:pPr>
        <w:pStyle w:val="Heading2"/>
      </w:pPr>
      <w:r>
        <w:rPr>
          <w:rStyle w:val="SectionNumber"/>
        </w:rPr>
        <w:t xml:space="preserve">7.4</w:t>
      </w:r>
      <w:r>
        <w:tab/>
      </w:r>
      <w:r>
        <w:rPr>
          <w:rFonts w:hint="eastAsia"/>
        </w:rPr>
        <w:t xml:space="preserve">外部验证的综合判定</w:t>
      </w:r>
    </w:p>
    <w:p>
      <w:pPr>
        <w:pStyle w:val="CaptionedFigure"/>
      </w:pPr>
      <w:r>
        <w:drawing>
          <ns2:inline>
            <ns2:extent cx="5334000" cy="2611048"/>
            <ns2:effectExtent b="0" l="0" r="0" t="0"/>
            <ns2:docPr descr="图30 三类外部数据上的等级相关汇总。" title="" id="136" name="Picture"/>
            <ns3:graphic>
              <ns3:graphicData uri="http://schemas.openxmlformats.org/drawingml/2006/picture">
                <ns4:pic>
                  <ns4:nvPicPr>
                    <ns4:cNvPr descr="assets/quant_cross_domain_spearman.png" id="137" name="Picture"/>
                    <ns4:cNvPicPr>
                      <ns3:picLocks noChangeArrowheads="1" noChangeAspect="1"/>
                    </ns4:cNvPicPr>
                  </ns4:nvPicPr>
                  <ns4:blipFill>
                    <ns3:blip r:embed="rId135"/>
                    <ns3:stretch>
                      <ns3:fillRect/>
                    </ns3:stretch>
                  </ns4:blipFill>
                  <ns4:spPr bwMode="auto">
                    <ns3:xfrm>
                      <ns3:off x="0" y="0"/>
                      <ns3:ext cx="5334000" cy="2611048"/>
                    </ns3:xfrm>
                    <ns3:prstGeom prst="rect">
                      <ns3:avLst/>
                    </ns3:prstGeom>
                    <ns3:noFill/>
                    <ns3:ln w="9525">
                      <ns3:noFill/>
                      <ns3:headEnd/>
                      <ns3:tailEnd/>
                    </ns3:ln>
                  </ns4:spPr>
                </ns4:pic>
              </ns3:graphicData>
            </ns3:graphic>
          </ns2:inline>
        </w:drawing>
      </w:r>
    </w:p>
    <w:p>
      <w:pPr>
        <w:pStyle w:val="ImageCaption"/>
      </w:pPr>
      <w:r>
        <w:rPr>
          <w:rFonts w:hint="eastAsia"/>
        </w:rPr>
        <w:t xml:space="preserve">图30</w:t>
      </w:r>
      <w:r>
        <w:t xml:space="preserve"> </w:t>
      </w:r>
      <w:r>
        <w:rPr>
          <w:rFonts w:hint="eastAsia"/>
        </w:rPr>
        <w:t xml:space="preserve">三类外部数据上的等级相关汇总。</w:t>
      </w:r>
    </w:p>
    <w:p>
      <w:pPr>
        <w:pStyle w:val="BodyText"/>
      </w:pPr>
      <w:r>
        <w:rPr>
          <w:rFonts w:hint="eastAsia"/>
        </w:rPr>
        <w:t xml:space="preserve">图30把CATH结构替换、MechanoPro单分子力和蜘蛛丝材料性能置于同一图中。结论不是代理“完全无效”，而是其有效性目前主要限于原SMD标签和相近结构域；越过物理层级后缺少正相关证据。强化学习应先被定义为优化该代理的算法实验，所有实验力学声明须另设验证链。</w:t>
      </w:r>
    </w:p>
    <w:p>
      <w:r>
        <w:br w:type="page"/>
      </w:r>
    </w:p>
    <w:bookmarkEnd w:id="138"/>
    <w:bookmarkEnd w:id="139"/>
    <w:bookmarkStart w:id="149" w:name="强化学习问题建模"/>
    <w:p>
      <w:pPr>
        <w:pStyle w:val="Heading1"/>
      </w:pPr>
      <w:r>
        <w:rPr>
          <w:rStyle w:val="SectionNumber"/>
        </w:rPr>
        <w:t xml:space="preserve">8</w:t>
      </w:r>
      <w:r>
        <w:tab/>
      </w:r>
      <w:r>
        <w:rPr>
          <w:rFonts w:hint="eastAsia"/>
        </w:rPr>
        <w:t xml:space="preserve">强化学习问题建模</w:t>
      </w:r>
    </w:p>
    <w:bookmarkStart w:id="143" w:name="马尔可夫决策过程"/>
    <w:p>
      <w:pPr>
        <w:pStyle w:val="Heading2"/>
      </w:pPr>
      <w:r>
        <w:rPr>
          <w:rStyle w:val="SectionNumber"/>
        </w:rPr>
        <w:t xml:space="preserve">8.1</w:t>
      </w:r>
      <w:r>
        <w:tab/>
      </w:r>
      <w:r>
        <w:rPr>
          <w:rFonts w:hint="eastAsia"/>
        </w:rPr>
        <w:t xml:space="preserve">马尔可夫决策过程</w:t>
      </w:r>
    </w:p>
    <w:p>
      <w:pPr>
        <w:pStyle w:val="FirstParagraph"/>
      </w:pPr>
      <w:r>
        <w:rPr>
          <w:rFonts w:hint="eastAsia"/>
        </w:rPr>
        <w:t xml:space="preserve">每个回合从一个蛋白结构开始。最新状态表示由</w:t>
      </w:r>
      <w:r>
        <w:t xml:space="preserve"> ESM2 </w:t>
      </w:r>
      <w:r>
        <w:rPr>
          <w:rFonts w:hint="eastAsia"/>
        </w:rPr>
        <w:t xml:space="preserve">的每残基</w:t>
      </w:r>
      <w:r>
        <w:t xml:space="preserve"> 1,280 </w:t>
      </w:r>
      <w:r>
        <w:rPr>
          <w:rFonts w:hint="eastAsia"/>
        </w:rPr>
        <w:t xml:space="preserve">维嵌入与“该位点是否已经被修改”的1维掩码拼接，形成</w:t>
      </w:r>
      <w:r>
        <w:t xml:space="preserve"> </w:t>
      </w:r>
      <ns1:oMath>
        <ns1:r>
          <ns1:t>L</ns1:t>
        </ns1:r>
        <ns1:r>
          <ns1:rPr>
            <ns1:sty ns1:val="p"/>
          </ns1:rPr>
          <ns1:t>×</ns1:t>
        </ns1:r>
        <ns1:r>
          <ns1:t>1281</ns1:t>
        </ns1:r>
      </ns1:oMath>
      <w:r>
        <w:t xml:space="preserve"> </w:t>
      </w:r>
      <w:r>
        <w:rPr>
          <w:rFonts w:hint="eastAsia"/>
        </w:rPr>
        <w:t xml:space="preserve">的变长状态。动作空间是</w:t>
      </w:r>
      <w:r>
        <w:t xml:space="preserve"> </w:t>
      </w:r>
      <ns1:oMath>
        <ns1:r>
          <ns1:t>L</ns1:t>
        </ns1:r>
        <ns1:r>
          <ns1:rPr>
            <ns1:sty ns1:val="p"/>
          </ns1:rPr>
          <ns1:t>×</ns1:t>
        </ns1:r>
        <ns1:r>
          <ns1:t>20</ns1:t>
        </ns1:r>
      </ns1:oMath>
      <w:r>
        <w:rPr>
          <w:rFonts w:hint="eastAsia"/>
        </w:rPr>
        <w:t xml:space="preserve">，即选择一个残基位置和目标氨基酸。与当前氨基酸相同的无操作动作、已经访问的位点和其他非法动作在选择及目标Q计算时均被掩码。</w:t>
      </w:r>
    </w:p>
    <w:p>
      <w:pPr>
        <w:pStyle w:val="BodyText"/>
      </w:pPr>
      <w:r>
        <w:rPr>
          <w:rFonts w:hint="eastAsia"/>
        </w:rPr>
        <w:t xml:space="preserve">动作执行后，PyRosetta</w:t>
      </w:r>
      <w:r>
        <w:t xml:space="preserve"> </w:t>
      </w:r>
      <w:r>
        <w:rPr>
          <w:rFonts w:hint="eastAsia"/>
        </w:rPr>
        <w:t xml:space="preserve">完成残基替换和半径8</w:t>
      </w:r>
      <w:r>
        <w:t xml:space="preserve"> </w:t>
      </w:r>
      <w:r>
        <w:rPr>
          <w:rFonts w:hint="eastAsia"/>
        </w:rPr>
        <w:t xml:space="preserve">Å邻域的侧链重排。最新长训练不执行每步能量最小化，以控制成本和避免结构过度漂移。单回合最多24步，并启用</w:t>
      </w:r>
      <w:r>
        <w:t xml:space="preserve"> </w:t>
      </w:r>
      <w:r>
        <w:rPr>
          <w:rStyle w:val="VerbatimChar"/>
        </w:rPr>
        <w:t xml:space="preserve">prevent_revisit</w:t>
      </w:r>
      <w:r>
        <w:rPr>
          <w:rFonts w:hint="eastAsia"/>
        </w:rPr>
        <w:t xml:space="preserve">，使轨迹表示不重复位点的组合突变。</w:t>
      </w:r>
    </w:p>
    <w:p>
      <w:pPr>
        <w:pStyle w:val="CaptionedFigure"/>
      </w:pPr>
      <w:r>
        <w:drawing>
          <ns2:inline>
            <ns2:extent cx="5334000" cy="2657122"/>
            <ns2:effectExtent b="0" l="0" r="0" t="0"/>
            <ns2:docPr descr="图31 状态、动作、结构更新、步奖励与终端奖励的MDP关系。" title="" id="141" name="Picture"/>
            <ns3:graphic>
              <ns3:graphicData uri="http://schemas.openxmlformats.org/drawingml/2006/picture">
                <ns4:pic>
                  <ns4:nvPicPr>
                    <ns4:cNvPr descr="assets/concept_mdp_reward.png" id="142" name="Picture"/>
                    <ns4:cNvPicPr>
                      <ns3:picLocks noChangeArrowheads="1" noChangeAspect="1"/>
                    </ns4:cNvPicPr>
                  </ns4:nvPicPr>
                  <ns4:blipFill>
                    <ns3:blip r:embed="rId140"/>
                    <ns3:stretch>
                      <ns3:fillRect/>
                    </ns3:stretch>
                  </ns4:blipFill>
                  <ns4:spPr bwMode="auto">
                    <ns3:xfrm>
                      <ns3:off x="0" y="0"/>
                      <ns3:ext cx="5334000" cy="2657122"/>
                    </ns3:xfrm>
                    <ns3:prstGeom prst="rect">
                      <ns3:avLst/>
                    </ns3:prstGeom>
                    <ns3:noFill/>
                    <ns3:ln w="9525">
                      <ns3:noFill/>
                      <ns3:headEnd/>
                      <ns3:tailEnd/>
                    </ns3:ln>
                  </ns4:spPr>
                </ns4:pic>
              </ns3:graphicData>
            </ns3:graphic>
          </ns2:inline>
        </w:drawing>
      </w:r>
    </w:p>
    <w:p>
      <w:pPr>
        <w:pStyle w:val="ImageCaption"/>
      </w:pPr>
      <w:r>
        <w:rPr>
          <w:rFonts w:hint="eastAsia"/>
        </w:rPr>
        <w:t xml:space="preserve">图31</w:t>
      </w:r>
      <w:r>
        <w:t xml:space="preserve"> </w:t>
      </w:r>
      <w:r>
        <w:rPr>
          <w:rFonts w:hint="eastAsia"/>
        </w:rPr>
        <w:t xml:space="preserve">状态、动作、结构更新、步奖励与终端奖励的MDP关系。</w:t>
      </w:r>
    </w:p>
    <w:p>
      <w:pPr>
        <w:pStyle w:val="BodyText"/>
      </w:pPr>
      <w:r>
        <w:rPr>
          <w:rFonts w:hint="eastAsia"/>
        </w:rPr>
        <w:t xml:space="preserve">图31显示两类奖励承担不同职责：步奖励约束每次突变的局部可接受性，终端奖励判断整条轨迹的代理目标变化。两者尺度必须匹配，否则智能体会学习“保持局部好看”而忽略最终目标。</w:t>
      </w:r>
    </w:p>
    <w:p>
      <w:r>
        <w:br w:type="page"/>
      </w:r>
    </w:p>
    <w:bookmarkEnd w:id="143"/>
    <w:bookmarkStart w:id="144" w:name="零中心步奖励"/>
    <w:p>
      <w:pPr>
        <w:pStyle w:val="Heading2"/>
      </w:pPr>
      <w:r>
        <w:rPr>
          <w:rStyle w:val="SectionNumber"/>
        </w:rPr>
        <w:t xml:space="preserve">8.2</w:t>
      </w:r>
      <w:r>
        <w:tab/>
      </w:r>
      <w:r>
        <w:rPr>
          <w:rFonts w:hint="eastAsia"/>
        </w:rPr>
        <w:t xml:space="preserve">零中心步奖励</w:t>
      </w:r>
    </w:p>
    <w:p>
      <w:pPr>
        <w:pStyle w:val="FirstParagraph"/>
      </w:pPr>
      <w:r>
        <w:rPr>
          <w:rFonts w:hint="eastAsia"/>
        </w:rPr>
        <w:t xml:space="preserve">最新步奖励由碰撞、骨架氢键、侧链氢键和局部RMSD等分量加权构成，并缩放为</w:t>
      </w:r>
      <w:r>
        <w:t xml:space="preserve"> </w:t>
      </w:r>
      <w:r>
        <w:rPr>
          <w:rFonts w:hint="eastAsia"/>
        </w:rPr>
        <w:t xml:space="preserve">0.025。相较早期始终为正的基线，新设计围绕零点表达“相对可接受/不可接受”，减少智能体仅靠延长回合累计正奖励的机会。按当前权重，24步绝对累计量级约不超过0.6，使其与经8倍放大的终端奖励具有可比较尺度。</w:t>
      </w:r>
    </w:p>
    <w:p>
      <w:pPr>
        <w:pStyle w:val="BodyText"/>
      </w:pPr>
      <w:r>
        <w:rPr>
          <w:rFonts w:hint="eastAsia"/>
        </w:rPr>
        <w:t xml:space="preserve">零中心不代表每项都必须均值为零。合理做法是用随机策略或无信息策略标定，使中性动作的总步奖励接近零，并监测不同蛋白长度、结构类别之间的偏置。如果同一动作在不同结构类别上产生系统性偏移，仍需按蛋白基线做标准化。</w:t>
      </w:r>
    </w:p>
    <w:bookmarkEnd w:id="144"/>
    <w:bookmarkStart w:id="148" w:name="终端奖励与信用分配"/>
    <w:p>
      <w:pPr>
        <w:pStyle w:val="Heading2"/>
      </w:pPr>
      <w:r>
        <w:rPr>
          <w:rStyle w:val="SectionNumber"/>
        </w:rPr>
        <w:t xml:space="preserve">8.3</w:t>
      </w:r>
      <w:r>
        <w:tab/>
      </w:r>
      <w:r>
        <w:rPr>
          <w:rFonts w:hint="eastAsia"/>
        </w:rPr>
        <w:t xml:space="preserve">终端奖励与信用分配</w:t>
      </w:r>
    </w:p>
    <w:p>
      <w:pPr>
        <w:pStyle w:val="FirstParagraph"/>
      </w:pPr>
      <w:r>
        <w:rPr>
          <w:rFonts w:hint="eastAsia"/>
        </w:rPr>
        <w:t xml:space="preserve">早期回合最大长度达到1,024步，在</w:t>
      </w:r>
      <w:r>
        <w:t xml:space="preserve"> </w:t>
      </w:r>
      <ns1:oMath>
        <ns1:r>
          <ns1:t>γ</ns1:t>
        </ns1:r>
        <ns1:r>
          <ns1:rPr>
            <ns1:sty ns1:val="p"/>
          </ns1:rPr>
          <ns1:t>=</ns1:t>
        </ns1:r>
        <ns1:r>
          <ns1:t>0.99</ns1:t>
        </ns1:r>
      </ns1:oMath>
      <w:r>
        <w:t xml:space="preserve"> </w:t>
      </w:r>
      <w:r>
        <w:rPr>
          <w:rFonts w:hint="eastAsia"/>
        </w:rPr>
        <w:t xml:space="preserve">时，回合起点看到的终端权重仅约</w:t>
      </w:r>
      <w:r>
        <w:t xml:space="preserve"> </w:t>
      </w:r>
      <ns1:oMath>
        <ns1:sSup>
          <ns1:e>
            <ns1:r>
              <ns1:t>0.99</ns1:t>
            </ns1:r>
          </ns1:e>
          <ns1:sup>
            <ns1:r>
              <ns1:t>1023</ns1:t>
            </ns1:r>
          </ns1:sup>
        </ns1:sSup>
        <ns1:r>
          <ns1:rPr>
            <ns1:sty ns1:val="p"/>
          </ns1:rPr>
          <ns1:t>=</ns1:t>
        </ns1:r>
        <ns1:r>
          <ns1:t>3.4</ns1:t>
        </ns1:r>
        <ns1:r>
          <ns1:rPr>
            <ns1:sty ns1:val="p"/>
          </ns1:rPr>
          <ns1:t>×</ns1:t>
        </ns1:r>
        <ns1:sSup>
          <ns1:e>
            <ns1:r>
              <ns1:t>10</ns1:t>
            </ns1:r>
          </ns1:e>
          <ns1:sup>
            <ns1:r>
              <ns1:rPr>
                <ns1:sty ns1:val="p"/>
              </ns1:rPr>
              <ns1:t>−</ns1:t>
            </ns1:r>
            <ns1:r>
              <ns1:t>5</ns1:t>
            </ns1:r>
          </ns1:sup>
        </ns1:sSup>
      </ns1:oMath>
      <w:r>
        <w:rPr>
          <w:rFonts w:hint="eastAsia"/>
        </w:rPr>
        <w:t xml:space="preserve">；缩短为50步后约为0.611，24步后约为0.794。若均匀抽取128个转移，批次包含至少一个终端转移的近似概率由11.8%（1,024步）提升到92.5%（50步）和99.6%（24步）。因此缩短回合不是纯工程加速，而是改变任务可学习性的关键设计。</w:t>
      </w:r>
    </w:p>
    <w:p>
      <w:pPr>
        <w:pStyle w:val="CaptionedFigure"/>
      </w:pPr>
      <w:r>
        <w:drawing>
          <ns2:inline>
            <ns2:extent cx="5334000" cy="2338016"/>
            <ns2:effectExtent b="0" l="0" r="0" t="0"/>
            <ns2:docPr descr="图32 不同回合长度下终端信用权重和批次可见性。" title="" id="146" name="Picture"/>
            <ns3:graphic>
              <ns3:graphicData uri="http://schemas.openxmlformats.org/drawingml/2006/picture">
                <ns4:pic>
                  <ns4:nvPicPr>
                    <ns4:cNvPr descr="assets/quant_horizon_credit.png" id="147" name="Picture"/>
                    <ns4:cNvPicPr>
                      <ns3:picLocks noChangeArrowheads="1" noChangeAspect="1"/>
                    </ns4:cNvPicPr>
                  </ns4:nvPicPr>
                  <ns4:blipFill>
                    <ns3:blip r:embed="rId145"/>
                    <ns3:stretch>
                      <ns3:fillRect/>
                    </ns3:stretch>
                  </ns4:blipFill>
                  <ns4:spPr bwMode="auto">
                    <ns3:xfrm>
                      <ns3:off x="0" y="0"/>
                      <ns3:ext cx="5334000" cy="2338016"/>
                    </ns3:xfrm>
                    <ns3:prstGeom prst="rect">
                      <ns3:avLst/>
                    </ns3:prstGeom>
                    <ns3:noFill/>
                    <ns3:ln w="9525">
                      <ns3:noFill/>
                      <ns3:headEnd/>
                      <ns3:tailEnd/>
                    </ns3:ln>
                  </ns4:spPr>
                </ns4:pic>
              </ns3:graphicData>
            </ns3:graphic>
          </ns2:inline>
        </w:drawing>
      </w:r>
    </w:p>
    <w:p>
      <w:pPr>
        <w:pStyle w:val="ImageCaption"/>
      </w:pPr>
      <w:r>
        <w:rPr>
          <w:rFonts w:hint="eastAsia"/>
        </w:rPr>
        <w:t xml:space="preserve">图32</w:t>
      </w:r>
      <w:r>
        <w:t xml:space="preserve"> </w:t>
      </w:r>
      <w:r>
        <w:rPr>
          <w:rFonts w:hint="eastAsia"/>
        </w:rPr>
        <w:t xml:space="preserve">不同回合长度下终端信用权重和批次可见性。</w:t>
      </w:r>
    </w:p>
    <w:p>
      <w:pPr>
        <w:pStyle w:val="BodyText"/>
      </w:pPr>
      <w:r>
        <w:rPr>
          <w:rFonts w:hint="eastAsia"/>
        </w:rPr>
        <w:t xml:space="preserve">图32解释了为何“终端奖励已经加入”不等于“网络能够学到终端奖励”。</w:t>
      </w:r>
      <ns1:oMath>
        <ns1:r>
          <ns1:t>n</ns1:t>
        </ns1:r>
        <ns1:r>
          <ns1:rPr>
            <ns1:sty ns1:val="p"/>
          </ns1:rPr>
          <ns1:t>=</ns1:t>
        </ns1:r>
        <ns1:r>
          <ns1:t>3</ns1:t>
        </ns1:r>
      </ns1:oMath>
      <w:r>
        <w:t xml:space="preserve"> </w:t>
      </w:r>
      <w:r>
        <w:rPr>
          <w:rFonts w:hint="eastAsia"/>
        </w:rPr>
        <w:t xml:space="preserve">回报和PER进一步提高终端信息传播，但如果正向终端轨迹本身稀少，这些机制也可能主要加速对失败的拟合。</w:t>
      </w:r>
    </w:p>
    <w:p>
      <w:r>
        <w:br w:type="page"/>
      </w:r>
    </w:p>
    <w:bookmarkEnd w:id="148"/>
    <w:bookmarkEnd w:id="149"/>
    <w:bookmarkStart w:id="153" w:name="ddqn经验回放与优化实现"/>
    <w:p>
      <w:pPr>
        <w:pStyle w:val="Heading1"/>
      </w:pPr>
      <w:r>
        <w:rPr>
          <w:rStyle w:val="SectionNumber"/>
        </w:rPr>
        <w:t xml:space="preserve">9</w:t>
      </w:r>
      <w:r>
        <w:tab/>
      </w:r>
      <w:r>
        <w:rPr>
          <w:rFonts w:hint="eastAsia"/>
        </w:rPr>
        <w:t xml:space="preserve">DDQN、经验回放与优化实现</w:t>
      </w:r>
    </w:p>
    <w:bookmarkStart w:id="150" w:name="双重深度q网络"/>
    <w:p>
      <w:pPr>
        <w:pStyle w:val="Heading2"/>
      </w:pPr>
      <w:r>
        <w:rPr>
          <w:rStyle w:val="SectionNumber"/>
        </w:rPr>
        <w:t xml:space="preserve">9.1</w:t>
      </w:r>
      <w:r>
        <w:tab/>
      </w:r>
      <w:r>
        <w:rPr>
          <w:rFonts w:hint="eastAsia"/>
        </w:rPr>
        <w:t xml:space="preserve">双重深度Q网络</w:t>
      </w:r>
    </w:p>
    <w:p>
      <w:pPr>
        <w:pStyle w:val="FirstParagraph"/>
      </w:pPr>
      <w:r>
        <w:rPr>
          <w:rFonts w:hint="eastAsia"/>
        </w:rPr>
        <w:t xml:space="preserve">在线网络输出每个位置—氨基酸动作的Q值；动作选择使用在线网络，动作评价使用目标网络，从而降低标准DQN的过估计偏差。下一状态的非法动作在</w:t>
      </w:r>
      <w:r>
        <w:t xml:space="preserve"> </w:t>
      </w:r>
      <w:r>
        <w:rPr>
          <w:rStyle w:val="VerbatimChar"/>
        </w:rPr>
        <w:t xml:space="preserve">argmax</w:t>
      </w:r>
      <w:r>
        <w:t xml:space="preserve"> </w:t>
      </w:r>
      <w:r>
        <w:rPr>
          <w:rFonts w:hint="eastAsia"/>
        </w:rPr>
        <w:t xml:space="preserve">前被置为不可选，避免目标值来自实际上无法执行的动作。目标网络每125次优化同步，折扣因子为0.99，损失采用Huber形式，梯度范数裁剪阈值为10。</w:t>
      </w:r>
    </w:p>
    <w:p>
      <w:pPr>
        <w:pStyle w:val="BodyText"/>
      </w:pPr>
      <w:r>
        <w:rPr>
          <w:rFonts w:hint="eastAsia"/>
        </w:rPr>
        <w:t xml:space="preserve">训练批量为128。最新运行采用FP32。此前FP16自动混合精度出现过非有限值；在未完成逐算子数值审计前，FP32的稳定收益高于半精度吞吐收益。</w:t>
      </w:r>
    </w:p>
    <w:bookmarkEnd w:id="150"/>
    <w:bookmarkStart w:id="151" w:name="优先经验回放与三步回报"/>
    <w:p>
      <w:pPr>
        <w:pStyle w:val="Heading2"/>
      </w:pPr>
      <w:r>
        <w:rPr>
          <w:rStyle w:val="SectionNumber"/>
        </w:rPr>
        <w:t xml:space="preserve">9.2</w:t>
      </w:r>
      <w:r>
        <w:tab/>
      </w:r>
      <w:r>
        <w:rPr>
          <w:rFonts w:hint="eastAsia"/>
        </w:rPr>
        <w:t xml:space="preserve">优先经验回放与三步回报</w:t>
      </w:r>
    </w:p>
    <w:p>
      <w:pPr>
        <w:pStyle w:val="FirstParagraph"/>
      </w:pPr>
      <w:r>
        <w:rPr>
          <w:rFonts w:hint="eastAsia"/>
        </w:rPr>
        <w:t xml:space="preserve">优先经验回放参数</w:t>
      </w:r>
      <w:r>
        <w:t xml:space="preserve"> </w:t>
      </w:r>
      <ns1:oMath>
        <ns1:r>
          <ns1:t>α</ns1:t>
        </ns1:r>
        <ns1:r>
          <ns1:rPr>
            <ns1:sty ns1:val="p"/>
          </ns1:rPr>
          <ns1:t>=</ns1:t>
        </ns1:r>
        <ns1:r>
          <ns1:t>0.6</ns1:t>
        </ns1:r>
      </ns1:oMath>
      <w:r>
        <w:rPr>
          <w:rFonts w:hint="eastAsia"/>
        </w:rPr>
        <w:t xml:space="preserve">，重要性采样修正</w:t>
      </w:r>
      <w:r>
        <w:t xml:space="preserve"> </w:t>
      </w:r>
      <ns1:oMath>
        <ns1:r>
          <ns1:t>β</ns1:t>
        </ns1:r>
      </ns1:oMath>
      <w:r>
        <w:t xml:space="preserve"> </w:t>
      </w:r>
      <w:r>
        <w:rPr>
          <w:rFonts w:hint="eastAsia"/>
        </w:rPr>
        <w:t xml:space="preserve">从0.4逐渐增加到1。样本概率近似为</w:t>
      </w:r>
    </w:p>
    <w:p>
      <w:pPr>
        <w:pStyle w:val="BodyText"/>
      </w:pPr>
      <ns1:oMathPara>
        <ns1:oMathParaPr>
          <ns1:jc ns1:val="center"/>
        </ns1:oMathParaPr>
        <ns1:oMath>
          <ns1:r>
            <ns1:t>P</ns1:t>
          </ns1:r>
          <ns1:r>
            <ns1:rPr>
              <ns1:sty ns1:val="p"/>
            </ns1:rPr>
            <ns1:t>(</ns1:t>
          </ns1:r>
          <ns1:r>
            <ns1:t>i</ns1:t>
          </ns1:r>
          <ns1:r>
            <ns1:rPr>
              <ns1:sty ns1:val="p"/>
            </ns1:rPr>
            <ns1:t>)</ns1:t>
          </ns1:r>
          <ns1:r>
            <ns1:rPr>
              <ns1:sty ns1:val="p"/>
            </ns1:rPr>
            <ns1:t>=</ns1:t>
          </ns1:r>
          <ns1:f>
            <ns1:fPr>
              <ns1:type ns1:val="bar"/>
            </ns1:fPr>
            <ns1:num>
              <ns1:sSubSup>
                <ns1:e>
                  <ns1:r>
                    <ns1:t>p</ns1:t>
                  </ns1:r>
                </ns1:e>
                <ns1:sub>
                  <ns1:r>
                    <ns1:t>i</ns1:t>
                  </ns1:r>
                </ns1:sub>
                <ns1:sup>
                  <ns1:r>
                    <ns1:t>α</ns1:t>
                  </ns1:r>
                </ns1:sup>
              </ns1:sSubSup>
            </ns1:num>
            <ns1:den>
              <ns1:nary>
                <ns1:naryPr>
                  <ns1:chr ns1:val="∑"/>
                  <ns1:limLoc ns1:val="undOvr"/>
                  <ns1:subHide ns1:val="off"/>
                  <ns1:supHide ns1:val="on"/>
                </ns1:naryPr>
                <ns1:sub>
                  <ns1:r>
                    <ns1:t>k</ns1:t>
                  </ns1:r>
                </ns1:sub>
                <ns1:sup>
                  <ns1:r>
                    <ns1:t>​</ns1:t>
                  </ns1:r>
                </ns1:sup>
                <ns1:e>
                  <ns1:sSubSup>
                    <ns1:e>
                      <ns1:r>
                        <ns1:t>p</ns1:t>
                      </ns1:r>
                    </ns1:e>
                    <ns1:sub>
                      <ns1:r>
                        <ns1:t>k</ns1:t>
                      </ns1:r>
                    </ns1:sub>
                    <ns1:sup>
                      <ns1:r>
                        <ns1:t>α</ns1:t>
                      </ns1:r>
                    </ns1:sup>
                  </ns1:sSubSup>
                </ns1:e>
              </ns1:nary>
            </ns1:den>
          </ns1:f>
          <ns1:r>
            <ns1:rPr>
              <ns1:sty ns1:val="p"/>
            </ns1:rPr>
            <ns1:t>,</ns1:t>
          </ns1:r>
          <ns1:r>
            <ns1:t>  </ns1:t>
          </ns1:r>
          <ns1:sSub>
            <ns1:e>
              <ns1:r>
                <ns1:t>w</ns1:t>
              </ns1:r>
            </ns1:e>
            <ns1:sub>
              <ns1:r>
                <ns1:t>i</ns1:t>
              </ns1:r>
            </ns1:sub>
          </ns1:sSub>
          <ns1:r>
            <ns1:rPr>
              <ns1:sty ns1:val="p"/>
            </ns1:rPr>
            <ns1:t>=</ns1:t>
          </ns1:r>
          <ns1:sSup>
            <ns1:e>
              <ns1:d>
                <ns1:dPr>
                  <ns1:begChr ns1:val="("/>
                  <ns1:sepChr ns1:val=""/>
                  <ns1:endChr ns1:val=")"/>
                  <ns1:grow/>
                </ns1:dPr>
                <ns1:e>
                  <ns1:r>
                    <ns1:t>N</ns1:t>
                  </ns1:r>
                  <ns1:r>
                    <ns1:t>P</ns1:t>
                  </ns1:r>
                  <ns1:r>
                    <ns1:rPr>
                      <ns1:sty ns1:val="p"/>
                    </ns1:rPr>
                    <ns1:t>(</ns1:t>
                  </ns1:r>
                  <ns1:r>
                    <ns1:t>i</ns1:t>
                  </ns1:r>
                  <ns1:r>
                    <ns1:rPr>
                      <ns1:sty ns1:val="p"/>
                    </ns1:rPr>
                    <ns1:t>)</ns1:t>
                  </ns1:r>
                </ns1:e>
              </ns1:d>
            </ns1:e>
            <ns1:sup>
              <ns1:r>
                <ns1:rPr>
                  <ns1:sty ns1:val="p"/>
                </ns1:rPr>
                <ns1:t>−</ns1:t>
              </ns1:r>
              <ns1:r>
                <ns1:t>β</ns1:t>
              </ns1:r>
            </ns1:sup>
          </ns1:sSup>
          <ns1:r>
            <ns1:rPr>
              <ns1:sty ns1:val="p"/>
            </ns1:rPr>
            <ns1:t>.</ns1:t>
          </ns1:r>
        </ns1:oMath>
      </ns1:oMathPara>
    </w:p>
    <w:p>
      <w:pPr>
        <w:pStyle w:val="FirstParagraph"/>
      </w:pPr>
      <w:r>
        <w:rPr>
          <w:rFonts w:hint="eastAsia"/>
        </w:rPr>
        <w:t xml:space="preserve">三步回报把后续三次奖励合并到当前目标，缩短终端信息传播路径。最新运行的回放容量为100,000；200,000容量尝试伴随更高内存压力及作业被</w:t>
      </w:r>
      <w:r>
        <w:t xml:space="preserve"> </w:t>
      </w:r>
      <w:r>
        <w:rPr>
          <w:rStyle w:val="VerbatimChar"/>
        </w:rPr>
        <w:t xml:space="preserve">SIGKILL</w:t>
      </w:r>
      <w:r>
        <w:t xml:space="preserve"> </w:t>
      </w:r>
      <w:r>
        <w:rPr>
          <w:rFonts w:hint="eastAsia"/>
        </w:rPr>
        <w:t xml:space="preserve">的记录，但现有日志不足以把所有退出唯一归因于OOM，因此本报告仅把它列为高风险相关因素。</w:t>
      </w:r>
    </w:p>
    <w:bookmarkEnd w:id="151"/>
    <w:bookmarkStart w:id="152" w:name="更新频率"/>
    <w:p>
      <w:pPr>
        <w:pStyle w:val="Heading2"/>
      </w:pPr>
      <w:r>
        <w:rPr>
          <w:rStyle w:val="SectionNumber"/>
        </w:rPr>
        <w:t xml:space="preserve">9.3</w:t>
      </w:r>
      <w:r>
        <w:tab/>
      </w:r>
      <w:r>
        <w:rPr>
          <w:rFonts w:hint="eastAsia"/>
        </w:rPr>
        <w:t xml:space="preserve">更新频率</w:t>
      </w:r>
    </w:p>
    <w:p>
      <w:pPr>
        <w:pStyle w:val="FirstParagraph"/>
      </w:pPr>
      <w:r>
        <w:t xml:space="preserve">F8/G1 </w:t>
      </w:r>
      <w:r>
        <w:rPr>
          <w:rFonts w:hint="eastAsia"/>
        </w:rPr>
        <w:t xml:space="preserve">表示累计8个环境折叠/交互单位后进行1次梯度更新。项目对</w:t>
      </w:r>
      <w:r>
        <w:t xml:space="preserve"> F1、F4、F8 </w:t>
      </w:r>
      <w:r>
        <w:rPr>
          <w:rFonts w:hint="eastAsia"/>
        </w:rPr>
        <w:t xml:space="preserve">等方案进行了探索，以平衡数据新鲜度、GPU利用率和优化过拟合。更新过密会反复拟合同一批近期样本，更新过疏则使策略落后于采样数据。最新配置在稳定性与吞吐之间采用</w:t>
      </w:r>
      <w:r>
        <w:t xml:space="preserve"> </w:t>
      </w:r>
      <w:r>
        <w:rPr>
          <w:rFonts w:hint="eastAsia"/>
        </w:rPr>
        <w:t xml:space="preserve">F8/G1，但仍需以固定验证而非利用率决定最优值。</w:t>
      </w:r>
    </w:p>
    <w:p>
      <w:r>
        <w:br w:type="page"/>
      </w:r>
    </w:p>
    <w:bookmarkEnd w:id="152"/>
    <w:bookmarkEnd w:id="153"/>
    <w:bookmarkStart w:id="163" w:name="异步训练架构与工程治理"/>
    <w:p>
      <w:pPr>
        <w:pStyle w:val="Heading1"/>
      </w:pPr>
      <w:r>
        <w:rPr>
          <w:rStyle w:val="SectionNumber"/>
        </w:rPr>
        <w:t xml:space="preserve">10</w:t>
      </w:r>
      <w:r>
        <w:tab/>
      </w:r>
      <w:r>
        <w:rPr>
          <w:rFonts w:hint="eastAsia"/>
        </w:rPr>
        <w:t xml:space="preserve">异步训练架构与工程治理</w:t>
      </w:r>
    </w:p>
    <w:bookmarkStart w:id="157" w:name="流水线架构"/>
    <w:p>
      <w:pPr>
        <w:pStyle w:val="Heading2"/>
      </w:pPr>
      <w:r>
        <w:rPr>
          <w:rStyle w:val="SectionNumber"/>
        </w:rPr>
        <w:t xml:space="preserve">10.1</w:t>
      </w:r>
      <w:r>
        <w:tab/>
      </w:r>
      <w:r>
        <w:rPr>
          <w:rFonts w:hint="eastAsia"/>
        </w:rPr>
        <w:t xml:space="preserve">流水线架构</w:t>
      </w:r>
    </w:p>
    <w:p>
      <w:pPr>
        <w:pStyle w:val="FirstParagraph"/>
      </w:pPr>
      <w:r>
        <w:rPr>
          <w:rFonts w:hint="eastAsia"/>
        </w:rPr>
        <w:t xml:space="preserve">最新训练由24个CPU环境</w:t>
      </w:r>
      <w:r>
        <w:t xml:space="preserve"> </w:t>
      </w:r>
      <w:r>
        <w:rPr>
          <w:rFonts w:hint="eastAsia"/>
        </w:rPr>
        <w:t xml:space="preserve">actor、3个分别位于GPU</w:t>
      </w:r>
      <w:r>
        <w:t xml:space="preserve"> </w:t>
      </w:r>
      <w:r>
        <w:rPr>
          <w:rFonts w:hint="eastAsia"/>
        </w:rPr>
        <w:t xml:space="preserve">1—3的ESM2编码worker、位于GPU</w:t>
      </w:r>
      <w:r>
        <w:t xml:space="preserve"> </w:t>
      </w:r>
      <w:r>
        <w:rPr>
          <w:rFonts w:hint="eastAsia"/>
        </w:rPr>
        <w:t xml:space="preserve">0的learner，以及日志、检查点和固定验证模块组成。actor负责PyRosetta环境交互，编码worker将序列批量转为嵌入，learner消费经验并更新DDQN。队列均有界，策略参数按100个更新步同步，防止内存无限增长与actor长期使用过旧策略。</w:t>
      </w:r>
    </w:p>
    <w:p>
      <w:pPr>
        <w:pStyle w:val="CaptionedFigure"/>
      </w:pPr>
      <w:r>
        <w:drawing>
          <ns2:inline>
            <ns2:extent cx="5334000" cy="3155971"/>
            <ns2:effectExtent b="0" l="0" r="0" t="0"/>
            <ns2:docPr descr="图33 当前异步系统的数据流、参数流与验证隔离。" title="" id="155" name="Picture"/>
            <ns3:graphic>
              <ns3:graphicData uri="http://schemas.openxmlformats.org/drawingml/2006/picture">
                <ns4:pic>
                  <ns4:nvPicPr>
                    <ns4:cNvPr descr="assets/concept_async_architecture.png" id="156" name="Picture"/>
                    <ns4:cNvPicPr>
                      <ns3:picLocks noChangeArrowheads="1" noChangeAspect="1"/>
                    </ns4:cNvPicPr>
                  </ns4:nvPicPr>
                  <ns4:blipFill>
                    <ns3:blip r:embed="rId154"/>
                    <ns3:stretch>
                      <ns3:fillRect/>
                    </ns3:stretch>
                  </ns4:blipFill>
                  <ns4:spPr bwMode="auto">
                    <ns3:xfrm>
                      <ns3:off x="0" y="0"/>
                      <ns3:ext cx="5334000" cy="3155971"/>
                    </ns3:xfrm>
                    <ns3:prstGeom prst="rect">
                      <ns3:avLst/>
                    </ns3:prstGeom>
                    <ns3:noFill/>
                    <ns3:ln w="9525">
                      <ns3:noFill/>
                      <ns3:headEnd/>
                      <ns3:tailEnd/>
                    </ns3:ln>
                  </ns4:spPr>
                </ns4:pic>
              </ns3:graphicData>
            </ns3:graphic>
          </ns2:inline>
        </w:drawing>
      </w:r>
    </w:p>
    <w:p>
      <w:pPr>
        <w:pStyle w:val="ImageCaption"/>
      </w:pPr>
      <w:r>
        <w:rPr>
          <w:rFonts w:hint="eastAsia"/>
        </w:rPr>
        <w:t xml:space="preserve">图33</w:t>
      </w:r>
      <w:r>
        <w:t xml:space="preserve"> </w:t>
      </w:r>
      <w:r>
        <w:rPr>
          <w:rFonts w:hint="eastAsia"/>
        </w:rPr>
        <w:t xml:space="preserve">当前异步系统的数据流、参数流与验证隔离。</w:t>
      </w:r>
    </w:p>
    <w:p>
      <w:pPr>
        <w:pStyle w:val="BodyText"/>
      </w:pPr>
      <w:r>
        <w:rPr>
          <w:rFonts w:hint="eastAsia"/>
        </w:rPr>
        <w:t xml:space="preserve">独立验证actor使用固定PDB、固定随机种子、冻结策略快照及</w:t>
      </w:r>
      <w:r>
        <w:t xml:space="preserve"> </w:t>
      </w:r>
      <ns1:oMath>
        <ns1:r>
          <ns1:t>ϵ</ns1:t>
        </ns1:r>
        <ns1:r>
          <ns1:rPr>
            <ns1:sty ns1:val="p"/>
          </ns1:rPr>
          <ns1:t>=</ns1:t>
        </ns1:r>
        <ns1:r>
          <ns1:t>0</ns1:t>
        </ns1:r>
      </ns1:oMath>
      <w:r>
        <w:rPr>
          <w:rFonts w:hint="eastAsia"/>
        </w:rPr>
        <w:t xml:space="preserve">，其转移不写入训练回放。这一隔离是报告能够区分“行为策略回报”和“策略真实性能”的前提。</w:t>
      </w:r>
    </w:p>
    <w:p>
      <w:r>
        <w:br w:type="page"/>
      </w:r>
    </w:p>
    <w:bookmarkEnd w:id="157"/>
    <w:bookmarkStart w:id="161" w:name="吞吐对比"/>
    <w:p>
      <w:pPr>
        <w:pStyle w:val="Heading2"/>
      </w:pPr>
      <w:r>
        <w:rPr>
          <w:rStyle w:val="SectionNumber"/>
        </w:rPr>
        <w:t xml:space="preserve">10.2</w:t>
      </w:r>
      <w:r>
        <w:tab/>
      </w:r>
      <w:r>
        <w:rPr>
          <w:rFonts w:hint="eastAsia"/>
        </w:rPr>
        <w:t xml:space="preserve">吞吐对比</w:t>
      </w:r>
    </w:p>
    <w:p>
      <w:pPr>
        <w:pStyle w:val="FirstParagraph"/>
      </w:pPr>
      <w:r>
        <w:rPr>
          <w:rFonts w:hint="eastAsia"/>
        </w:rPr>
        <w:t xml:space="preserve">早期异步A12运行的原始吞吐约为8.55</w:t>
      </w:r>
      <w:r>
        <w:t xml:space="preserve"> </w:t>
      </w:r>
      <w:r>
        <w:rPr>
          <w:rFonts w:hint="eastAsia"/>
        </w:rPr>
        <w:t xml:space="preserve">step/s，串行F8/G1约为3.02</w:t>
      </w:r>
      <w:r>
        <w:t xml:space="preserve"> </w:t>
      </w:r>
      <w:r>
        <w:rPr>
          <w:rFonts w:hint="eastAsia"/>
        </w:rPr>
        <w:t xml:space="preserve">step/s，原始比值约2.83；按核心流水线口径归一后约2.29倍。吞吐提升来自CPU结构操作与GPU编码/学习的重叠执行，而非改变科学任务本身。</w:t>
      </w:r>
    </w:p>
    <w:p>
      <w:pPr>
        <w:pStyle w:val="BodyText"/>
      </w:pPr>
      <w:r>
        <w:rPr>
          <w:rFonts w:hint="eastAsia"/>
        </w:rPr>
        <w:t xml:space="preserve">actor扩展中，A12、A24、A36的吞吐约为8.16、9.68、9.56</w:t>
      </w:r>
      <w:r>
        <w:t xml:space="preserve"> </w:t>
      </w:r>
      <w:r>
        <w:rPr>
          <w:rFonts w:hint="eastAsia"/>
        </w:rPr>
        <w:t xml:space="preserve">step/s，对应回合时延约23.22、48.72、78.41</w:t>
      </w:r>
      <w:r>
        <w:t xml:space="preserve"> </w:t>
      </w:r>
      <w:r>
        <w:rPr>
          <w:rFonts w:hint="eastAsia"/>
        </w:rPr>
        <w:t xml:space="preserve">s。A24达到最高吞吐；A36未继续提升且显著增加时延，说明共享PyRosetta、队列或GPU编码已成为瓶颈。</w:t>
      </w:r>
    </w:p>
    <w:p>
      <w:pPr>
        <w:pStyle w:val="CaptionedFigure"/>
      </w:pPr>
      <w:r>
        <w:drawing>
          <ns2:inline>
            <ns2:extent cx="5334000" cy="2893978"/>
            <ns2:effectExtent b="0" l="0" r="0" t="0"/>
            <ns2:docPr descr="图34 actor数量对吞吐和回合时延的影响。" title="" id="159" name="Picture"/>
            <ns3:graphic>
              <ns3:graphicData uri="http://schemas.openxmlformats.org/drawingml/2006/picture">
                <ns4:pic>
                  <ns4:nvPicPr>
                    <ns4:cNvPr descr="assets/quant_actor_scaling.png" id="160" name="Picture"/>
                    <ns4:cNvPicPr>
                      <ns3:picLocks noChangeArrowheads="1" noChangeAspect="1"/>
                    </ns4:cNvPicPr>
                  </ns4:nvPicPr>
                  <ns4:blipFill>
                    <ns3:blip r:embed="rId158"/>
                    <ns3:stretch>
                      <ns3:fillRect/>
                    </ns3:stretch>
                  </ns4:blipFill>
                  <ns4:spPr bwMode="auto">
                    <ns3:xfrm>
                      <ns3:off x="0" y="0"/>
                      <ns3:ext cx="5334000" cy="2893978"/>
                    </ns3:xfrm>
                    <ns3:prstGeom prst="rect">
                      <ns3:avLst/>
                    </ns3:prstGeom>
                    <ns3:noFill/>
                    <ns3:ln w="9525">
                      <ns3:noFill/>
                      <ns3:headEnd/>
                      <ns3:tailEnd/>
                    </ns3:ln>
                  </ns4:spPr>
                </ns4:pic>
              </ns3:graphicData>
            </ns3:graphic>
          </ns2:inline>
        </w:drawing>
      </w:r>
    </w:p>
    <w:p>
      <w:pPr>
        <w:pStyle w:val="ImageCaption"/>
      </w:pPr>
      <w:r>
        <w:rPr>
          <w:rFonts w:hint="eastAsia"/>
        </w:rPr>
        <w:t xml:space="preserve">图34</w:t>
      </w:r>
      <w:r>
        <w:t xml:space="preserve"> </w:t>
      </w:r>
      <w:r>
        <w:rPr>
          <w:rFonts w:hint="eastAsia"/>
        </w:rPr>
        <w:t xml:space="preserve">actor数量对吞吐和回合时延的影响。</w:t>
      </w:r>
    </w:p>
    <w:p>
      <w:pPr>
        <w:pStyle w:val="BodyText"/>
      </w:pPr>
      <w:r>
        <w:rPr>
          <w:rFonts w:hint="eastAsia"/>
        </w:rPr>
        <w:t xml:space="preserve">图34支持选择A24而不是简单堆叠actor。未来扩展应优先分析队列等待和各阶段服务时间，只有确认编码或学习器仍有空闲，才值得增加actor。</w:t>
      </w:r>
    </w:p>
    <w:p>
      <w:r>
        <w:br w:type="page"/>
      </w:r>
    </w:p>
    <w:bookmarkEnd w:id="161"/>
    <w:bookmarkStart w:id="162" w:name="进程生命周期"/>
    <w:p>
      <w:pPr>
        <w:pStyle w:val="Heading2"/>
      </w:pPr>
      <w:r>
        <w:rPr>
          <w:rStyle w:val="SectionNumber"/>
        </w:rPr>
        <w:t xml:space="preserve">10.3</w:t>
      </w:r>
      <w:r>
        <w:tab/>
      </w:r>
      <w:r>
        <w:rPr>
          <w:rFonts w:hint="eastAsia"/>
        </w:rPr>
        <w:t xml:space="preserve">进程生命周期</w:t>
      </w:r>
    </w:p>
    <w:p>
      <w:pPr>
        <w:pStyle w:val="FirstParagraph"/>
      </w:pPr>
      <w:r>
        <w:rPr>
          <w:rFonts w:hint="eastAsia"/>
        </w:rPr>
        <w:t xml:space="preserve">训练记录曾出现主进程退出后子进程继续占用资源的情况。当前加入</w:t>
      </w:r>
      <w:r>
        <w:t xml:space="preserve"> supervisor </w:t>
      </w:r>
      <w:r>
        <w:rPr>
          <w:rFonts w:hint="eastAsia"/>
        </w:rPr>
        <w:t xml:space="preserve">和生命周期守卫，统一转发信号、回收worker、记录退出码并检查孤儿进程。该改造不直接提高奖励，却提高了长实验的可审计性，防止“日志停止但计算仍在运行”或不同作业争抢GPU造成的混淆。</w:t>
      </w:r>
    </w:p>
    <w:p>
      <w:pPr>
        <w:pStyle w:val="BodyText"/>
      </w:pPr>
      <w:r>
        <w:rPr>
          <w:rFonts w:hint="eastAsia"/>
        </w:rPr>
        <w:t xml:space="preserve">检查点同时保存网络、优化器、调度状态和必要的训练进度；大容量回放的恢复需考虑存储与内存开销。固定验证编号、触发episode和global</w:t>
      </w:r>
      <w:r>
        <w:t xml:space="preserve"> </w:t>
      </w:r>
      <w:r>
        <w:rPr>
          <w:rFonts w:hint="eastAsia"/>
        </w:rPr>
        <w:t xml:space="preserve">step均写入日志，使策略快照能够与结果对应。</w:t>
      </w:r>
    </w:p>
    <w:p>
      <w:r>
        <w:br w:type="page"/>
      </w:r>
    </w:p>
    <w:bookmarkEnd w:id="162"/>
    <w:bookmarkEnd w:id="163"/>
    <w:bookmarkStart w:id="197" w:name="训练探索历程"/>
    <w:p>
      <w:pPr>
        <w:pStyle w:val="Heading1"/>
      </w:pPr>
      <w:r>
        <w:rPr>
          <w:rStyle w:val="SectionNumber"/>
        </w:rPr>
        <w:t xml:space="preserve">11</w:t>
      </w:r>
      <w:r>
        <w:tab/>
      </w:r>
      <w:r>
        <w:rPr>
          <w:rFonts w:hint="eastAsia"/>
        </w:rPr>
        <w:t xml:space="preserve">训练探索历程</w:t>
      </w:r>
    </w:p>
    <w:bookmarkStart w:id="167" w:name="探索主线"/>
    <w:p>
      <w:pPr>
        <w:pStyle w:val="Heading2"/>
      </w:pPr>
      <w:r>
        <w:rPr>
          <w:rStyle w:val="SectionNumber"/>
        </w:rPr>
        <w:t xml:space="preserve">11.1</w:t>
      </w:r>
      <w:r>
        <w:tab/>
      </w:r>
      <w:r>
        <w:rPr>
          <w:rFonts w:hint="eastAsia"/>
        </w:rPr>
        <w:t xml:space="preserve">探索主线</w:t>
      </w:r>
    </w:p>
    <w:p>
      <w:pPr>
        <w:pStyle w:val="FirstParagraph"/>
      </w:pPr>
      <w:r>
        <w:rPr>
          <w:rFonts w:hint="eastAsia"/>
        </w:rPr>
        <w:t xml:space="preserve">训练探索并非一次性确定超参数，而是沿“能运行—有终端信号—信用可传播—数值稳定—吞吐可扩展—验证可解释”的顺序推进。主要变化包括：引入终端力学代理；将超长回合缩短到50步再到24步；移除正偏置步奖励；终端奖励放大8倍；引入PER与三步回报；从串行改为异步；加入固定贪婪验证；治理FP16非有限值、慢探索发散、回放内存和进程生命周期。</w:t>
      </w:r>
    </w:p>
    <w:p>
      <w:pPr>
        <w:pStyle w:val="CaptionedFigure"/>
      </w:pPr>
      <w:r>
        <w:drawing>
          <ns2:inline>
            <ns2:extent cx="5334000" cy="2098704"/>
            <ns2:effectExtent b="0" l="0" r="0" t="0"/>
            <ns2:docPr descr="图35 训练探索时间线与关键转折。" title="" id="165" name="Picture"/>
            <ns3:graphic>
              <ns3:graphicData uri="http://schemas.openxmlformats.org/drawingml/2006/picture">
                <ns4:pic>
                  <ns4:nvPicPr>
                    <ns4:cNvPr descr="assets/quant_exploration_timeline.png" id="166" name="Picture"/>
                    <ns4:cNvPicPr>
                      <ns3:picLocks noChangeArrowheads="1" noChangeAspect="1"/>
                    </ns4:cNvPicPr>
                  </ns4:nvPicPr>
                  <ns4:blipFill>
                    <ns3:blip r:embed="rId164"/>
                    <ns3:stretch>
                      <ns3:fillRect/>
                    </ns3:stretch>
                  </ns4:blipFill>
                  <ns4:spPr bwMode="auto">
                    <ns3:xfrm>
                      <ns3:off x="0" y="0"/>
                      <ns3:ext cx="5334000" cy="2098704"/>
                    </ns3:xfrm>
                    <ns3:prstGeom prst="rect">
                      <ns3:avLst/>
                    </ns3:prstGeom>
                    <ns3:noFill/>
                    <ns3:ln w="9525">
                      <ns3:noFill/>
                      <ns3:headEnd/>
                      <ns3:tailEnd/>
                    </ns3:ln>
                  </ns4:spPr>
                </ns4:pic>
              </ns3:graphicData>
            </ns3:graphic>
          </ns2:inline>
        </w:drawing>
      </w:r>
    </w:p>
    <w:p>
      <w:pPr>
        <w:pStyle w:val="ImageCaption"/>
      </w:pPr>
      <w:r>
        <w:rPr>
          <w:rFonts w:hint="eastAsia"/>
        </w:rPr>
        <w:t xml:space="preserve">图35</w:t>
      </w:r>
      <w:r>
        <w:t xml:space="preserve"> </w:t>
      </w:r>
      <w:r>
        <w:rPr>
          <w:rFonts w:hint="eastAsia"/>
        </w:rPr>
        <w:t xml:space="preserve">训练探索时间线与关键转折。</w:t>
      </w:r>
    </w:p>
    <w:p>
      <w:pPr>
        <w:pStyle w:val="BodyText"/>
      </w:pPr>
      <w:r>
        <w:rPr>
          <w:rFonts w:hint="eastAsia"/>
        </w:rPr>
        <w:t xml:space="preserve">图35表明每次配置变化都针对已观测失败模式。由于多个改动曾在相邻实验中叠加，部分收益无法做严格因果归因；下一阶段应采用单因素或小型析因对照，并固定验证协议。</w:t>
      </w:r>
    </w:p>
    <w:p>
      <w:r>
        <w:br w:type="page"/>
      </w:r>
    </w:p>
    <w:bookmarkEnd w:id="167"/>
    <w:bookmarkStart w:id="180" w:name="终端奖励接入烟雾测试"/>
    <w:p>
      <w:pPr>
        <w:pStyle w:val="Heading2"/>
      </w:pPr>
      <w:r>
        <w:rPr>
          <w:rStyle w:val="SectionNumber"/>
        </w:rPr>
        <w:t xml:space="preserve">11.2</w:t>
      </w:r>
      <w:r>
        <w:tab/>
      </w:r>
      <w:r>
        <w:rPr>
          <w:rFonts w:hint="eastAsia"/>
        </w:rPr>
        <w:t xml:space="preserve">终端奖励接入烟雾测试</w:t>
      </w:r>
    </w:p>
    <w:p>
      <w:pPr>
        <w:pStyle w:val="FirstParagraph"/>
      </w:pPr>
      <w:r>
        <w:rPr>
          <w:rFonts w:hint="eastAsia"/>
        </w:rPr>
        <w:t xml:space="preserve">早期短程运行的目标是验证终端奖励能否被正确计算、记录并进入回放，而非评估策略性能。烟雾测试覆盖混合长度蛋白、32步回合和基本优化链路。</w:t>
      </w:r>
    </w:p>
    <w:p>
      <w:pPr>
        <w:pStyle w:val="CaptionedFigure"/>
      </w:pPr>
      <w:r>
        <w:drawing>
          <ns2:inline>
            <ns2:extent cx="5334000" cy="3200400"/>
            <ns2:effectExtent b="0" l="0" r="0" t="0"/>
            <ns2:docPr descr="图36 终端奖励接入烟雾测试。" title="" id="169" name="Picture"/>
            <ns3:graphic>
              <ns3:graphicData uri="http://schemas.openxmlformats.org/drawingml/2006/picture">
                <ns4:pic>
                  <ns4:nvPicPr>
                    <ns4:cNvPr descr="assets/smoke_terminal_reward.png" id="170" name="Picture"/>
                    <ns4:cNvPicPr>
                      <ns3:picLocks noChangeArrowheads="1" noChangeAspect="1"/>
                    </ns4:cNvPicPr>
                  </ns4:nvPicPr>
                  <ns4:blipFill>
                    <ns3:blip r:embed="rId168"/>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图36</w:t>
      </w:r>
      <w:r>
        <w:t xml:space="preserve"> </w:t>
      </w:r>
      <w:r>
        <w:rPr>
          <w:rFonts w:hint="eastAsia"/>
        </w:rPr>
        <w:t xml:space="preserve">终端奖励接入烟雾测试。</w:t>
      </w:r>
    </w:p>
    <w:p>
      <w:pPr>
        <w:pStyle w:val="BodyText"/>
      </w:pPr>
      <w:r>
        <w:rPr>
          <w:rFonts w:hint="eastAsia"/>
        </w:rPr>
        <w:t xml:space="preserve">图36确认终端奖励并非常数且能够随轨迹变化。烟雾测试通过只能说明数据路径正确；样本量、探索阶段和非固定蛋白分布使其不适合得出收敛结论。</w:t>
      </w:r>
    </w:p>
    <w:p>
      <w:r>
        <w:br w:type="page"/>
      </w:r>
    </w:p>
    <w:p>
      <w:pPr>
        <w:pStyle w:val="CaptionedFigure"/>
      </w:pPr>
      <w:r>
        <w:drawing>
          <ns2:inline>
            <ns2:extent cx="5334000" cy="3200400"/>
            <ns2:effectExtent b="0" l="0" r="0" t="0"/>
            <ns2:docPr descr="图37 烟雾测试的优化损失。" title="" id="172" name="Picture"/>
            <ns3:graphic>
              <ns3:graphicData uri="http://schemas.openxmlformats.org/drawingml/2006/picture">
                <ns4:pic>
                  <ns4:nvPicPr>
                    <ns4:cNvPr descr="assets/smoke_loss.png" id="173" name="Picture"/>
                    <ns4:cNvPicPr>
                      <ns3:picLocks noChangeArrowheads="1" noChangeAspect="1"/>
                    </ns4:cNvPicPr>
                  </ns4:nvPicPr>
                  <ns4:blipFill>
                    <ns3:blip r:embed="rId171"/>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图37</w:t>
      </w:r>
      <w:r>
        <w:t xml:space="preserve"> </w:t>
      </w:r>
      <w:r>
        <w:rPr>
          <w:rFonts w:hint="eastAsia"/>
        </w:rPr>
        <w:t xml:space="preserve">烟雾测试的优化损失。</w:t>
      </w:r>
    </w:p>
    <w:p>
      <w:pPr>
        <w:pStyle w:val="BodyText"/>
      </w:pPr>
      <w:r>
        <w:rPr>
          <w:rFonts w:hint="eastAsia"/>
        </w:rPr>
        <w:t xml:space="preserve">图37用于检查反向传播是否工作。短程损失下降主要说明网络能够拟合当前回放目标，不能说明目标本身正确或策略会获得正终端回报。</w:t>
      </w:r>
    </w:p>
    <w:p>
      <w:r>
        <w:br w:type="page"/>
      </w:r>
    </w:p>
    <w:p>
      <w:pPr>
        <w:pStyle w:val="CaptionedFigure"/>
      </w:pPr>
      <w:r>
        <w:drawing>
          <ns2:inline>
            <ns2:extent cx="5334000" cy="3200400"/>
            <ns2:effectExtent b="0" l="0" r="0" t="0"/>
            <ns2:docPr descr="图38 烟雾测试的Q值范围。" title="" id="175" name="Picture"/>
            <ns3:graphic>
              <ns3:graphicData uri="http://schemas.openxmlformats.org/drawingml/2006/picture">
                <ns4:pic>
                  <ns4:nvPicPr>
                    <ns4:cNvPr descr="assets/smoke_q_values.png" id="176" name="Picture"/>
                    <ns4:cNvPicPr>
                      <ns3:picLocks noChangeArrowheads="1" noChangeAspect="1"/>
                    </ns4:cNvPicPr>
                  </ns4:nvPicPr>
                  <ns4:blipFill>
                    <ns3:blip r:embed="rId174"/>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图38</w:t>
      </w:r>
      <w:r>
        <w:t xml:space="preserve"> </w:t>
      </w:r>
      <w:r>
        <w:rPr>
          <w:rFonts w:hint="eastAsia"/>
        </w:rPr>
        <w:t xml:space="preserve">烟雾测试的Q值范围。</w:t>
      </w:r>
    </w:p>
    <w:p>
      <w:pPr>
        <w:pStyle w:val="BodyText"/>
      </w:pPr>
      <w:r>
        <w:rPr>
          <w:rFonts w:hint="eastAsia"/>
        </w:rPr>
        <w:t xml:space="preserve">图38建立了Q值监控习惯。后续出现的Q值虚高和极端发散能够被及时识别，说明优化诊断图是必要的工程护栏。</w:t>
      </w:r>
    </w:p>
    <w:p>
      <w:r>
        <w:br w:type="page"/>
      </w:r>
    </w:p>
    <w:p>
      <w:pPr>
        <w:pStyle w:val="CaptionedFigure"/>
      </w:pPr>
      <w:r>
        <w:drawing>
          <ns2:inline>
            <ns2:extent cx="5334000" cy="3200400"/>
            <ns2:effectExtent b="0" l="0" r="0" t="0"/>
            <ns2:docPr descr="图39 烟雾测试的奖励分量。" title="" id="178" name="Picture"/>
            <ns3:graphic>
              <ns3:graphicData uri="http://schemas.openxmlformats.org/drawingml/2006/picture">
                <ns4:pic>
                  <ns4:nvPicPr>
                    <ns4:cNvPr descr="assets/smoke_reward_components.png" id="179" name="Picture"/>
                    <ns4:cNvPicPr>
                      <ns3:picLocks noChangeArrowheads="1" noChangeAspect="1"/>
                    </ns4:cNvPicPr>
                  </ns4:nvPicPr>
                  <ns4:blipFill>
                    <ns3:blip r:embed="rId177"/>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图39</w:t>
      </w:r>
      <w:r>
        <w:t xml:space="preserve"> </w:t>
      </w:r>
      <w:r>
        <w:rPr>
          <w:rFonts w:hint="eastAsia"/>
        </w:rPr>
        <w:t xml:space="preserve">烟雾测试的奖励分量。</w:t>
      </w:r>
    </w:p>
    <w:p>
      <w:pPr>
        <w:pStyle w:val="BodyText"/>
      </w:pPr>
      <w:r>
        <w:rPr>
          <w:rFonts w:hint="eastAsia"/>
        </w:rPr>
        <w:t xml:space="preserve">图39验证局部结构分量与终端分量均写入日志。报告要求分量级分析，是因为总奖励改善可能完全由某个容易优化但科学意义较弱的分量驱动。</w:t>
      </w:r>
    </w:p>
    <w:p>
      <w:r>
        <w:br w:type="page"/>
      </w:r>
    </w:p>
    <w:bookmarkEnd w:id="180"/>
    <w:bookmarkStart w:id="187" w:name="正偏置步奖励与q值虚高"/>
    <w:p>
      <w:pPr>
        <w:pStyle w:val="Heading2"/>
      </w:pPr>
      <w:r>
        <w:rPr>
          <w:rStyle w:val="SectionNumber"/>
        </w:rPr>
        <w:t xml:space="preserve">11.3</w:t>
      </w:r>
      <w:r>
        <w:tab/>
      </w:r>
      <w:r>
        <w:rPr>
          <w:rFonts w:hint="eastAsia"/>
        </w:rPr>
        <w:t xml:space="preserve">正偏置步奖励与Q值虚高</w:t>
      </w:r>
    </w:p>
    <w:p>
      <w:pPr>
        <w:pStyle w:val="FirstParagraph"/>
      </w:pPr>
      <w:r>
        <w:rPr>
          <w:rFonts w:hint="eastAsia"/>
        </w:rPr>
        <w:t xml:space="preserve">较早的长回合配置中，步奖励带有持续正基线，回合总回报约15—16，而预测Q值达到79—81，并出现重复/逆向突变倾向。此时智能体可以通过累积局部正奖励获得高回报，终端目标在总回报中的占比很小。结果表现为数值上“Q值很高”，科学目标却没有相应改善。</w:t>
      </w:r>
    </w:p>
    <w:p>
      <w:pPr>
        <w:pStyle w:val="CaptionedFigure"/>
      </w:pPr>
      <w:r>
        <w:drawing>
          <ns2:inline>
            <ns2:extent cx="5334000" cy="3692769"/>
            <ns2:effectExtent b="0" l="0" r="0" t="0"/>
            <ns2:docPr descr="图40 早期配置的优化诊断。" title="" id="182" name="Picture"/>
            <ns3:graphic>
              <ns3:graphicData uri="http://schemas.openxmlformats.org/drawingml/2006/picture">
                <ns4:pic>
                  <ns4:nvPicPr>
                    <ns4:cNvPr descr="assets/old_optimization_diagnostics.png" id="183" name="Picture"/>
                    <ns4:cNvPicPr>
                      <ns3:picLocks noChangeArrowheads="1" noChangeAspect="1"/>
                    </ns4:cNvPicPr>
                  </ns4:nvPicPr>
                  <ns4:blipFill>
                    <ns3:blip r:embed="rId181"/>
                    <ns3:stretch>
                      <ns3:fillRect/>
                    </ns3:stretch>
                  </ns4:blipFill>
                  <ns4:spPr bwMode="auto">
                    <ns3:xfrm>
                      <ns3:off x="0" y="0"/>
                      <ns3:ext cx="5334000" cy="3692769"/>
                    </ns3:xfrm>
                    <ns3:prstGeom prst="rect">
                      <ns3:avLst/>
                    </ns3:prstGeom>
                    <ns3:noFill/>
                    <ns3:ln w="9525">
                      <ns3:noFill/>
                      <ns3:headEnd/>
                      <ns3:tailEnd/>
                    </ns3:ln>
                  </ns4:spPr>
                </ns4:pic>
              </ns3:graphicData>
            </ns3:graphic>
          </ns2:inline>
        </w:drawing>
      </w:r>
    </w:p>
    <w:p>
      <w:pPr>
        <w:pStyle w:val="ImageCaption"/>
      </w:pPr>
      <w:r>
        <w:rPr>
          <w:rFonts w:hint="eastAsia"/>
        </w:rPr>
        <w:t xml:space="preserve">图40</w:t>
      </w:r>
      <w:r>
        <w:t xml:space="preserve"> </w:t>
      </w:r>
      <w:r>
        <w:rPr>
          <w:rFonts w:hint="eastAsia"/>
        </w:rPr>
        <w:t xml:space="preserve">早期配置的优化诊断。</w:t>
      </w:r>
    </w:p>
    <w:p>
      <w:pPr>
        <w:pStyle w:val="BodyText"/>
      </w:pPr>
      <w:r>
        <w:rPr>
          <w:rFonts w:hint="eastAsia"/>
        </w:rPr>
        <w:t xml:space="preserve">图40记录了损失、TD误差、梯度和Q值的旧阶段行为。它说明Q值绝对量级必须结合奖励总尺度和回合长度判断，不能把Q值上升解释为策略质量提高。</w:t>
      </w:r>
    </w:p>
    <w:p>
      <w:r>
        <w:br w:type="page"/>
      </w:r>
    </w:p>
    <w:p>
      <w:pPr>
        <w:pStyle w:val="CaptionedFigure"/>
      </w:pPr>
      <w:r>
        <w:drawing>
          <ns2:inline>
            <ns2:extent cx="5334000" cy="3692769"/>
            <ns2:effectExtent b="0" l="0" r="0" t="0"/>
            <ns2:docPr descr="图41 早期策略与奖励诊断。" title="" id="185" name="Picture"/>
            <ns3:graphic>
              <ns3:graphicData uri="http://schemas.openxmlformats.org/drawingml/2006/picture">
                <ns4:pic>
                  <ns4:nvPicPr>
                    <ns4:cNvPr descr="assets/old_policy_diagnostics.png" id="186" name="Picture"/>
                    <ns4:cNvPicPr>
                      <ns3:picLocks noChangeArrowheads="1" noChangeAspect="1"/>
                    </ns4:cNvPicPr>
                  </ns4:nvPicPr>
                  <ns4:blipFill>
                    <ns3:blip r:embed="rId184"/>
                    <ns3:stretch>
                      <ns3:fillRect/>
                    </ns3:stretch>
                  </ns4:blipFill>
                  <ns4:spPr bwMode="auto">
                    <ns3:xfrm>
                      <ns3:off x="0" y="0"/>
                      <ns3:ext cx="5334000" cy="3692769"/>
                    </ns3:xfrm>
                    <ns3:prstGeom prst="rect">
                      <ns3:avLst/>
                    </ns3:prstGeom>
                    <ns3:noFill/>
                    <ns3:ln w="9525">
                      <ns3:noFill/>
                      <ns3:headEnd/>
                      <ns3:tailEnd/>
                    </ns3:ln>
                  </ns4:spPr>
                </ns4:pic>
              </ns3:graphicData>
            </ns3:graphic>
          </ns2:inline>
        </w:drawing>
      </w:r>
    </w:p>
    <w:p>
      <w:pPr>
        <w:pStyle w:val="ImageCaption"/>
      </w:pPr>
      <w:r>
        <w:rPr>
          <w:rFonts w:hint="eastAsia"/>
        </w:rPr>
        <w:t xml:space="preserve">图41</w:t>
      </w:r>
      <w:r>
        <w:t xml:space="preserve"> </w:t>
      </w:r>
      <w:r>
        <w:rPr>
          <w:rFonts w:hint="eastAsia"/>
        </w:rPr>
        <w:t xml:space="preserve">早期策略与奖励诊断。</w:t>
      </w:r>
    </w:p>
    <w:p>
      <w:pPr>
        <w:pStyle w:val="BodyText"/>
      </w:pPr>
      <w:r>
        <w:rPr>
          <w:rFonts w:hint="eastAsia"/>
        </w:rPr>
        <w:t xml:space="preserve">图41支持了缩短回合、禁止重复位点和零中心步奖励三个改动。仅把终端奖励乘以8并未立即解决问题，因为正偏置的逐步累积仍可支配价值函数。</w:t>
      </w:r>
    </w:p>
    <w:p>
      <w:r>
        <w:br w:type="page"/>
      </w:r>
    </w:p>
    <w:bookmarkEnd w:id="187"/>
    <w:bookmarkStart w:id="194" w:name="异步a12阶段"/>
    <w:p>
      <w:pPr>
        <w:pStyle w:val="Heading2"/>
      </w:pPr>
      <w:r>
        <w:rPr>
          <w:rStyle w:val="SectionNumber"/>
        </w:rPr>
        <w:t xml:space="preserve">11.4</w:t>
      </w:r>
      <w:r>
        <w:tab/>
      </w:r>
      <w:r>
        <w:rPr>
          <w:rFonts w:hint="eastAsia"/>
        </w:rPr>
        <w:t xml:space="preserve">异步A12阶段</w:t>
      </w:r>
    </w:p>
    <w:p>
      <w:pPr>
        <w:pStyle w:val="FirstParagraph"/>
      </w:pPr>
      <w:r>
        <w:rPr>
          <w:rFonts w:hint="eastAsia"/>
        </w:rPr>
        <w:t xml:space="preserve">异步A12阶段验证了CPU结构计算、GPU编码和学习器能够并行运行，并显著提高吞吐。该阶段也暴露了策略滞后、日志对齐和验证隔离的重要性。</w:t>
      </w:r>
    </w:p>
    <w:p>
      <w:pPr>
        <w:pStyle w:val="CaptionedFigure"/>
      </w:pPr>
      <w:r>
        <w:drawing>
          <ns2:inline>
            <ns2:extent cx="5334000" cy="3200400"/>
            <ns2:effectExtent b="0" l="0" r="0" t="0"/>
            <ns2:docPr descr="图42 异步A12阶段的Q值。" title="" id="189" name="Picture"/>
            <ns3:graphic>
              <ns3:graphicData uri="http://schemas.openxmlformats.org/drawingml/2006/picture">
                <ns4:pic>
                  <ns4:nvPicPr>
                    <ns4:cNvPr descr="assets/async_a12_q_values.png" id="190" name="Picture"/>
                    <ns4:cNvPicPr>
                      <ns3:picLocks noChangeArrowheads="1" noChangeAspect="1"/>
                    </ns4:cNvPicPr>
                  </ns4:nvPicPr>
                  <ns4:blipFill>
                    <ns3:blip r:embed="rId188"/>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图42</w:t>
      </w:r>
      <w:r>
        <w:t xml:space="preserve"> </w:t>
      </w:r>
      <w:r>
        <w:rPr>
          <w:rFonts w:hint="eastAsia"/>
        </w:rPr>
        <w:t xml:space="preserve">异步A12阶段的Q值。</w:t>
      </w:r>
    </w:p>
    <w:p>
      <w:pPr>
        <w:pStyle w:val="BodyText"/>
      </w:pPr>
      <w:r>
        <w:rPr>
          <w:rFonts w:hint="eastAsia"/>
        </w:rPr>
        <w:t xml:space="preserve">图42显示异步化没有天然解决价值偏置。吞吐提高后，错误奖励或不稳定探索也会被更快放大，因此工程扩展必须与固定验证同步建设。</w:t>
      </w:r>
    </w:p>
    <w:p>
      <w:r>
        <w:br w:type="page"/>
      </w:r>
    </w:p>
    <w:p>
      <w:pPr>
        <w:pStyle w:val="CaptionedFigure"/>
      </w:pPr>
      <w:r>
        <w:drawing>
          <ns2:inline>
            <ns2:extent cx="5334000" cy="3200400"/>
            <ns2:effectExtent b="0" l="0" r="0" t="0"/>
            <ns2:docPr descr="图43 异步A12阶段的回合奖励。" title="" id="192" name="Picture"/>
            <ns3:graphic>
              <ns3:graphicData uri="http://schemas.openxmlformats.org/drawingml/2006/picture">
                <ns4:pic>
                  <ns4:nvPicPr>
                    <ns4:cNvPr descr="assets/async_a12_episode_reward.png" id="193" name="Picture"/>
                    <ns4:cNvPicPr>
                      <ns3:picLocks noChangeArrowheads="1" noChangeAspect="1"/>
                    </ns4:cNvPicPr>
                  </ns4:nvPicPr>
                  <ns4:blipFill>
                    <ns3:blip r:embed="rId191"/>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图43</w:t>
      </w:r>
      <w:r>
        <w:t xml:space="preserve"> </w:t>
      </w:r>
      <w:r>
        <w:rPr>
          <w:rFonts w:hint="eastAsia"/>
        </w:rPr>
        <w:t xml:space="preserve">异步A12阶段的回合奖励。</w:t>
      </w:r>
    </w:p>
    <w:p>
      <w:pPr>
        <w:pStyle w:val="BodyText"/>
      </w:pPr>
      <w:r>
        <w:rPr>
          <w:rFonts w:hint="eastAsia"/>
        </w:rPr>
        <w:t xml:space="preserve">图43中的训练回报波动同时受蛋白难度、</w:t>
      </w:r>
      <ns1:oMath>
        <ns1:r>
          <ns1:t>ϵ</ns1:t>
        </ns1:r>
      </ns1:oMath>
      <w:r>
        <w:rPr>
          <w:rFonts w:hint="eastAsia"/>
        </w:rPr>
        <w:t xml:space="preserve">、策略版本和并发actor影响。对异步系统使用简单时间滑动均值时，应避免把样本组成变化误判为策略趋势。</w:t>
      </w:r>
    </w:p>
    <w:p>
      <w:r>
        <w:br w:type="page"/>
      </w:r>
    </w:p>
    <w:bookmarkEnd w:id="194"/>
    <w:bookmarkStart w:id="195" w:name="半精度与慢探索失败"/>
    <w:p>
      <w:pPr>
        <w:pStyle w:val="Heading2"/>
      </w:pPr>
      <w:r>
        <w:rPr>
          <w:rStyle w:val="SectionNumber"/>
        </w:rPr>
        <w:t xml:space="preserve">11.5</w:t>
      </w:r>
      <w:r>
        <w:tab/>
      </w:r>
      <w:r>
        <w:rPr>
          <w:rFonts w:hint="eastAsia"/>
        </w:rPr>
        <w:t xml:space="preserve">半精度与慢探索失败</w:t>
      </w:r>
    </w:p>
    <w:p>
      <w:pPr>
        <w:pStyle w:val="FirstParagraph"/>
      </w:pPr>
      <w:r>
        <w:rPr>
          <w:rFonts w:hint="eastAsia"/>
        </w:rPr>
        <w:t xml:space="preserve">FP16自动混合精度实验出现非有限值，切换FP32后训练可持续。考虑到Q学习目标同时受极值奖励、掩码和重要性权重影响，半精度恢复前需要分别检查网络前向、目标构造、损失缩放和梯度裁剪，而不能只降低学习率。</w:t>
      </w:r>
    </w:p>
    <w:p>
      <w:pPr>
        <w:pStyle w:val="BodyText"/>
      </w:pPr>
      <w:r>
        <w:rPr>
          <w:rFonts w:hint="eastAsia"/>
        </w:rPr>
        <w:t xml:space="preserve">另一次将</w:t>
      </w:r>
      <w:r>
        <w:t xml:space="preserve"> </w:t>
      </w:r>
      <ns1:oMath>
        <ns1:r>
          <ns1:t>ϵ</ns1:t>
        </ns1:r>
      </ns1:oMath>
      <w:r>
        <w:t xml:space="preserve"> </w:t>
      </w:r>
      <w:r>
        <w:rPr>
          <w:rFonts w:hint="eastAsia"/>
        </w:rPr>
        <w:t xml:space="preserve">衰减周期延长至739,296步的实验发生严重瞬态发散，Q最大值一度达到约75,000，且固定目标没有改善，因而终止。恢复约50,000步的默认衰减后数值稳定。该结果不表示“探索越少越好”，而是表明高探索率与异步旧策略、负向稀疏终端分布和离策略回放叠加时，会扩大目标分布漂移。</w:t>
      </w:r>
    </w:p>
    <w:bookmarkEnd w:id="195"/>
    <w:bookmarkStart w:id="196" w:name="本阶段经验"/>
    <w:p>
      <w:pPr>
        <w:pStyle w:val="Heading2"/>
      </w:pPr>
      <w:r>
        <w:rPr>
          <w:rStyle w:val="SectionNumber"/>
        </w:rPr>
        <w:t xml:space="preserve">11.6</w:t>
      </w:r>
      <w:r>
        <w:tab/>
      </w:r>
      <w:r>
        <w:rPr>
          <w:rFonts w:hint="eastAsia"/>
        </w:rPr>
        <w:t xml:space="preserve">本阶段经验</w:t>
      </w:r>
    </w:p>
    <w:p>
      <w:pPr>
        <w:pStyle w:val="FirstParagraph"/>
      </w:pPr>
      <w:r>
        <w:rPr>
          <w:rFonts w:hint="eastAsia"/>
        </w:rPr>
        <w:t xml:space="preserve">训练探索得到五条可迁移经验：一是先验证奖励尺度和符号，再扩大模型；二是终端稀疏任务必须同时处理回合长度、抽样可见性和多步信用；三是异步吞吐要以固定验证护航；四是优化稳定只是一项必要条件；五是失败实验也必须保留配置、截止点和退出原因，避免后续重复消耗。</w:t>
      </w:r>
    </w:p>
    <w:p>
      <w:r>
        <w:br w:type="page"/>
      </w:r>
    </w:p>
    <w:bookmarkEnd w:id="196"/>
    <w:bookmarkEnd w:id="197"/>
    <w:bookmarkStart w:id="200" w:name="最新长训练配置与分析口径"/>
    <w:p>
      <w:pPr>
        <w:pStyle w:val="Heading1"/>
      </w:pPr>
      <w:r>
        <w:rPr>
          <w:rStyle w:val="SectionNumber"/>
        </w:rPr>
        <w:t xml:space="preserve">12</w:t>
      </w:r>
      <w:r>
        <w:tab/>
      </w:r>
      <w:r>
        <w:rPr>
          <w:rFonts w:hint="eastAsia"/>
        </w:rPr>
        <w:t xml:space="preserve">最新长训练配置与分析口径</w:t>
      </w:r>
    </w:p>
    <w:bookmarkStart w:id="198" w:name="运行配置"/>
    <w:p>
      <w:pPr>
        <w:pStyle w:val="Heading2"/>
      </w:pPr>
      <w:r>
        <w:rPr>
          <w:rStyle w:val="SectionNumber"/>
        </w:rPr>
        <w:t xml:space="preserve">12.1</w:t>
      </w:r>
      <w:r>
        <w:tab/>
      </w:r>
      <w:r>
        <w:rPr>
          <w:rFonts w:hint="eastAsia"/>
        </w:rPr>
        <w:t xml:space="preserve">运行配置</w:t>
      </w:r>
    </w:p>
    <w:p>
      <w:pPr>
        <w:pStyle w:val="FirstParagraph"/>
      </w:pPr>
      <w:r>
        <w:rPr>
          <w:rFonts w:hint="eastAsia"/>
        </w:rPr>
        <w:t xml:space="preserve">本节分析运行目录</w:t>
      </w:r>
      <w:r>
        <w:t xml:space="preserve"> </w:t>
      </w:r>
      <w:r>
        <w:rPr>
          <w:rStyle w:val="VerbatimChar"/>
        </w:rPr>
        <w:t xml:space="preserve">async_a24_esm8_f8_g1_prioritized_n3_stepx0.025_terminalx8.0_20260821_093310</w:t>
      </w:r>
      <w:r>
        <w:rPr>
          <w:rFonts w:hint="eastAsia"/>
        </w:rPr>
        <w:t xml:space="preserve">。核心配置如下。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配置</w:t>
            </w:r>
          </w:p>
        </w:tc>
        <w:tc>
          <w:tcPr/>
          <w:p>
            <w:pPr>
              <w:pStyle w:val="Compact"/>
            </w:pPr>
            <w:r>
              <w:rPr>
                <w:rFonts w:hint="eastAsia"/>
              </w:rPr>
              <w:t xml:space="preserve">设计目的</w:t>
            </w:r>
          </w:p>
        </w:tc>
      </w:tr>
      <w:tr>
        <w:tc>
          <w:tcPr/>
          <w:p>
            <w:pPr>
              <w:pStyle w:val="Compact"/>
            </w:pPr>
            <w:r>
              <w:t xml:space="preserve">CPU actor</w:t>
            </w:r>
          </w:p>
        </w:tc>
        <w:tc>
          <w:tcPr/>
          <w:p>
            <w:pPr>
              <w:pStyle w:val="Compact"/>
              <w:jc w:val="right"/>
            </w:pPr>
            <w:r>
              <w:t xml:space="preserve">24</w:t>
            </w:r>
          </w:p>
        </w:tc>
        <w:tc>
          <w:tcPr/>
          <w:p>
            <w:pPr>
              <w:pStyle w:val="Compact"/>
            </w:pPr>
            <w:r>
              <w:rPr>
                <w:rFonts w:hint="eastAsia"/>
              </w:rPr>
              <w:t xml:space="preserve">并行PyRosetta环境交互</w:t>
            </w:r>
          </w:p>
        </w:tc>
      </w:tr>
      <w:tr>
        <w:tc>
          <w:tcPr/>
          <w:p>
            <w:pPr>
              <w:pStyle w:val="Compact"/>
            </w:pPr>
            <w:r>
              <w:t xml:space="preserve">ESM2 worker</w:t>
            </w:r>
          </w:p>
        </w:tc>
        <w:tc>
          <w:tcPr/>
          <w:p>
            <w:pPr>
              <w:pStyle w:val="Compact"/>
              <w:jc w:val="right"/>
            </w:pPr>
            <w:r>
              <w:rPr>
                <w:rFonts w:hint="eastAsia"/>
              </w:rPr>
              <w:t xml:space="preserve">3（GPU</w:t>
            </w:r>
            <w:r>
              <w:t xml:space="preserve"> </w:t>
            </w:r>
            <w:r>
              <w:rPr>
                <w:rFonts w:hint="eastAsia"/>
              </w:rPr>
              <w:t xml:space="preserve">1—3）</w:t>
            </w:r>
          </w:p>
        </w:tc>
        <w:tc>
          <w:tcPr/>
          <w:p>
            <w:pPr>
              <w:pStyle w:val="Compact"/>
            </w:pPr>
            <w:r>
              <w:rPr>
                <w:rFonts w:hint="eastAsia"/>
              </w:rPr>
              <w:t xml:space="preserve">批量序列表征</w:t>
            </w:r>
          </w:p>
        </w:tc>
      </w:tr>
      <w:tr>
        <w:tc>
          <w:tcPr/>
          <w:p>
            <w:pPr>
              <w:pStyle w:val="Compact"/>
            </w:pPr>
            <w:r>
              <w:t xml:space="preserve">learner</w:t>
            </w:r>
          </w:p>
        </w:tc>
        <w:tc>
          <w:tcPr/>
          <w:p>
            <w:pPr>
              <w:pStyle w:val="Compact"/>
              <w:jc w:val="right"/>
            </w:pPr>
            <w:r>
              <w:rPr>
                <w:rFonts w:hint="eastAsia"/>
              </w:rPr>
              <w:t xml:space="preserve">1（GPU</w:t>
            </w:r>
            <w:r>
              <w:t xml:space="preserve"> </w:t>
            </w:r>
            <w:r>
              <w:rPr>
                <w:rFonts w:hint="eastAsia"/>
              </w:rPr>
              <w:t xml:space="preserve">0）</w:t>
            </w:r>
          </w:p>
        </w:tc>
        <w:tc>
          <w:tcPr/>
          <w:p>
            <w:pPr>
              <w:pStyle w:val="Compact"/>
            </w:pPr>
            <w:r>
              <w:rPr>
                <w:rFonts w:hint="eastAsia"/>
              </w:rPr>
              <w:t xml:space="preserve">DDQN优化</w:t>
            </w:r>
          </w:p>
        </w:tc>
      </w:tr>
      <w:tr>
        <w:tc>
          <w:tcPr/>
          <w:p>
            <w:pPr>
              <w:pStyle w:val="Compact"/>
            </w:pPr>
            <w:r>
              <w:rPr>
                <w:rFonts w:hint="eastAsia"/>
              </w:rPr>
              <w:t xml:space="preserve">状态维度</w:t>
            </w:r>
          </w:p>
        </w:tc>
        <w:tc>
          <w:tcPr/>
          <w:p>
            <w:pPr>
              <w:pStyle w:val="Compact"/>
              <w:jc w:val="right"/>
            </w:pPr>
            <w:r>
              <w:rPr>
                <w:rFonts w:hint="eastAsia"/>
              </w:rPr>
              <w:t xml:space="preserve">每残基1280+1</w:t>
            </w:r>
          </w:p>
        </w:tc>
        <w:tc>
          <w:tcPr/>
          <w:p>
            <w:pPr>
              <w:pStyle w:val="Compact"/>
            </w:pPr>
            <w:r>
              <w:rPr>
                <w:rFonts w:hint="eastAsia"/>
              </w:rPr>
              <w:t xml:space="preserve">ESM2语义与访问掩码</w:t>
            </w:r>
          </w:p>
        </w:tc>
      </w:tr>
      <w:tr>
        <w:tc>
          <w:tcPr/>
          <w:p>
            <w:pPr>
              <w:pStyle w:val="Compact"/>
            </w:pPr>
            <w:r>
              <w:rPr>
                <w:rFonts w:hint="eastAsia"/>
              </w:rPr>
              <w:t xml:space="preserve">最大回合步</w:t>
            </w:r>
          </w:p>
        </w:tc>
        <w:tc>
          <w:tcPr/>
          <w:p>
            <w:pPr>
              <w:pStyle w:val="Compact"/>
              <w:jc w:val="right"/>
            </w:pPr>
            <w:r>
              <w:t xml:space="preserve">24</w:t>
            </w:r>
          </w:p>
        </w:tc>
        <w:tc>
          <w:tcPr/>
          <w:p>
            <w:pPr>
              <w:pStyle w:val="Compact"/>
            </w:pPr>
            <w:r>
              <w:rPr>
                <w:rFonts w:hint="eastAsia"/>
              </w:rPr>
              <w:t xml:space="preserve">提高终端信用和可见性</w:t>
            </w:r>
          </w:p>
        </w:tc>
      </w:tr>
      <w:tr>
        <w:tc>
          <w:tcPr/>
          <w:p>
            <w:pPr>
              <w:pStyle w:val="Compact"/>
            </w:pPr>
            <w:r>
              <w:rPr>
                <w:rFonts w:hint="eastAsia"/>
              </w:rPr>
              <w:t xml:space="preserve">局部重排半径</w:t>
            </w:r>
          </w:p>
        </w:tc>
        <w:tc>
          <w:tcPr/>
          <w:p>
            <w:pPr>
              <w:pStyle w:val="Compact"/>
              <w:jc w:val="right"/>
            </w:pPr>
            <w:r>
              <w:t xml:space="preserve">8 Å</w:t>
            </w:r>
          </w:p>
        </w:tc>
        <w:tc>
          <w:tcPr/>
          <w:p>
            <w:pPr>
              <w:pStyle w:val="Compact"/>
            </w:pPr>
            <w:r>
              <w:rPr>
                <w:rFonts w:hint="eastAsia"/>
              </w:rPr>
              <w:t xml:space="preserve">控制突变结构影响范围</w:t>
            </w:r>
          </w:p>
        </w:tc>
      </w:tr>
      <w:tr>
        <w:tc>
          <w:tcPr/>
          <w:p>
            <w:pPr>
              <w:pStyle w:val="Compact"/>
            </w:pPr>
            <w:r>
              <w:rPr>
                <w:rFonts w:hint="eastAsia"/>
              </w:rPr>
              <w:t xml:space="preserve">步奖励缩放</w:t>
            </w:r>
          </w:p>
        </w:tc>
        <w:tc>
          <w:tcPr/>
          <w:p>
            <w:pPr>
              <w:pStyle w:val="Compact"/>
              <w:jc w:val="right"/>
            </w:pPr>
            <w:r>
              <w:t xml:space="preserve">0.025</w:t>
            </w:r>
          </w:p>
        </w:tc>
        <w:tc>
          <w:tcPr/>
          <w:p>
            <w:pPr>
              <w:pStyle w:val="Compact"/>
            </w:pPr>
            <w:r>
              <w:rPr>
                <w:rFonts w:hint="eastAsia"/>
              </w:rPr>
              <w:t xml:space="preserve">降低局部塑形支配</w:t>
            </w:r>
          </w:p>
        </w:tc>
      </w:tr>
      <w:tr>
        <w:tc>
          <w:tcPr/>
          <w:p>
            <w:pPr>
              <w:pStyle w:val="Compact"/>
            </w:pPr>
            <w:r>
              <w:rPr>
                <w:rFonts w:hint="eastAsia"/>
              </w:rPr>
              <w:t xml:space="preserve">终端奖励缩放</w:t>
            </w:r>
          </w:p>
        </w:tc>
        <w:tc>
          <w:tcPr/>
          <w:p>
            <w:pPr>
              <w:pStyle w:val="Compact"/>
              <w:jc w:val="right"/>
            </w:pPr>
            <w:r>
              <w:t xml:space="preserve">8.0</w:t>
            </w:r>
          </w:p>
        </w:tc>
        <w:tc>
          <w:tcPr/>
          <w:p>
            <w:pPr>
              <w:pStyle w:val="Compact"/>
            </w:pPr>
            <w:r>
              <w:rPr>
                <w:rFonts w:hint="eastAsia"/>
              </w:rPr>
              <w:t xml:space="preserve">强化目标差分</w:t>
            </w:r>
          </w:p>
        </w:tc>
      </w:tr>
      <w:tr>
        <w:tc>
          <w:tcPr/>
          <w:p>
            <w:pPr>
              <w:pStyle w:val="Compact"/>
            </w:pPr>
            <w:r>
              <w:rPr>
                <w:rFonts w:hint="eastAsia"/>
              </w:rPr>
              <w:t xml:space="preserve">回放容量</w:t>
            </w:r>
          </w:p>
        </w:tc>
        <w:tc>
          <w:tcPr/>
          <w:p>
            <w:pPr>
              <w:pStyle w:val="Compact"/>
              <w:jc w:val="right"/>
            </w:pPr>
            <w:r>
              <w:t xml:space="preserve">100,000</w:t>
            </w:r>
          </w:p>
        </w:tc>
        <w:tc>
          <w:tcPr/>
          <w:p>
            <w:pPr>
              <w:pStyle w:val="Compact"/>
            </w:pPr>
            <w:r>
              <w:rPr>
                <w:rFonts w:hint="eastAsia"/>
              </w:rPr>
              <w:t xml:space="preserve">控制内存并保留多样性</w:t>
            </w:r>
          </w:p>
        </w:tc>
      </w:tr>
      <w:tr>
        <w:tc>
          <w:tcPr/>
          <w:p>
            <w:pPr>
              <w:pStyle w:val="Compact"/>
            </w:pPr>
            <w:r>
              <w:t xml:space="preserve">PER</w:t>
            </w:r>
          </w:p>
        </w:tc>
        <w:tc>
          <w:tcPr/>
          <w:p>
            <w:pPr>
              <w:pStyle w:val="Compact"/>
              <w:jc w:val="right"/>
            </w:pPr>
            <ns1:oMath>
              <ns1:r>
                <ns1:t>α</ns1:t>
              </ns1:r>
              <ns1:r>
                <ns1:rPr>
                  <ns1:sty ns1:val="p"/>
                </ns1:rPr>
                <ns1:t>=</ns1:t>
              </ns1:r>
              <ns1:r>
                <ns1:t>0.6</ns1:t>
              </ns1:r>
            </ns1:oMath>
            <w:r>
              <w:rPr>
                <w:rFonts w:hint="eastAsia"/>
              </w:rPr>
              <w:t xml:space="preserve">，</w:t>
            </w:r>
            <ns1:oMath>
              <ns1:r>
                <ns1:t>β</ns1:t>
              </ns1:r>
              <ns1:r>
                <ns1:rPr>
                  <ns1:sty ns1:val="p"/>
                </ns1:rPr>
                <ns1:t>:</ns1:t>
              </ns1:r>
              <ns1:r>
                <ns1:t>0.4</ns1:t>
              </ns1:r>
              <ns1:r>
                <ns1:rPr>
                  <ns1:sty ns1:val="p"/>
                </ns1:rPr>
                <ns1:t>→</ns1:t>
              </ns1:r>
              <ns1:r>
                <ns1:t>1</ns1:t>
              </ns1:r>
            </ns1:oMath>
          </w:p>
        </w:tc>
        <w:tc>
          <w:tcPr/>
          <w:p>
            <w:pPr>
              <w:pStyle w:val="Compact"/>
            </w:pPr>
            <w:r>
              <w:rPr>
                <w:rFonts w:hint="eastAsia"/>
              </w:rPr>
              <w:t xml:space="preserve">增加高TD误差样本可见性</w:t>
            </w:r>
          </w:p>
        </w:tc>
      </w:tr>
      <w:tr>
        <w:tc>
          <w:tcPr/>
          <w:p>
            <w:pPr>
              <w:pStyle w:val="Compact"/>
            </w:pPr>
            <w:r>
              <w:rPr>
                <w:rFonts w:hint="eastAsia"/>
              </w:rPr>
              <w:t xml:space="preserve">多步回报</w:t>
            </w:r>
          </w:p>
        </w:tc>
        <w:tc>
          <w:tcPr/>
          <w:p>
            <w:pPr>
              <w:pStyle w:val="Compact"/>
              <w:jc w:val="right"/>
            </w:pPr>
            <ns1:oMath>
              <ns1:r>
                <ns1:t>n</ns1:t>
              </ns1:r>
              <ns1:r>
                <ns1:rPr>
                  <ns1:sty ns1:val="p"/>
                </ns1:rPr>
                <ns1:t>=</ns1:t>
              </ns1:r>
              <ns1:r>
                <ns1:t>3</ns1:t>
              </ns1:r>
            </ns1:oMath>
          </w:p>
        </w:tc>
        <w:tc>
          <w:tcPr/>
          <w:p>
            <w:pPr>
              <w:pStyle w:val="Compact"/>
            </w:pPr>
            <w:r>
              <w:rPr>
                <w:rFonts w:hint="eastAsia"/>
              </w:rPr>
              <w:t xml:space="preserve">加快终端信用传播</w:t>
            </w:r>
          </w:p>
        </w:tc>
      </w:tr>
      <w:tr>
        <w:tc>
          <w:tcPr/>
          <w:p>
            <w:pPr>
              <w:pStyle w:val="Compact"/>
            </w:pPr>
            <w:r>
              <w:rPr>
                <w:rFonts w:hint="eastAsia"/>
              </w:rPr>
              <w:t xml:space="preserve">折扣因子</w:t>
            </w:r>
          </w:p>
        </w:tc>
        <w:tc>
          <w:tcPr/>
          <w:p>
            <w:pPr>
              <w:pStyle w:val="Compact"/>
              <w:jc w:val="right"/>
            </w:pPr>
            <w:r>
              <w:t xml:space="preserve">0.99</w:t>
            </w:r>
          </w:p>
        </w:tc>
        <w:tc>
          <w:tcPr/>
          <w:p>
            <w:pPr>
              <w:pStyle w:val="Compact"/>
            </w:pPr>
            <w:r>
              <w:rPr>
                <w:rFonts w:hint="eastAsia"/>
              </w:rPr>
              <w:t xml:space="preserve">保留24步长期影响</w:t>
            </w:r>
          </w:p>
        </w:tc>
      </w:tr>
      <w:tr>
        <w:tc>
          <w:tcPr/>
          <w:p>
            <w:pPr>
              <w:pStyle w:val="Compact"/>
            </w:pPr>
            <w:r>
              <w:rPr>
                <w:rFonts w:hint="eastAsia"/>
              </w:rPr>
              <w:t xml:space="preserve">批量</w:t>
            </w:r>
          </w:p>
        </w:tc>
        <w:tc>
          <w:tcPr/>
          <w:p>
            <w:pPr>
              <w:pStyle w:val="Compact"/>
              <w:jc w:val="right"/>
            </w:pPr>
            <w:r>
              <w:t xml:space="preserve">128</w:t>
            </w:r>
          </w:p>
        </w:tc>
        <w:tc>
          <w:tcPr/>
          <w:p>
            <w:pPr>
              <w:pStyle w:val="Compact"/>
            </w:pPr>
            <w:r>
              <w:rPr>
                <w:rFonts w:hint="eastAsia"/>
              </w:rPr>
              <w:t xml:space="preserve">稳定更新</w:t>
            </w:r>
          </w:p>
        </w:tc>
      </w:tr>
      <w:tr>
        <w:tc>
          <w:tcPr/>
          <w:p>
            <w:pPr>
              <w:pStyle w:val="Compact"/>
            </w:pPr>
            <w:r>
              <w:rPr>
                <w:rFonts w:hint="eastAsia"/>
              </w:rPr>
              <w:t xml:space="preserve">更新节奏</w:t>
            </w:r>
          </w:p>
        </w:tc>
        <w:tc>
          <w:tcPr/>
          <w:p>
            <w:pPr>
              <w:pStyle w:val="Compact"/>
              <w:jc w:val="right"/>
            </w:pPr>
            <w:r>
              <w:t xml:space="preserve">F8/G1</w:t>
            </w:r>
          </w:p>
        </w:tc>
        <w:tc>
          <w:tcPr/>
          <w:p>
            <w:pPr>
              <w:pStyle w:val="Compact"/>
            </w:pPr>
            <w:r>
              <w:rPr>
                <w:rFonts w:hint="eastAsia"/>
              </w:rPr>
              <w:t xml:space="preserve">平衡采样和学习</w:t>
            </w:r>
          </w:p>
        </w:tc>
      </w:tr>
      <w:tr>
        <w:tc>
          <w:tcPr/>
          <w:p>
            <w:pPr>
              <w:pStyle w:val="Compact"/>
            </w:pPr>
            <w:r>
              <w:rPr>
                <w:rFonts w:hint="eastAsia"/>
              </w:rPr>
              <w:t xml:space="preserve">目标同步</w:t>
            </w:r>
          </w:p>
        </w:tc>
        <w:tc>
          <w:tcPr/>
          <w:p>
            <w:pPr>
              <w:pStyle w:val="Compact"/>
              <w:jc w:val="right"/>
            </w:pPr>
            <w:r>
              <w:rPr>
                <w:rFonts w:hint="eastAsia"/>
              </w:rPr>
              <w:t xml:space="preserve">每125次优化</w:t>
            </w:r>
          </w:p>
        </w:tc>
        <w:tc>
          <w:tcPr/>
          <w:p>
            <w:pPr>
              <w:pStyle w:val="Compact"/>
            </w:pPr>
            <w:r>
              <w:rPr>
                <w:rFonts w:hint="eastAsia"/>
              </w:rPr>
              <w:t xml:space="preserve">稳定目标</w:t>
            </w:r>
          </w:p>
        </w:tc>
      </w:tr>
      <w:tr>
        <w:tc>
          <w:tcPr/>
          <w:p>
            <w:pPr>
              <w:pStyle w:val="Compact"/>
            </w:pPr>
            <w:r>
              <w:rPr>
                <w:rFonts w:hint="eastAsia"/>
              </w:rPr>
              <w:t xml:space="preserve">参数精度</w:t>
            </w:r>
          </w:p>
        </w:tc>
        <w:tc>
          <w:tcPr/>
          <w:p>
            <w:pPr>
              <w:pStyle w:val="Compact"/>
              <w:jc w:val="right"/>
            </w:pPr>
            <w:r>
              <w:t xml:space="preserve">FP32</w:t>
            </w:r>
          </w:p>
        </w:tc>
        <w:tc>
          <w:tcPr/>
          <w:p>
            <w:pPr>
              <w:pStyle w:val="Compact"/>
            </w:pPr>
            <w:r>
              <w:rPr>
                <w:rFonts w:hint="eastAsia"/>
              </w:rPr>
              <w:t xml:space="preserve">避免FP16非有限值</w:t>
            </w:r>
          </w:p>
        </w:tc>
      </w:tr>
      <w:tr>
        <w:tc>
          <w:tcPr/>
          <w:p>
            <w:pPr>
              <w:pStyle w:val="Compact"/>
            </w:pPr>
            <w:r>
              <w:rPr>
                <w:rFonts w:hint="eastAsia"/>
              </w:rPr>
              <w:t xml:space="preserve">验证</w:t>
            </w:r>
          </w:p>
        </w:tc>
        <w:tc>
          <w:tcPr/>
          <w:p>
            <w:pPr>
              <w:pStyle w:val="Compact"/>
              <w:jc w:val="right"/>
            </w:pPr>
            <w:r>
              <w:rPr>
                <w:rFonts w:hint="eastAsia"/>
              </w:rPr>
              <w:t xml:space="preserve">16个固定PDB、</w:t>
            </w:r>
            <ns1:oMath>
              <ns1:r>
                <ns1:t>ϵ</ns1:t>
              </ns1:r>
              <ns1:r>
                <ns1:rPr>
                  <ns1:sty ns1:val="p"/>
                </ns1:rPr>
                <ns1:t>=</ns1:t>
              </ns1:r>
              <ns1:r>
                <ns1:t>0</ns1:t>
              </ns1:r>
            </ns1:oMath>
          </w:p>
        </w:tc>
        <w:tc>
          <w:tcPr/>
          <w:p>
            <w:pPr>
              <w:pStyle w:val="Compact"/>
            </w:pPr>
            <w:r>
              <w:rPr>
                <w:rFonts w:hint="eastAsia"/>
              </w:rPr>
              <w:t xml:space="preserve">独立策略判断</w:t>
            </w:r>
          </w:p>
        </w:tc>
      </w:tr>
    </w:tbl>
    <w:bookmarkEnd w:id="198"/>
    <w:bookmarkStart w:id="199" w:name="统计方法"/>
    <w:p>
      <w:pPr>
        <w:pStyle w:val="Heading2"/>
      </w:pPr>
      <w:r>
        <w:rPr>
          <w:rStyle w:val="SectionNumber"/>
        </w:rPr>
        <w:t xml:space="preserve">12.2</w:t>
      </w:r>
      <w:r>
        <w:tab/>
      </w:r>
      <w:r>
        <w:rPr>
          <w:rFonts w:hint="eastAsia"/>
        </w:rPr>
        <w:t xml:space="preserve">统计方法</w:t>
      </w:r>
    </w:p>
    <w:p>
      <w:pPr>
        <w:pStyle w:val="FirstParagraph"/>
      </w:pPr>
      <w:r>
        <w:rPr>
          <w:rFonts w:hint="eastAsia"/>
        </w:rPr>
        <w:t xml:space="preserve">训练日志按</w:t>
      </w:r>
      <w:r>
        <w:t xml:space="preserve"> epoch </w:t>
      </w:r>
      <w:r>
        <w:rPr>
          <w:rFonts w:hint="eastAsia"/>
        </w:rPr>
        <w:t xml:space="preserve">聚合，完整</w:t>
      </w:r>
      <w:r>
        <w:t xml:space="preserve"> epoch </w:t>
      </w:r>
      <w:r>
        <w:rPr>
          <w:rFonts w:hint="eastAsia"/>
        </w:rPr>
        <w:t xml:space="preserve">为0—22，第23轮仅有6,877条，明确标为不完整。固定验证每次覆盖16个PDB；报告计算验证均值、25次滑动均值、100次分块均值、单次置信区间和PDB热图。优化器最近10,000个更新用于判断当前数值状态。PER诊断取最近1,000个快照，分别比较全回放、优先级最高1%和实际采样批次。</w:t>
      </w:r>
    </w:p>
    <w:p>
      <w:pPr>
        <w:pStyle w:val="BodyText"/>
      </w:pPr>
      <w:r>
        <w:rPr>
          <w:rFonts w:hint="eastAsia"/>
        </w:rPr>
        <w:t xml:space="preserve">固定验证中的“正样本比例”是16个蛋白级终端奖励中大于0的比例；“均值显著为正/负”依据单次验证跨16个蛋白的均值置信区间。样本仅16个，置信区间用于内部风险判断，不等同于总体外推统计推断。</w:t>
      </w:r>
    </w:p>
    <w:p>
      <w:r>
        <w:br w:type="page"/>
      </w:r>
    </w:p>
    <w:bookmarkEnd w:id="199"/>
    <w:bookmarkEnd w:id="200"/>
    <w:bookmarkStart w:id="223" w:name="最新长训练训练侧结果"/>
    <w:p>
      <w:pPr>
        <w:pStyle w:val="Heading1"/>
      </w:pPr>
      <w:r>
        <w:rPr>
          <w:rStyle w:val="SectionNumber"/>
        </w:rPr>
        <w:t xml:space="preserve">13</w:t>
      </w:r>
      <w:r>
        <w:tab/>
      </w:r>
      <w:r>
        <w:rPr>
          <w:rFonts w:hint="eastAsia"/>
        </w:rPr>
        <w:t xml:space="preserve">最新长训练：训练侧结果</w:t>
      </w:r>
    </w:p>
    <w:bookmarkStart w:id="204" w:name="回合总奖励"/>
    <w:p>
      <w:pPr>
        <w:pStyle w:val="Heading2"/>
      </w:pPr>
      <w:r>
        <w:rPr>
          <w:rStyle w:val="SectionNumber"/>
        </w:rPr>
        <w:t xml:space="preserve">13.1</w:t>
      </w:r>
      <w:r>
        <w:tab/>
      </w:r>
      <w:r>
        <w:rPr>
          <w:rFonts w:hint="eastAsia"/>
        </w:rPr>
        <w:t xml:space="preserve">回合总奖励</w:t>
      </w:r>
    </w:p>
    <w:p>
      <w:pPr>
        <w:pStyle w:val="CaptionedFigure"/>
      </w:pPr>
      <w:r>
        <w:drawing>
          <ns2:inline>
            <ns2:extent cx="5334000" cy="3200400"/>
            <ns2:effectExtent b="0" l="0" r="0" t="0"/>
            <ns2:docPr descr="图44 最新长训练的回合总奖励。" title="" id="202" name="Picture"/>
            <ns3:graphic>
              <ns3:graphicData uri="http://schemas.openxmlformats.org/drawingml/2006/picture">
                <ns4:pic>
                  <ns4:nvPicPr>
                    <ns4:cNvPr descr="assets/latest_episode_reward.png" id="203" name="Picture"/>
                    <ns4:cNvPicPr>
                      <ns3:picLocks noChangeArrowheads="1" noChangeAspect="1"/>
                    </ns4:cNvPicPr>
                  </ns4:nvPicPr>
                  <ns4:blipFill>
                    <ns3:blip r:embed="rId201"/>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图44</w:t>
      </w:r>
      <w:r>
        <w:t xml:space="preserve"> </w:t>
      </w:r>
      <w:r>
        <w:rPr>
          <w:rFonts w:hint="eastAsia"/>
        </w:rPr>
        <w:t xml:space="preserve">最新长训练的回合总奖励。</w:t>
      </w:r>
    </w:p>
    <w:p>
      <w:pPr>
        <w:pStyle w:val="BodyText"/>
      </w:pPr>
      <w:r>
        <w:rPr>
          <w:rFonts w:hint="eastAsia"/>
        </w:rPr>
        <w:t xml:space="preserve">图44呈现训练行为策略下的原始与平滑回报。总体上由更负向区域向较少负向区域移动，但异步采样、蛋白组成和探索率变化均参与这一趋势，故需与固定验证联合解释。</w:t>
      </w:r>
    </w:p>
    <w:p>
      <w:r>
        <w:br w:type="page"/>
      </w:r>
    </w:p>
    <w:bookmarkEnd w:id="204"/>
    <w:bookmarkStart w:id="214" w:name="终端与步奖励"/>
    <w:p>
      <w:pPr>
        <w:pStyle w:val="Heading2"/>
      </w:pPr>
      <w:r>
        <w:rPr>
          <w:rStyle w:val="SectionNumber"/>
        </w:rPr>
        <w:t xml:space="preserve">13.2</w:t>
      </w:r>
      <w:r>
        <w:tab/>
      </w:r>
      <w:r>
        <w:rPr>
          <w:rFonts w:hint="eastAsia"/>
        </w:rPr>
        <w:t xml:space="preserve">终端与步奖励</w:t>
      </w:r>
    </w:p>
    <w:p>
      <w:pPr>
        <w:pStyle w:val="CaptionedFigure"/>
      </w:pPr>
      <w:r>
        <w:drawing>
          <ns2:inline>
            <ns2:extent cx="5334000" cy="3200400"/>
            <ns2:effectExtent b="0" l="0" r="0" t="0"/>
            <ns2:docPr descr="图45 最新长训练的终端奖励。" title="" id="206" name="Picture"/>
            <ns3:graphic>
              <ns3:graphicData uri="http://schemas.openxmlformats.org/drawingml/2006/picture">
                <ns4:pic>
                  <ns4:nvPicPr>
                    <ns4:cNvPr descr="assets/latest_terminal_reward.png" id="207" name="Picture"/>
                    <ns4:cNvPicPr>
                      <ns3:picLocks noChangeArrowheads="1" noChangeAspect="1"/>
                    </ns4:cNvPicPr>
                  </ns4:nvPicPr>
                  <ns4:blipFill>
                    <ns3:blip r:embed="rId205"/>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图45</w:t>
      </w:r>
      <w:r>
        <w:t xml:space="preserve"> </w:t>
      </w:r>
      <w:r>
        <w:rPr>
          <w:rFonts w:hint="eastAsia"/>
        </w:rPr>
        <w:t xml:space="preserve">最新长训练的终端奖励。</w:t>
      </w:r>
    </w:p>
    <w:p>
      <w:pPr>
        <w:pStyle w:val="BodyText"/>
      </w:pPr>
      <w:r>
        <w:rPr>
          <w:rFonts w:hint="eastAsia"/>
        </w:rPr>
        <w:t xml:space="preserve">图45显示终端奖励随训练有所“少负化”，但大量负样本长期存在。正样本比例提升不等同于均值转正，因为少数大幅负值可抵消较多小幅正值。</w:t>
      </w:r>
    </w:p>
    <w:p>
      <w:r>
        <w:br w:type="page"/>
      </w:r>
    </w:p>
    <w:p>
      <w:pPr>
        <w:pStyle w:val="CaptionedFigure"/>
      </w:pPr>
      <w:r>
        <w:drawing>
          <ns2:inline>
            <ns2:extent cx="5334000" cy="3200400"/>
            <ns2:effectExtent b="0" l="0" r="0" t="0"/>
            <ns2:docPr descr="图46 最新长训练的步奖励。" title="" id="209" name="Picture"/>
            <ns3:graphic>
              <ns3:graphicData uri="http://schemas.openxmlformats.org/drawingml/2006/picture">
                <ns4:pic>
                  <ns4:nvPicPr>
                    <ns4:cNvPr descr="assets/latest_step_reward.png" id="210" name="Picture"/>
                    <ns4:cNvPicPr>
                      <ns3:picLocks noChangeArrowheads="1" noChangeAspect="1"/>
                    </ns4:cNvPicPr>
                  </ns4:nvPicPr>
                  <ns4:blipFill>
                    <ns3:blip r:embed="rId208"/>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图46</w:t>
      </w:r>
      <w:r>
        <w:t xml:space="preserve"> </w:t>
      </w:r>
      <w:r>
        <w:rPr>
          <w:rFonts w:hint="eastAsia"/>
        </w:rPr>
        <w:t xml:space="preserve">最新长训练的步奖励。</w:t>
      </w:r>
    </w:p>
    <w:p>
      <w:pPr>
        <w:pStyle w:val="BodyText"/>
      </w:pPr>
      <w:r>
        <w:rPr>
          <w:rFonts w:hint="eastAsia"/>
        </w:rPr>
        <w:t xml:space="preserve">图46验证零中心及缩放后的局部塑形没有像早期配置那样产生巨大的累计正基线。步奖励仍需监测与终端目标的条件相关：若局部奖励偏好的动作与终端代理长期负相关，应进一步减权或改为硬约束。</w:t>
      </w:r>
    </w:p>
    <w:p>
      <w:r>
        <w:br w:type="page"/>
      </w:r>
    </w:p>
    <w:p>
      <w:pPr>
        <w:pStyle w:val="CaptionedFigure"/>
      </w:pPr>
      <w:r>
        <w:drawing>
          <ns2:inline>
            <ns2:extent cx="5334000" cy="3200400"/>
            <ns2:effectExtent b="0" l="0" r="0" t="0"/>
            <ns2:docPr descr="图47 最新长训练的奖励分量。" title="" id="212" name="Picture"/>
            <ns3:graphic>
              <ns3:graphicData uri="http://schemas.openxmlformats.org/drawingml/2006/picture">
                <ns4:pic>
                  <ns4:nvPicPr>
                    <ns4:cNvPr descr="assets/latest_reward_components.png" id="213" name="Picture"/>
                    <ns4:cNvPicPr>
                      <ns3:picLocks noChangeArrowheads="1" noChangeAspect="1"/>
                    </ns4:cNvPicPr>
                  </ns4:nvPicPr>
                  <ns4:blipFill>
                    <ns3:blip r:embed="rId211"/>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图47</w:t>
      </w:r>
      <w:r>
        <w:t xml:space="preserve"> </w:t>
      </w:r>
      <w:r>
        <w:rPr>
          <w:rFonts w:hint="eastAsia"/>
        </w:rPr>
        <w:t xml:space="preserve">最新长训练的奖励分量。</w:t>
      </w:r>
    </w:p>
    <w:p>
      <w:pPr>
        <w:pStyle w:val="BodyText"/>
      </w:pPr>
      <w:r>
        <w:rPr>
          <w:rFonts w:hint="eastAsia"/>
        </w:rPr>
        <w:t xml:space="preserve">图47用于辨认总奖励趋势来源。训练轮聚合显示改善主要来自</w:t>
      </w:r>
      <w:r>
        <w:t xml:space="preserve"> toughness </w:t>
      </w:r>
      <w:r>
        <w:rPr>
          <w:rFonts w:hint="eastAsia"/>
        </w:rPr>
        <w:t xml:space="preserve">分量，strength</w:t>
      </w:r>
      <w:r>
        <w:t xml:space="preserve"> </w:t>
      </w:r>
      <w:r>
        <w:rPr>
          <w:rFonts w:hint="eastAsia"/>
        </w:rPr>
        <w:t xml:space="preserve">分量长期接近零且略负，说明双目标并未同步学习。</w:t>
      </w:r>
    </w:p>
    <w:p>
      <w:r>
        <w:br w:type="page"/>
      </w:r>
    </w:p>
    <w:bookmarkEnd w:id="214"/>
    <w:bookmarkStart w:id="218" w:name="探索率"/>
    <w:p>
      <w:pPr>
        <w:pStyle w:val="Heading2"/>
      </w:pPr>
      <w:r>
        <w:rPr>
          <w:rStyle w:val="SectionNumber"/>
        </w:rPr>
        <w:t xml:space="preserve">13.3</w:t>
      </w:r>
      <w:r>
        <w:tab/>
      </w:r>
      <w:r>
        <w:rPr>
          <w:rFonts w:hint="eastAsia"/>
        </w:rPr>
        <w:t xml:space="preserve">探索率</w:t>
      </w:r>
    </w:p>
    <w:p>
      <w:pPr>
        <w:pStyle w:val="CaptionedFigure"/>
      </w:pPr>
      <w:r>
        <w:drawing>
          <ns2:inline>
            <ns2:extent cx="5334000" cy="3200400"/>
            <ns2:effectExtent b="0" l="0" r="0" t="0"/>
            <ns2:docPr descr="图48 最新长训练的探索率轨迹。" title="" id="216" name="Picture"/>
            <ns3:graphic>
              <ns3:graphicData uri="http://schemas.openxmlformats.org/drawingml/2006/picture">
                <ns4:pic>
                  <ns4:nvPicPr>
                    <ns4:cNvPr descr="assets/latest_epsilon.png" id="217" name="Picture"/>
                    <ns4:cNvPicPr>
                      <ns3:picLocks noChangeArrowheads="1" noChangeAspect="1"/>
                    </ns4:cNvPicPr>
                  </ns4:nvPicPr>
                  <ns4:blipFill>
                    <ns3:blip r:embed="rId215"/>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图48</w:t>
      </w:r>
      <w:r>
        <w:t xml:space="preserve"> </w:t>
      </w:r>
      <w:r>
        <w:rPr>
          <w:rFonts w:hint="eastAsia"/>
        </w:rPr>
        <w:t xml:space="preserve">最新长训练的探索率轨迹。</w:t>
      </w:r>
    </w:p>
    <w:p>
      <w:pPr>
        <w:pStyle w:val="BodyText"/>
      </w:pPr>
      <w:r>
        <w:rPr>
          <w:rFonts w:hint="eastAsia"/>
        </w:rPr>
        <w:t xml:space="preserve">图48显示探索率在早期衰减至0.05。第0轮平均</w:t>
      </w:r>
      <w:r>
        <w:t xml:space="preserve"> </w:t>
      </w:r>
      <ns1:oMath>
        <ns1:r>
          <ns1:t>ϵ</ns1:t>
        </ns1:r>
        <ns1:r>
          <ns1:rPr>
            <ns1:sty ns1:val="p"/>
          </ns1:rPr>
          <ns1:t>=</ns1:t>
        </ns1:r>
        <ns1:r>
          <ns1:t>0.176</ns1:t>
        </ns1:r>
      </ns1:oMath>
      <w:r>
        <w:rPr>
          <w:rFonts w:hint="eastAsia"/>
        </w:rPr>
        <w:t xml:space="preserve">，其后完整轮均接近0.05。训练均值在前几轮快速改善，一部分可能来自随机动作减少；这正是必须使用</w:t>
      </w:r>
      <w:r>
        <w:t xml:space="preserve"> </w:t>
      </w:r>
      <ns1:oMath>
        <ns1:r>
          <ns1:t>ϵ</ns1:t>
        </ns1:r>
        <ns1:r>
          <ns1:rPr>
            <ns1:sty ns1:val="p"/>
          </ns1:rPr>
          <ns1:t>=</ns1:t>
        </ns1:r>
        <ns1:r>
          <ns1:t>0</ns1:t>
        </ns1:r>
      </ns1:oMath>
      <w:r>
        <w:t xml:space="preserve"> </w:t>
      </w:r>
      <w:r>
        <w:rPr>
          <w:rFonts w:hint="eastAsia"/>
        </w:rPr>
        <w:t xml:space="preserve">固定验证的原因。</w:t>
      </w:r>
    </w:p>
    <w:p>
      <w:r>
        <w:br w:type="page"/>
      </w:r>
    </w:p>
    <w:bookmarkEnd w:id="218"/>
    <w:bookmarkStart w:id="222" w:name="按训练轮聚合"/>
    <w:p>
      <w:pPr>
        <w:pStyle w:val="Heading2"/>
      </w:pPr>
      <w:r>
        <w:rPr>
          <w:rStyle w:val="SectionNumber"/>
        </w:rPr>
        <w:t xml:space="preserve">13.4</w:t>
      </w:r>
      <w:r>
        <w:tab/>
      </w:r>
      <w:r>
        <w:rPr>
          <w:rFonts w:hint="eastAsia"/>
        </w:rPr>
        <w:t xml:space="preserve">按训练轮聚合</w:t>
      </w:r>
    </w:p>
    <w:p>
      <w:pPr>
        <w:pStyle w:val="FirstParagraph"/>
      </w:pPr>
      <w:r>
        <w:rPr>
          <w:rFonts w:hint="eastAsia"/>
        </w:rPr>
        <w:t xml:space="preserve">前184,000条训练记录中，第0轮平均总奖励</w:t>
      </w:r>
      <w:r>
        <w:t xml:space="preserve"> </w:t>
      </w:r>
      <w:r>
        <w:rPr>
          <w:rFonts w:hint="eastAsia"/>
        </w:rPr>
        <w:t xml:space="preserve">-0.651、终端奖励</w:t>
      </w:r>
      <w:r>
        <w:t xml:space="preserve"> -0.546、strength -0.00727、toughness </w:t>
      </w:r>
      <w:r>
        <w:rPr>
          <w:rFonts w:hint="eastAsia"/>
        </w:rPr>
        <w:t xml:space="preserve">-0.129；第22轮相应为</w:t>
      </w:r>
      <w:r>
        <w:t xml:space="preserve"> </w:t>
      </w:r>
      <w:r>
        <w:rPr>
          <w:rFonts w:hint="eastAsia"/>
        </w:rPr>
        <w:t xml:space="preserve">-0.330、-0.239、-0.00545、-0.0542。第23轮不完整样本为6,877条，其终端均值</w:t>
      </w:r>
      <w:r>
        <w:t xml:space="preserve"> </w:t>
      </w:r>
      <w:r>
        <w:rPr>
          <w:rFonts w:hint="eastAsia"/>
        </w:rPr>
        <w:t xml:space="preserve">-0.229。第23轮终端、strength、toughness</w:t>
      </w:r>
      <w:r>
        <w:t xml:space="preserve"> </w:t>
      </w:r>
      <w:r>
        <w:rPr>
          <w:rFonts w:hint="eastAsia"/>
        </w:rPr>
        <w:t xml:space="preserve">正样本比例约为42.3%、50.5%和40.7%。</w:t>
      </w:r>
    </w:p>
    <w:p>
      <w:pPr>
        <w:pStyle w:val="CaptionedFigure"/>
      </w:pPr>
      <w:r>
        <w:drawing>
          <ns2:inline>
            <ns2:extent cx="5334000" cy="3785076"/>
            <ns2:effectExtent b="0" l="0" r="0" t="0"/>
            <ns2:docPr descr="图49 最新长训练的epoch级均值与正样本比例。" title="" id="220" name="Picture"/>
            <ns3:graphic>
              <ns3:graphicData uri="http://schemas.openxmlformats.org/drawingml/2006/picture">
                <ns4:pic>
                  <ns4:nvPicPr>
                    <ns4:cNvPr descr="assets/latest_training_epochs.png" id="221" name="Picture"/>
                    <ns4:cNvPicPr>
                      <ns3:picLocks noChangeArrowheads="1" noChangeAspect="1"/>
                    </ns4:cNvPicPr>
                  </ns4:nvPicPr>
                  <ns4:blipFill>
                    <ns3:blip r:embed="rId219"/>
                    <ns3:stretch>
                      <ns3:fillRect/>
                    </ns3:stretch>
                  </ns4:blipFill>
                  <ns4:spPr bwMode="auto">
                    <ns3:xfrm>
                      <ns3:off x="0" y="0"/>
                      <ns3:ext cx="5334000" cy="3785076"/>
                    </ns3:xfrm>
                    <ns3:prstGeom prst="rect">
                      <ns3:avLst/>
                    </ns3:prstGeom>
                    <ns3:noFill/>
                    <ns3:ln w="9525">
                      <ns3:noFill/>
                      <ns3:headEnd/>
                      <ns3:tailEnd/>
                    </ns3:ln>
                  </ns4:spPr>
                </ns4:pic>
              </ns3:graphicData>
            </ns3:graphic>
          </ns2:inline>
        </w:drawing>
      </w:r>
    </w:p>
    <w:p>
      <w:pPr>
        <w:pStyle w:val="ImageCaption"/>
      </w:pPr>
      <w:r>
        <w:rPr>
          <w:rFonts w:hint="eastAsia"/>
        </w:rPr>
        <w:t xml:space="preserve">图49</w:t>
      </w:r>
      <w:r>
        <w:t xml:space="preserve"> </w:t>
      </w:r>
      <w:r>
        <w:rPr>
          <w:rFonts w:hint="eastAsia"/>
        </w:rPr>
        <w:t xml:space="preserve">最新长训练的epoch级均值与正样本比例。</w:t>
      </w:r>
    </w:p>
    <w:p>
      <w:pPr>
        <w:pStyle w:val="BodyText"/>
      </w:pPr>
      <w:r>
        <w:rPr>
          <w:rFonts w:hint="eastAsia"/>
        </w:rPr>
        <w:t xml:space="preserve">图49支持“行为策略下负向幅度降低”的表述，但不支持“策略已实现正向优化”。strength</w:t>
      </w:r>
      <w:r>
        <w:t xml:space="preserve"> </w:t>
      </w:r>
      <w:r>
        <w:rPr>
          <w:rFonts w:hint="eastAsia"/>
        </w:rPr>
        <w:t xml:space="preserve">均值没有实质性改善，toughness</w:t>
      </w:r>
      <w:r>
        <w:t xml:space="preserve"> </w:t>
      </w:r>
      <w:r>
        <w:rPr>
          <w:rFonts w:hint="eastAsia"/>
        </w:rPr>
        <w:t xml:space="preserve">是主要变化来源；不完整第23轮也不能与完整轮作严格等权比较。</w:t>
      </w:r>
    </w:p>
    <w:p>
      <w:r>
        <w:br w:type="page"/>
      </w:r>
    </w:p>
    <w:bookmarkEnd w:id="222"/>
    <w:bookmarkEnd w:id="223"/>
    <w:bookmarkStart w:id="242" w:name="最新长训练优化稳定性"/>
    <w:p>
      <w:pPr>
        <w:pStyle w:val="Heading1"/>
      </w:pPr>
      <w:r>
        <w:rPr>
          <w:rStyle w:val="SectionNumber"/>
        </w:rPr>
        <w:t xml:space="preserve">14</w:t>
      </w:r>
      <w:r>
        <w:tab/>
      </w:r>
      <w:r>
        <w:rPr>
          <w:rFonts w:hint="eastAsia"/>
        </w:rPr>
        <w:t xml:space="preserve">最新长训练：优化稳定性</w:t>
      </w:r>
    </w:p>
    <w:bookmarkStart w:id="230" w:name="损失与td误差"/>
    <w:p>
      <w:pPr>
        <w:pStyle w:val="Heading2"/>
      </w:pPr>
      <w:r>
        <w:rPr>
          <w:rStyle w:val="SectionNumber"/>
        </w:rPr>
        <w:t xml:space="preserve">14.1</w:t>
      </w:r>
      <w:r>
        <w:tab/>
      </w:r>
      <w:r>
        <w:rPr>
          <w:rFonts w:hint="eastAsia"/>
        </w:rPr>
        <w:t xml:space="preserve">损失与TD误差</w:t>
      </w:r>
    </w:p>
    <w:p>
      <w:pPr>
        <w:pStyle w:val="CaptionedFigure"/>
      </w:pPr>
      <w:r>
        <w:drawing>
          <ns2:inline>
            <ns2:extent cx="5334000" cy="3200400"/>
            <ns2:effectExtent b="0" l="0" r="0" t="0"/>
            <ns2:docPr descr="图50 最新长训练的Huber损失。" title="" id="225" name="Picture"/>
            <ns3:graphic>
              <ns3:graphicData uri="http://schemas.openxmlformats.org/drawingml/2006/picture">
                <ns4:pic>
                  <ns4:nvPicPr>
                    <ns4:cNvPr descr="assets/latest_loss.png" id="226" name="Picture"/>
                    <ns4:cNvPicPr>
                      <ns3:picLocks noChangeArrowheads="1" noChangeAspect="1"/>
                    </ns4:cNvPicPr>
                  </ns4:nvPicPr>
                  <ns4:blipFill>
                    <ns3:blip r:embed="rId224"/>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图50</w:t>
      </w:r>
      <w:r>
        <w:t xml:space="preserve"> </w:t>
      </w:r>
      <w:r>
        <w:rPr>
          <w:rFonts w:hint="eastAsia"/>
        </w:rPr>
        <w:t xml:space="preserve">最新长训练的Huber损失。</w:t>
      </w:r>
    </w:p>
    <w:p>
      <w:pPr>
        <w:pStyle w:val="BodyText"/>
      </w:pPr>
      <w:r>
        <w:rPr>
          <w:rFonts w:hint="eastAsia"/>
        </w:rPr>
        <w:t xml:space="preserve">图50显示早期瞬态后损失保持有限。最近10,000次更新中，loss</w:t>
      </w:r>
      <w:r>
        <w:t xml:space="preserve"> </w:t>
      </w:r>
      <w:r>
        <w:rPr>
          <w:rFonts w:hint="eastAsia"/>
        </w:rPr>
        <w:t xml:space="preserve">均值约0.00521，99分位约0.0128，最大约0.0206，未见先前慢探索实验中的爆炸。</w:t>
      </w:r>
    </w:p>
    <w:p>
      <w:r>
        <w:br w:type="page"/>
      </w:r>
    </w:p>
    <w:p>
      <w:pPr>
        <w:pStyle w:val="CaptionedFigure"/>
      </w:pPr>
      <w:r>
        <w:drawing>
          <ns2:inline>
            <ns2:extent cx="5334000" cy="3200400"/>
            <ns2:effectExtent b="0" l="0" r="0" t="0"/>
            <ns2:docPr descr="图51 最新长训练的绝对TD误差。" title="" id="228" name="Picture"/>
            <ns3:graphic>
              <ns3:graphicData uri="http://schemas.openxmlformats.org/drawingml/2006/picture">
                <ns4:pic>
                  <ns4:nvPicPr>
                    <ns4:cNvPr descr="assets/latest_td_error.png" id="229" name="Picture"/>
                    <ns4:cNvPicPr>
                      <ns3:picLocks noChangeArrowheads="1" noChangeAspect="1"/>
                    </ns4:cNvPicPr>
                  </ns4:nvPicPr>
                  <ns4:blipFill>
                    <ns3:blip r:embed="rId227"/>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图51</w:t>
      </w:r>
      <w:r>
        <w:t xml:space="preserve"> </w:t>
      </w:r>
      <w:r>
        <w:rPr>
          <w:rFonts w:hint="eastAsia"/>
        </w:rPr>
        <w:t xml:space="preserve">最新长训练的绝对TD误差。</w:t>
      </w:r>
    </w:p>
    <w:p>
      <w:pPr>
        <w:pStyle w:val="BodyText"/>
      </w:pPr>
      <w:r>
        <w:rPr>
          <w:rFonts w:hint="eastAsia"/>
        </w:rPr>
        <w:t xml:space="preserve">最近10,000次更新的绝对TD误差均值约0.371、最大约0.677。TD误差受PER抽样影响，不能与均匀回放实验直接横比；其稳定量级表明当前目标分布没有数值爆炸。</w:t>
      </w:r>
    </w:p>
    <w:p>
      <w:r>
        <w:br w:type="page"/>
      </w:r>
    </w:p>
    <w:bookmarkEnd w:id="230"/>
    <w:bookmarkStart w:id="237" w:name="梯度与q值"/>
    <w:p>
      <w:pPr>
        <w:pStyle w:val="Heading2"/>
      </w:pPr>
      <w:r>
        <w:rPr>
          <w:rStyle w:val="SectionNumber"/>
        </w:rPr>
        <w:t xml:space="preserve">14.2</w:t>
      </w:r>
      <w:r>
        <w:tab/>
      </w:r>
      <w:r>
        <w:rPr>
          <w:rFonts w:hint="eastAsia"/>
        </w:rPr>
        <w:t xml:space="preserve">梯度与Q值</w:t>
      </w:r>
    </w:p>
    <w:p>
      <w:pPr>
        <w:pStyle w:val="CaptionedFigure"/>
      </w:pPr>
      <w:r>
        <w:drawing>
          <ns2:inline>
            <ns2:extent cx="5334000" cy="3200400"/>
            <ns2:effectExtent b="0" l="0" r="0" t="0"/>
            <ns2:docPr descr="图52 最新长训练的梯度范数。" title="" id="232" name="Picture"/>
            <ns3:graphic>
              <ns3:graphicData uri="http://schemas.openxmlformats.org/drawingml/2006/picture">
                <ns4:pic>
                  <ns4:nvPicPr>
                    <ns4:cNvPr descr="assets/latest_grad_norm.png" id="233" name="Picture"/>
                    <ns4:cNvPicPr>
                      <ns3:picLocks noChangeArrowheads="1" noChangeAspect="1"/>
                    </ns4:cNvPicPr>
                  </ns4:nvPicPr>
                  <ns4:blipFill>
                    <ns3:blip r:embed="rId231"/>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图52</w:t>
      </w:r>
      <w:r>
        <w:t xml:space="preserve"> </w:t>
      </w:r>
      <w:r>
        <w:rPr>
          <w:rFonts w:hint="eastAsia"/>
        </w:rPr>
        <w:t xml:space="preserve">最新长训练的梯度范数。</w:t>
      </w:r>
    </w:p>
    <w:p>
      <w:pPr>
        <w:pStyle w:val="BodyText"/>
      </w:pPr>
      <w:r>
        <w:rPr>
          <w:rFonts w:hint="eastAsia"/>
        </w:rPr>
        <w:t xml:space="preserve">图52中最近10,000次更新梯度范数均值约0.0448、最大约0.712，远低于裁剪阈值10。这说明当前训练未依靠频繁硬裁剪维持表面稳定，也提示学习信号整体较弱。</w:t>
      </w:r>
    </w:p>
    <w:p>
      <w:r>
        <w:br w:type="page"/>
      </w:r>
    </w:p>
    <w:p>
      <w:pPr>
        <w:pStyle w:val="CaptionedFigure"/>
      </w:pPr>
      <w:r>
        <w:drawing>
          <ns2:inline>
            <ns2:extent cx="5334000" cy="3200400"/>
            <ns2:effectExtent b="0" l="0" r="0" t="0"/>
            <ns2:docPr descr="图53 最新长训练的Q值。" title="" id="235" name="Picture"/>
            <ns3:graphic>
              <ns3:graphicData uri="http://schemas.openxmlformats.org/drawingml/2006/picture">
                <ns4:pic>
                  <ns4:nvPicPr>
                    <ns4:cNvPr descr="assets/latest_q_values.png" id="236" name="Picture"/>
                    <ns4:cNvPicPr>
                      <ns3:picLocks noChangeArrowheads="1" noChangeAspect="1"/>
                    </ns4:cNvPicPr>
                  </ns4:nvPicPr>
                  <ns4:blipFill>
                    <ns3:blip r:embed="rId234"/>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ImageCaption"/>
      </w:pPr>
      <w:r>
        <w:rPr>
          <w:rFonts w:hint="eastAsia"/>
        </w:rPr>
        <w:t xml:space="preserve">图53</w:t>
      </w:r>
      <w:r>
        <w:t xml:space="preserve"> </w:t>
      </w:r>
      <w:r>
        <w:rPr>
          <w:rFonts w:hint="eastAsia"/>
        </w:rPr>
        <w:t xml:space="preserve">最新长训练的Q值。</w:t>
      </w:r>
    </w:p>
    <w:p>
      <w:pPr>
        <w:pStyle w:val="BodyText"/>
      </w:pPr>
      <w:r>
        <w:rPr>
          <w:rFonts w:hint="eastAsia"/>
        </w:rPr>
        <w:t xml:space="preserve">图53中最近10,000次更新Q均值约0.253、最大约0.478；目标Q均值约0.128、最大约0.422。该量级与当前缩放奖励相容，不再出现79—81或数万的异常值。</w:t>
      </w:r>
    </w:p>
    <w:p>
      <w:r>
        <w:br w:type="page"/>
      </w:r>
    </w:p>
    <w:bookmarkEnd w:id="237"/>
    <w:bookmarkStart w:id="241" w:name="分箱趋势"/>
    <w:p>
      <w:pPr>
        <w:pStyle w:val="Heading2"/>
      </w:pPr>
      <w:r>
        <w:rPr>
          <w:rStyle w:val="SectionNumber"/>
        </w:rPr>
        <w:t xml:space="preserve">14.3</w:t>
      </w:r>
      <w:r>
        <w:tab/>
      </w:r>
      <w:r>
        <w:rPr>
          <w:rFonts w:hint="eastAsia"/>
        </w:rPr>
        <w:t xml:space="preserve">分箱趋势</w:t>
      </w:r>
    </w:p>
    <w:p>
      <w:pPr>
        <w:pStyle w:val="CaptionedFigure"/>
      </w:pPr>
      <w:r>
        <w:drawing>
          <ns2:inline>
            <ns2:extent cx="5334000" cy="3693587"/>
            <ns2:effectExtent b="0" l="0" r="0" t="0"/>
            <ns2:docPr descr="图54 最新长训练的优化指标分箱趋势。" title="" id="239" name="Picture"/>
            <ns3:graphic>
              <ns3:graphicData uri="http://schemas.openxmlformats.org/drawingml/2006/picture">
                <ns4:pic>
                  <ns4:nvPicPr>
                    <ns4:cNvPr descr="assets/latest_optimization_bins.png" id="240" name="Picture"/>
                    <ns4:cNvPicPr>
                      <ns3:picLocks noChangeArrowheads="1" noChangeAspect="1"/>
                    </ns4:cNvPicPr>
                  </ns4:nvPicPr>
                  <ns4:blipFill>
                    <ns3:blip r:embed="rId238"/>
                    <ns3:stretch>
                      <ns3:fillRect/>
                    </ns3:stretch>
                  </ns4:blipFill>
                  <ns4:spPr bwMode="auto">
                    <ns3:xfrm>
                      <ns3:off x="0" y="0"/>
                      <ns3:ext cx="5334000" cy="3693587"/>
                    </ns3:xfrm>
                    <ns3:prstGeom prst="rect">
                      <ns3:avLst/>
                    </ns3:prstGeom>
                    <ns3:noFill/>
                    <ns3:ln w="9525">
                      <ns3:noFill/>
                      <ns3:headEnd/>
                      <ns3:tailEnd/>
                    </ns3:ln>
                  </ns4:spPr>
                </ns4:pic>
              </ns3:graphicData>
            </ns3:graphic>
          </ns2:inline>
        </w:drawing>
      </w:r>
    </w:p>
    <w:p>
      <w:pPr>
        <w:pStyle w:val="ImageCaption"/>
      </w:pPr>
      <w:r>
        <w:rPr>
          <w:rFonts w:hint="eastAsia"/>
        </w:rPr>
        <w:t xml:space="preserve">图54</w:t>
      </w:r>
      <w:r>
        <w:t xml:space="preserve"> </w:t>
      </w:r>
      <w:r>
        <w:rPr>
          <w:rFonts w:hint="eastAsia"/>
        </w:rPr>
        <w:t xml:space="preserve">最新长训练的优化指标分箱趋势。</w:t>
      </w:r>
    </w:p>
    <w:p>
      <w:pPr>
        <w:pStyle w:val="BodyText"/>
      </w:pPr>
      <w:r>
        <w:rPr>
          <w:rFonts w:hint="eastAsia"/>
        </w:rPr>
        <w:t xml:space="preserve">图54把长序列更新按时间分箱，减少高频噪声。综合损失、TD误差、梯度与Q值可判定“数值稳定”；但数值稳定与固定验证为负同时成立，意味着下一步应转向奖励和数据诊断。</w:t>
      </w:r>
    </w:p>
    <w:p>
      <w:r>
        <w:br w:type="page"/>
      </w:r>
    </w:p>
    <w:bookmarkEnd w:id="241"/>
    <w:bookmarkEnd w:id="242"/>
    <w:bookmarkStart w:id="259" w:name="最新长训练固定验证结果"/>
    <w:p>
      <w:pPr>
        <w:pStyle w:val="Heading1"/>
      </w:pPr>
      <w:r>
        <w:rPr>
          <w:rStyle w:val="SectionNumber"/>
        </w:rPr>
        <w:t xml:space="preserve">15</w:t>
      </w:r>
      <w:r>
        <w:tab/>
      </w:r>
      <w:r>
        <w:rPr>
          <w:rFonts w:hint="eastAsia"/>
        </w:rPr>
        <w:t xml:space="preserve">最新长训练：固定验证结果</w:t>
      </w:r>
    </w:p>
    <w:bookmarkStart w:id="246" w:name="总体轨迹"/>
    <w:p>
      <w:pPr>
        <w:pStyle w:val="Heading2"/>
      </w:pPr>
      <w:r>
        <w:rPr>
          <w:rStyle w:val="SectionNumber"/>
        </w:rPr>
        <w:t xml:space="preserve">15.1</w:t>
      </w:r>
      <w:r>
        <w:tab/>
      </w:r>
      <w:r>
        <w:rPr>
          <w:rFonts w:hint="eastAsia"/>
        </w:rPr>
        <w:t xml:space="preserve">总体轨迹</w:t>
      </w:r>
    </w:p>
    <w:p>
      <w:pPr>
        <w:pStyle w:val="FirstParagraph"/>
      </w:pPr>
      <w:r>
        <w:rPr>
          <w:rFonts w:hint="eastAsia"/>
        </w:rPr>
        <w:t xml:space="preserve">770次固定验证均覆盖相同16个PDB。未训练基线的平均终端奖励约</w:t>
      </w:r>
      <w:r>
        <w:t xml:space="preserve"> </w:t>
      </w:r>
      <w:r>
        <w:rPr>
          <w:rFonts w:hint="eastAsia"/>
        </w:rPr>
        <w:t xml:space="preserve">-1.109；前50次验证均值</w:t>
      </w:r>
      <w:r>
        <w:t xml:space="preserve"> </w:t>
      </w:r>
      <w:r>
        <w:rPr>
          <w:rFonts w:hint="eastAsia"/>
        </w:rPr>
        <w:t xml:space="preserve">-0.683，后50次</w:t>
      </w:r>
      <w:r>
        <w:t xml:space="preserve"> </w:t>
      </w:r>
      <w:r>
        <w:rPr>
          <w:rFonts w:hint="eastAsia"/>
        </w:rPr>
        <w:t xml:space="preserve">-0.497，后200次</w:t>
      </w:r>
      <w:r>
        <w:t xml:space="preserve"> </w:t>
      </w:r>
      <w:r>
        <w:rPr>
          <w:rFonts w:hint="eastAsia"/>
        </w:rPr>
        <w:t xml:space="preserve">-0.450。全程最佳25次滑动均值仍为</w:t>
      </w:r>
      <w:r>
        <w:t xml:space="preserve"> </w:t>
      </w:r>
      <w:r>
        <w:rPr>
          <w:rFonts w:hint="eastAsia"/>
        </w:rPr>
        <w:t xml:space="preserve">-0.268，最后25次滑动均值回落至</w:t>
      </w:r>
      <w:r>
        <w:t xml:space="preserve"> -0.532。</w:t>
      </w:r>
    </w:p>
    <w:p>
      <w:pPr>
        <w:pStyle w:val="CaptionedFigure"/>
      </w:pPr>
      <w:r>
        <w:drawing>
          <ns2:inline>
            <ns2:extent cx="5334000" cy="4433887"/>
            <ns2:effectExtent b="0" l="0" r="0" t="0"/>
            <ns2:docPr descr="图55 固定验证终端奖励及双目标轨迹。" title="" id="244" name="Picture"/>
            <ns3:graphic>
              <ns3:graphicData uri="http://schemas.openxmlformats.org/drawingml/2006/picture">
                <ns4:pic>
                  <ns4:nvPicPr>
                    <ns4:cNvPr descr="assets/latest_validation_trajectory.png" id="245" name="Picture"/>
                    <ns4:cNvPicPr>
                      <ns3:picLocks noChangeArrowheads="1" noChangeAspect="1"/>
                    </ns4:cNvPicPr>
                  </ns4:nvPicPr>
                  <ns4:blipFill>
                    <ns3:blip r:embed="rId243"/>
                    <ns3:stretch>
                      <ns3:fillRect/>
                    </ns3:stretch>
                  </ns4:blipFill>
                  <ns4:spPr bwMode="auto">
                    <ns3:xfrm>
                      <ns3:off x="0" y="0"/>
                      <ns3:ext cx="5334000" cy="4433887"/>
                    </ns3:xfrm>
                    <ns3:prstGeom prst="rect">
                      <ns3:avLst/>
                    </ns3:prstGeom>
                    <ns3:noFill/>
                    <ns3:ln w="9525">
                      <ns3:noFill/>
                      <ns3:headEnd/>
                      <ns3:tailEnd/>
                    </ns3:ln>
                  </ns4:spPr>
                </ns4:pic>
              </ns3:graphicData>
            </ns3:graphic>
          </ns2:inline>
        </w:drawing>
      </w:r>
    </w:p>
    <w:p>
      <w:pPr>
        <w:pStyle w:val="ImageCaption"/>
      </w:pPr>
      <w:r>
        <w:rPr>
          <w:rFonts w:hint="eastAsia"/>
        </w:rPr>
        <w:t xml:space="preserve">图55</w:t>
      </w:r>
      <w:r>
        <w:t xml:space="preserve"> </w:t>
      </w:r>
      <w:r>
        <w:rPr>
          <w:rFonts w:hint="eastAsia"/>
        </w:rPr>
        <w:t xml:space="preserve">固定验证终端奖励及双目标轨迹。</w:t>
      </w:r>
    </w:p>
    <w:p>
      <w:pPr>
        <w:pStyle w:val="BodyText"/>
      </w:pPr>
      <w:r>
        <w:rPr>
          <w:rFonts w:hint="eastAsia"/>
        </w:rPr>
        <w:t xml:space="preserve">图55显示</w:t>
      </w:r>
      <w:r>
        <w:t xml:space="preserve"> toughness </w:t>
      </w:r>
      <w:r>
        <w:rPr>
          <w:rFonts w:hint="eastAsia"/>
        </w:rPr>
        <w:t xml:space="preserve">的负向幅度相较基线有所减小，而</w:t>
      </w:r>
      <w:r>
        <w:t xml:space="preserve"> strength </w:t>
      </w:r>
      <w:r>
        <w:rPr>
          <w:rFonts w:hint="eastAsia"/>
        </w:rPr>
        <w:t xml:space="preserve">轨迹没有稳定上升。验证编号与</w:t>
      </w:r>
      <w:r>
        <w:t xml:space="preserve"> strength </w:t>
      </w:r>
      <w:r>
        <w:rPr>
          <w:rFonts w:hint="eastAsia"/>
        </w:rPr>
        <w:t xml:space="preserve">的线性相关仅0.027，toughness</w:t>
      </w:r>
      <w:r>
        <w:t xml:space="preserve"> </w:t>
      </w:r>
      <w:r>
        <w:rPr>
          <w:rFonts w:hint="eastAsia"/>
        </w:rPr>
        <w:t xml:space="preserve">为0.232；这支持“韧性代理有早期少负化、强度代理无明显趋势”的分解结论。</w:t>
      </w:r>
    </w:p>
    <w:p>
      <w:r>
        <w:br w:type="page"/>
      </w:r>
    </w:p>
    <w:bookmarkEnd w:id="246"/>
    <w:bookmarkStart w:id="250" w:name="分块稳定性"/>
    <w:p>
      <w:pPr>
        <w:pStyle w:val="Heading2"/>
      </w:pPr>
      <w:r>
        <w:rPr>
          <w:rStyle w:val="SectionNumber"/>
        </w:rPr>
        <w:t xml:space="preserve">15.2</w:t>
      </w:r>
      <w:r>
        <w:tab/>
      </w:r>
      <w:r>
        <w:rPr>
          <w:rFonts w:hint="eastAsia"/>
        </w:rPr>
        <w:t xml:space="preserve">分块稳定性</w:t>
      </w:r>
    </w:p>
    <w:p>
      <w:pPr>
        <w:pStyle w:val="FirstParagraph"/>
      </w:pPr>
      <w:r>
        <w:rPr>
          <w:rFonts w:hint="eastAsia"/>
        </w:rPr>
        <w:t xml:space="preserve">将验证按100次分块，终端均值依次约为</w:t>
      </w:r>
      <w:r>
        <w:t xml:space="preserve"> -0.584、-0.480、-0.521、-0.393、-0.477、-0.542、-0.427 </w:t>
      </w:r>
      <w:r>
        <w:rPr>
          <w:rFonts w:hint="eastAsia"/>
        </w:rPr>
        <w:t xml:space="preserve">和</w:t>
      </w:r>
      <w:r>
        <w:t xml:space="preserve"> </w:t>
      </w:r>
      <w:r>
        <w:rPr>
          <w:rFonts w:hint="eastAsia"/>
        </w:rPr>
        <w:t xml:space="preserve">-0.442（末块70次）；对应蛋白级正样本比例约为24.9%、30.4%、30.4%、38.2%、37.9%、32.4%、35.2%和33.3%。</w:t>
      </w:r>
    </w:p>
    <w:p>
      <w:pPr>
        <w:pStyle w:val="CaptionedFigure"/>
      </w:pPr>
      <w:r>
        <w:drawing>
          <ns2:inline>
            <ns2:extent cx="5334000" cy="2173111"/>
            <ns2:effectExtent b="0" l="0" r="0" t="0"/>
            <ns2:docPr descr="图56 固定验证的100次分块均值与正样本比例。" title="" id="248" name="Picture"/>
            <ns3:graphic>
              <ns3:graphicData uri="http://schemas.openxmlformats.org/drawingml/2006/picture">
                <ns4:pic>
                  <ns4:nvPicPr>
                    <ns4:cNvPr descr="assets/latest_validation_blocks.png" id="249" name="Picture"/>
                    <ns4:cNvPicPr>
                      <ns3:picLocks noChangeArrowheads="1" noChangeAspect="1"/>
                    </ns4:cNvPicPr>
                  </ns4:nvPicPr>
                  <ns4:blipFill>
                    <ns3:blip r:embed="rId247"/>
                    <ns3:stretch>
                      <ns3:fillRect/>
                    </ns3:stretch>
                  </ns4:blipFill>
                  <ns4:spPr bwMode="auto">
                    <ns3:xfrm>
                      <ns3:off x="0" y="0"/>
                      <ns3:ext cx="5334000" cy="2173111"/>
                    </ns3:xfrm>
                    <ns3:prstGeom prst="rect">
                      <ns3:avLst/>
                    </ns3:prstGeom>
                    <ns3:noFill/>
                    <ns3:ln w="9525">
                      <ns3:noFill/>
                      <ns3:headEnd/>
                      <ns3:tailEnd/>
                    </ns3:ln>
                  </ns4:spPr>
                </ns4:pic>
              </ns3:graphicData>
            </ns3:graphic>
          </ns2:inline>
        </w:drawing>
      </w:r>
    </w:p>
    <w:p>
      <w:pPr>
        <w:pStyle w:val="ImageCaption"/>
      </w:pPr>
      <w:r>
        <w:rPr>
          <w:rFonts w:hint="eastAsia"/>
        </w:rPr>
        <w:t xml:space="preserve">图56</w:t>
      </w:r>
      <w:r>
        <w:t xml:space="preserve"> </w:t>
      </w:r>
      <w:r>
        <w:rPr>
          <w:rFonts w:hint="eastAsia"/>
        </w:rPr>
        <w:t xml:space="preserve">固定验证的100次分块均值与正样本比例。</w:t>
      </w:r>
    </w:p>
    <w:p>
      <w:pPr>
        <w:pStyle w:val="BodyText"/>
      </w:pPr>
      <w:r>
        <w:rPr>
          <w:rFonts w:hint="eastAsia"/>
        </w:rPr>
        <w:t xml:space="preserve">图56中第300—399次验证相对较好，但随后没有持续改善，说明局部最好窗口不能视为收敛。若用最佳检查点，应在独立选择集上确定，再在从未参与选择的测试集上一次性报告，避免“从770次中挑最好”的多重比较偏差。</w:t>
      </w:r>
    </w:p>
    <w:p>
      <w:r>
        <w:br w:type="page"/>
      </w:r>
    </w:p>
    <w:bookmarkEnd w:id="250"/>
    <w:bookmarkStart w:id="254" w:name="置信区间判定"/>
    <w:p>
      <w:pPr>
        <w:pStyle w:val="Heading2"/>
      </w:pPr>
      <w:r>
        <w:rPr>
          <w:rStyle w:val="SectionNumber"/>
        </w:rPr>
        <w:t xml:space="preserve">15.3</w:t>
      </w:r>
      <w:r>
        <w:tab/>
      </w:r>
      <w:r>
        <w:rPr>
          <w:rFonts w:hint="eastAsia"/>
        </w:rPr>
        <w:t xml:space="preserve">置信区间判定</w:t>
      </w:r>
    </w:p>
    <w:p>
      <w:pPr>
        <w:pStyle w:val="FirstParagraph"/>
      </w:pPr>
      <w:r>
        <w:rPr>
          <w:rFonts w:hint="eastAsia"/>
        </w:rPr>
        <w:t xml:space="preserve">770次验证中，仅14次的16蛋白平均终端奖励大于0；有257次均值置信区间完全低于0，置信区间完全高于0的次数为0。该统计比“个别蛋白有正奖励”更严格，直接否定了“已经获得稳定正向平均策略”的结论。</w:t>
      </w:r>
    </w:p>
    <w:p>
      <w:pPr>
        <w:pStyle w:val="CaptionedFigure"/>
      </w:pPr>
      <w:r>
        <w:drawing>
          <ns2:inline>
            <ns2:extent cx="5334000" cy="2394630"/>
            <ns2:effectExtent b="0" l="0" r="0" t="0"/>
            <ns2:docPr descr="图57 固定验证均值及置信区间的方向判定。" title="" id="252" name="Picture"/>
            <ns3:graphic>
              <ns3:graphicData uri="http://schemas.openxmlformats.org/drawingml/2006/picture">
                <ns4:pic>
                  <ns4:nvPicPr>
                    <ns4:cNvPr descr="assets/latest_validation_confidence.png" id="253" name="Picture"/>
                    <ns4:cNvPicPr>
                      <ns3:picLocks noChangeArrowheads="1" noChangeAspect="1"/>
                    </ns4:cNvPicPr>
                  </ns4:nvPicPr>
                  <ns4:blipFill>
                    <ns3:blip r:embed="rId251"/>
                    <ns3:stretch>
                      <ns3:fillRect/>
                    </ns3:stretch>
                  </ns4:blipFill>
                  <ns4:spPr bwMode="auto">
                    <ns3:xfrm>
                      <ns3:off x="0" y="0"/>
                      <ns3:ext cx="5334000" cy="2394630"/>
                    </ns3:xfrm>
                    <ns3:prstGeom prst="rect">
                      <ns3:avLst/>
                    </ns3:prstGeom>
                    <ns3:noFill/>
                    <ns3:ln w="9525">
                      <ns3:noFill/>
                      <ns3:headEnd/>
                      <ns3:tailEnd/>
                    </ns3:ln>
                  </ns4:spPr>
                </ns4:pic>
              </ns3:graphicData>
            </ns3:graphic>
          </ns2:inline>
        </w:drawing>
      </w:r>
    </w:p>
    <w:p>
      <w:pPr>
        <w:pStyle w:val="ImageCaption"/>
      </w:pPr>
      <w:r>
        <w:rPr>
          <w:rFonts w:hint="eastAsia"/>
        </w:rPr>
        <w:t xml:space="preserve">图57</w:t>
      </w:r>
      <w:r>
        <w:t xml:space="preserve"> </w:t>
      </w:r>
      <w:r>
        <w:rPr>
          <w:rFonts w:hint="eastAsia"/>
        </w:rPr>
        <w:t xml:space="preserve">固定验证均值及置信区间的方向判定。</w:t>
      </w:r>
    </w:p>
    <w:p>
      <w:pPr>
        <w:pStyle w:val="BodyText"/>
      </w:pPr>
      <w:r>
        <w:rPr>
          <w:rFonts w:hint="eastAsia"/>
        </w:rPr>
        <w:t xml:space="preserve">图57是本报告最重要的结果图之一。尽管训练数值稳定且回报少负化，策略尚未跨过零基线。下一阶段的主要成功指标应预先定义为：多个连续窗口平均转正、置信区间不再系统负向、并在多种子上复现。</w:t>
      </w:r>
    </w:p>
    <w:p>
      <w:r>
        <w:br w:type="page"/>
      </w:r>
    </w:p>
    <w:bookmarkEnd w:id="254"/>
    <w:bookmarkStart w:id="258" w:name="蛋白间异质性"/>
    <w:p>
      <w:pPr>
        <w:pStyle w:val="Heading2"/>
      </w:pPr>
      <w:r>
        <w:rPr>
          <w:rStyle w:val="SectionNumber"/>
        </w:rPr>
        <w:t xml:space="preserve">15.4</w:t>
      </w:r>
      <w:r>
        <w:tab/>
      </w:r>
      <w:r>
        <w:rPr>
          <w:rFonts w:hint="eastAsia"/>
        </w:rPr>
        <w:t xml:space="preserve">蛋白间异质性</w:t>
      </w:r>
    </w:p>
    <w:p>
      <w:pPr>
        <w:pStyle w:val="CaptionedFigure"/>
      </w:pPr>
      <w:r>
        <w:drawing>
          <ns2:inline>
            <ns2:extent cx="5334000" cy="3388307"/>
            <ns2:effectExtent b="0" l="0" r="0" t="0"/>
            <ns2:docPr descr="图58 16个固定PDB在各验证阶段的终端奖励热图。" title="" id="256" name="Picture"/>
            <ns3:graphic>
              <ns3:graphicData uri="http://schemas.openxmlformats.org/drawingml/2006/picture">
                <ns4:pic>
                  <ns4:nvPicPr>
                    <ns4:cNvPr descr="assets/latest_validation_pdb_heatmap.png" id="257" name="Picture"/>
                    <ns4:cNvPicPr>
                      <ns3:picLocks noChangeArrowheads="1" noChangeAspect="1"/>
                    </ns4:cNvPicPr>
                  </ns4:nvPicPr>
                  <ns4:blipFill>
                    <ns3:blip r:embed="rId255"/>
                    <ns3:stretch>
                      <ns3:fillRect/>
                    </ns3:stretch>
                  </ns4:blipFill>
                  <ns4:spPr bwMode="auto">
                    <ns3:xfrm>
                      <ns3:off x="0" y="0"/>
                      <ns3:ext cx="5334000" cy="3388307"/>
                    </ns3:xfrm>
                    <ns3:prstGeom prst="rect">
                      <ns3:avLst/>
                    </ns3:prstGeom>
                    <ns3:noFill/>
                    <ns3:ln w="9525">
                      <ns3:noFill/>
                      <ns3:headEnd/>
                      <ns3:tailEnd/>
                    </ns3:ln>
                  </ns4:spPr>
                </ns4:pic>
              </ns3:graphicData>
            </ns3:graphic>
          </ns2:inline>
        </w:drawing>
      </w:r>
    </w:p>
    <w:p>
      <w:pPr>
        <w:pStyle w:val="ImageCaption"/>
      </w:pPr>
      <w:r>
        <w:rPr>
          <w:rFonts w:hint="eastAsia"/>
        </w:rPr>
        <w:t xml:space="preserve">图58</w:t>
      </w:r>
      <w:r>
        <w:t xml:space="preserve"> </w:t>
      </w:r>
      <w:r>
        <w:rPr>
          <w:rFonts w:hint="eastAsia"/>
        </w:rPr>
        <w:t xml:space="preserve">16个固定PDB在各验证阶段的终端奖励热图。</w:t>
      </w:r>
    </w:p>
    <w:p>
      <w:pPr>
        <w:pStyle w:val="BodyText"/>
      </w:pPr>
      <w:r>
        <w:rPr>
          <w:rFonts w:hint="eastAsia"/>
        </w:rPr>
        <w:t xml:space="preserve">图58显示不同蛋白对策略响应显著不同。总体负值可能来自一组持续困难蛋白，也可能是每个蛋白均有轻度退化。后续应按蛋白报告可达上界、正向动作密度和结构类别，以判断是否需要条件化策略或分任务课程学习。</w:t>
      </w:r>
    </w:p>
    <w:p>
      <w:r>
        <w:br w:type="page"/>
      </w:r>
    </w:p>
    <w:bookmarkEnd w:id="258"/>
    <w:bookmarkEnd w:id="259"/>
    <w:bookmarkStart w:id="265" w:name="优先经验回放诊断"/>
    <w:p>
      <w:pPr>
        <w:pStyle w:val="Heading1"/>
      </w:pPr>
      <w:r>
        <w:rPr>
          <w:rStyle w:val="SectionNumber"/>
        </w:rPr>
        <w:t xml:space="preserve">16</w:t>
      </w:r>
      <w:r>
        <w:tab/>
      </w:r>
      <w:r>
        <w:rPr>
          <w:rFonts w:hint="eastAsia"/>
        </w:rPr>
        <w:t xml:space="preserve">优先经验回放诊断</w:t>
      </w:r>
    </w:p>
    <w:bookmarkStart w:id="263" w:name="回放分布与抽样偏置"/>
    <w:p>
      <w:pPr>
        <w:pStyle w:val="Heading2"/>
      </w:pPr>
      <w:r>
        <w:rPr>
          <w:rStyle w:val="SectionNumber"/>
        </w:rPr>
        <w:t xml:space="preserve">16.1</w:t>
      </w:r>
      <w:r>
        <w:tab/>
      </w:r>
      <w:r>
        <w:rPr>
          <w:rFonts w:hint="eastAsia"/>
        </w:rPr>
        <w:t xml:space="preserve">回放分布与抽样偏置</w:t>
      </w:r>
    </w:p>
    <w:p>
      <w:pPr>
        <w:pStyle w:val="FirstParagraph"/>
      </w:pPr>
      <w:r>
        <w:rPr>
          <w:rFonts w:hint="eastAsia"/>
        </w:rPr>
        <w:t xml:space="preserve">最近1,000个诊断快照中，全回放终端转移比例约12.50%，终端正样本率42.54%，终端均值</w:t>
      </w:r>
      <w:r>
        <w:t xml:space="preserve"> </w:t>
      </w:r>
      <w:r>
        <w:rPr>
          <w:rFonts w:hint="eastAsia"/>
        </w:rPr>
        <w:t xml:space="preserve">-0.227。优先级最高1%的转移中，终端比例升至78.44%，但终端正样本率降至11.36%，终端均值降至</w:t>
      </w:r>
      <w:r>
        <w:t xml:space="preserve"> </w:t>
      </w:r>
      <w:r>
        <w:rPr>
          <w:rFonts w:hint="eastAsia"/>
        </w:rPr>
        <w:t xml:space="preserve">-1.754；实际批次中终端比例约29.27%，终端正样本率31.84%，终端均值</w:t>
      </w:r>
      <w:r>
        <w:t xml:space="preserve"> -0.526。importance weight </w:t>
      </w:r>
      <w:r>
        <w:rPr>
          <w:rFonts w:hint="eastAsia"/>
        </w:rPr>
        <w:t xml:space="preserve">均值约0.130，说明高概率样本受到明显修正，但有限批次和函数逼近下仍存在有效偏置。</w:t>
      </w:r>
    </w:p>
    <w:p>
      <w:pPr>
        <w:pStyle w:val="CaptionedFigure"/>
      </w:pPr>
      <w:r>
        <w:drawing>
          <ns2:inline>
            <ns2:extent cx="5334000" cy="2268385"/>
            <ns2:effectExtent b="0" l="0" r="0" t="0"/>
            <ns2:docPr descr="图59 最新运行的PER构成与正负样本诊断。" title="" id="261" name="Picture"/>
            <ns3:graphic>
              <ns3:graphicData uri="http://schemas.openxmlformats.org/drawingml/2006/picture">
                <ns4:pic>
                  <ns4:nvPicPr>
                    <ns4:cNvPr descr="assets/latest_per_diagnostics.png" id="262" name="Picture"/>
                    <ns4:cNvPicPr>
                      <ns3:picLocks noChangeArrowheads="1" noChangeAspect="1"/>
                    </ns4:cNvPicPr>
                  </ns4:nvPicPr>
                  <ns4:blipFill>
                    <ns3:blip r:embed="rId260"/>
                    <ns3:stretch>
                      <ns3:fillRect/>
                    </ns3:stretch>
                  </ns4:blipFill>
                  <ns4:spPr bwMode="auto">
                    <ns3:xfrm>
                      <ns3:off x="0" y="0"/>
                      <ns3:ext cx="5334000" cy="2268385"/>
                    </ns3:xfrm>
                    <ns3:prstGeom prst="rect">
                      <ns3:avLst/>
                    </ns3:prstGeom>
                    <ns3:noFill/>
                    <ns3:ln w="9525">
                      <ns3:noFill/>
                      <ns3:headEnd/>
                      <ns3:tailEnd/>
                    </ns3:ln>
                  </ns4:spPr>
                </ns4:pic>
              </ns3:graphicData>
            </ns3:graphic>
          </ns2:inline>
        </w:drawing>
      </w:r>
    </w:p>
    <w:p>
      <w:pPr>
        <w:pStyle w:val="ImageCaption"/>
      </w:pPr>
      <w:r>
        <w:rPr>
          <w:rFonts w:hint="eastAsia"/>
        </w:rPr>
        <w:t xml:space="preserve">图59</w:t>
      </w:r>
      <w:r>
        <w:t xml:space="preserve"> </w:t>
      </w:r>
      <w:r>
        <w:rPr>
          <w:rFonts w:hint="eastAsia"/>
        </w:rPr>
        <w:t xml:space="preserve">最新运行的PER构成与正负样本诊断。</w:t>
      </w:r>
    </w:p>
    <w:p>
      <w:pPr>
        <w:pStyle w:val="BodyText"/>
      </w:pPr>
      <w:r>
        <w:rPr>
          <w:rFonts w:hint="eastAsia"/>
        </w:rPr>
        <w:t xml:space="preserve">图59解释了为何终端信息“看得更多”仍未得到正向策略：高TD误差集中于大幅负向失败，PER把学习资源优先用于失败规避。失败规避可以把</w:t>
      </w:r>
      <w:r>
        <w:t xml:space="preserve"> -1.1 </w:t>
      </w:r>
      <w:r>
        <w:rPr>
          <w:rFonts w:hint="eastAsia"/>
        </w:rPr>
        <w:t xml:space="preserve">提升到</w:t>
      </w:r>
      <w:r>
        <w:t xml:space="preserve"> </w:t>
      </w:r>
      <w:r>
        <w:rPr>
          <w:rFonts w:hint="eastAsia"/>
        </w:rPr>
        <w:t xml:space="preserve">-0.4，却不保证发现大于0的轨迹。</w:t>
      </w:r>
    </w:p>
    <w:bookmarkEnd w:id="263"/>
    <w:bookmarkStart w:id="264" w:name="分量诊断"/>
    <w:p>
      <w:pPr>
        <w:pStyle w:val="Heading2"/>
      </w:pPr>
      <w:r>
        <w:rPr>
          <w:rStyle w:val="SectionNumber"/>
        </w:rPr>
        <w:t xml:space="preserve">16.2</w:t>
      </w:r>
      <w:r>
        <w:tab/>
      </w:r>
      <w:r>
        <w:rPr>
          <w:rFonts w:hint="eastAsia"/>
        </w:rPr>
        <w:t xml:space="preserve">分量诊断</w:t>
      </w:r>
    </w:p>
    <w:p>
      <w:pPr>
        <w:pStyle w:val="FirstParagraph"/>
      </w:pPr>
      <w:r>
        <w:rPr>
          <w:rFonts w:hint="eastAsia"/>
        </w:rPr>
        <w:t xml:space="preserve">全回放中</w:t>
      </w:r>
      <w:r>
        <w:t xml:space="preserve"> strength </w:t>
      </w:r>
      <w:r>
        <w:rPr>
          <w:rFonts w:hint="eastAsia"/>
        </w:rPr>
        <w:t xml:space="preserve">正样本率约50.26%、均值</w:t>
      </w:r>
      <w:r>
        <w:t xml:space="preserve"> </w:t>
      </w:r>
      <w:r>
        <w:rPr>
          <w:rFonts w:hint="eastAsia"/>
        </w:rPr>
        <w:t xml:space="preserve">-0.00435，toughness</w:t>
      </w:r>
      <w:r>
        <w:t xml:space="preserve"> </w:t>
      </w:r>
      <w:r>
        <w:rPr>
          <w:rFonts w:hint="eastAsia"/>
        </w:rPr>
        <w:t xml:space="preserve">正样本率约40.87%、均值</w:t>
      </w:r>
      <w:r>
        <w:t xml:space="preserve"> </w:t>
      </w:r>
      <w:r>
        <w:rPr>
          <w:rFonts w:hint="eastAsia"/>
        </w:rPr>
        <w:t xml:space="preserve">-0.05229。优先级最高1%中，strength</w:t>
      </w:r>
      <w:r>
        <w:t xml:space="preserve"> </w:t>
      </w:r>
      <w:r>
        <w:rPr>
          <w:rFonts w:hint="eastAsia"/>
        </w:rPr>
        <w:t xml:space="preserve">正样本率约20.68%、均值</w:t>
      </w:r>
      <w:r>
        <w:t xml:space="preserve"> </w:t>
      </w:r>
      <w:r>
        <w:rPr>
          <w:rFonts w:hint="eastAsia"/>
        </w:rPr>
        <w:t xml:space="preserve">-0.1149；toughness</w:t>
      </w:r>
      <w:r>
        <w:t xml:space="preserve"> </w:t>
      </w:r>
      <w:r>
        <w:rPr>
          <w:rFonts w:hint="eastAsia"/>
        </w:rPr>
        <w:t xml:space="preserve">正样本率约11.54%、均值</w:t>
      </w:r>
      <w:r>
        <w:t xml:space="preserve"> </w:t>
      </w:r>
      <w:r>
        <w:rPr>
          <w:rFonts w:hint="eastAsia"/>
        </w:rPr>
        <w:t xml:space="preserve">-0.3235。由此可见，极端优先样本主要是</w:t>
      </w:r>
      <w:r>
        <w:t xml:space="preserve"> toughness </w:t>
      </w:r>
      <w:r>
        <w:rPr>
          <w:rFonts w:hint="eastAsia"/>
        </w:rPr>
        <w:t xml:space="preserve">大幅下降，同时包含一定</w:t>
      </w:r>
      <w:r>
        <w:t xml:space="preserve"> strength </w:t>
      </w:r>
      <w:r>
        <w:rPr>
          <w:rFonts w:hint="eastAsia"/>
        </w:rPr>
        <w:t xml:space="preserve">下降。</w:t>
      </w:r>
    </w:p>
    <w:p>
      <w:pPr>
        <w:pStyle w:val="BodyText"/>
      </w:pPr>
      <w:r>
        <w:rPr>
          <w:rFonts w:hint="eastAsia"/>
        </w:rPr>
        <w:t xml:space="preserve">这并不要求取消PER。更合理的对照包括：按终端正负分层采样；对终端正样本设置最低批次配额；优先级采用截断或rank-based形式；将正向发现缓冲区与一般TD误差缓冲区混合；同时保留重要性修正。任何改动都应比较固定验证和正向覆盖，而不是只看loss。</w:t>
      </w:r>
    </w:p>
    <w:p>
      <w:r>
        <w:br w:type="page"/>
      </w:r>
    </w:p>
    <w:bookmarkEnd w:id="264"/>
    <w:bookmarkEnd w:id="265"/>
    <w:bookmarkStart w:id="276" w:name="结果综合分析与问题定位"/>
    <w:p>
      <w:pPr>
        <w:pStyle w:val="Heading1"/>
      </w:pPr>
      <w:r>
        <w:rPr>
          <w:rStyle w:val="SectionNumber"/>
        </w:rPr>
        <w:t xml:space="preserve">17</w:t>
      </w:r>
      <w:r>
        <w:tab/>
      </w:r>
      <w:r>
        <w:rPr>
          <w:rFonts w:hint="eastAsia"/>
        </w:rPr>
        <w:t xml:space="preserve">结果综合分析与问题定位</w:t>
      </w:r>
    </w:p>
    <w:bookmarkStart w:id="266" w:name="已经取得的成果"/>
    <w:p>
      <w:pPr>
        <w:pStyle w:val="Heading2"/>
      </w:pPr>
      <w:r>
        <w:rPr>
          <w:rStyle w:val="SectionNumber"/>
        </w:rPr>
        <w:t xml:space="preserve">17.1</w:t>
      </w:r>
      <w:r>
        <w:tab/>
      </w:r>
      <w:r>
        <w:rPr>
          <w:rFonts w:hint="eastAsia"/>
        </w:rPr>
        <w:t xml:space="preserve">已经取得的成果</w:t>
      </w:r>
    </w:p>
    <w:p>
      <w:pPr>
        <w:pStyle w:val="FirstParagraph"/>
      </w:pPr>
      <w:r>
        <w:rPr>
          <w:rFonts w:hint="eastAsia"/>
        </w:rPr>
        <w:t xml:space="preserve">一是实现了从序列动作到结构更新、氢键特征、双目标代理、终端差分和DDQN学习的端到端闭环。二是通过动作掩码、禁止重复位点、短回合、零中心步奖励和三步回报，使任务定义比早期版本更一致。三是建立了24</w:t>
      </w:r>
      <w:r>
        <w:t xml:space="preserve"> </w:t>
      </w:r>
      <w:r>
        <w:rPr>
          <w:rFonts w:hint="eastAsia"/>
        </w:rPr>
        <w:t xml:space="preserve">actor异步流水线、独立验证和进程治理，能够持续生成可审计数据。四是解决了FP16非有限值和旧奖励导致的Q值异常，最新长训练在超过440万环境步时仍保持数值稳定。五是通过CATH、MechanoPro和蜘蛛丝评估明确了代理适用边界。</w:t>
      </w:r>
    </w:p>
    <w:p>
      <w:pPr>
        <w:pStyle w:val="BodyText"/>
      </w:pPr>
      <w:r>
        <w:rPr>
          <w:rFonts w:hint="eastAsia"/>
        </w:rPr>
        <w:t xml:space="preserve">这些成果具有科研价值，因为它们把“结果不好”的模糊状态拆解为可测试假设。当前主要障碍已经不是程序是否能跑，而是代理是否提供正确方向、正向轨迹是否可达、以及训练是否获得足够的正向反事实。</w:t>
      </w:r>
    </w:p>
    <w:bookmarkEnd w:id="266"/>
    <w:bookmarkStart w:id="267" w:name="尚未取得的结果"/>
    <w:p>
      <w:pPr>
        <w:pStyle w:val="Heading2"/>
      </w:pPr>
      <w:r>
        <w:rPr>
          <w:rStyle w:val="SectionNumber"/>
        </w:rPr>
        <w:t xml:space="preserve">17.2</w:t>
      </w:r>
      <w:r>
        <w:tab/>
      </w:r>
      <w:r>
        <w:rPr>
          <w:rFonts w:hint="eastAsia"/>
        </w:rPr>
        <w:t xml:space="preserve">尚未取得的结果</w:t>
      </w:r>
    </w:p>
    <w:p>
      <w:pPr>
        <w:pStyle w:val="FirstParagraph"/>
      </w:pPr>
      <w:r>
        <w:rPr>
          <w:rFonts w:hint="eastAsia"/>
        </w:rPr>
        <w:t xml:space="preserve">现有证据不支持以下声明：策略能够稳定增强实验力学性能；策略能够稳定提升当前代理的固定验证均值；strength与toughness两个目标均被学会；高代理分数候选在MechanoPro或蜘蛛丝数据上具有可靠富集；继续当前配置足够久必然转正。</w:t>
      </w:r>
    </w:p>
    <w:p>
      <w:pPr>
        <w:pStyle w:val="BodyText"/>
      </w:pPr>
      <w:r>
        <w:rPr>
          <w:rFonts w:hint="eastAsia"/>
        </w:rPr>
        <w:t xml:space="preserve">尤其需要避免把“基线</w:t>
      </w:r>
      <w:r>
        <w:t xml:space="preserve"> -1.109 </w:t>
      </w:r>
      <w:r>
        <w:rPr>
          <w:rFonts w:hint="eastAsia"/>
        </w:rPr>
        <w:t xml:space="preserve">改善到后200次</w:t>
      </w:r>
      <w:r>
        <w:t xml:space="preserve"> </w:t>
      </w:r>
      <w:r>
        <w:rPr>
          <w:rFonts w:hint="eastAsia"/>
        </w:rPr>
        <w:t xml:space="preserve">-0.450”表述为成功。它说明策略比未训练状态少犯部分严重错误，但零点代表初末无退化，平均仍低于零即意味着总体上仍使代理变差。</w:t>
      </w:r>
    </w:p>
    <w:bookmarkEnd w:id="267"/>
    <w:bookmarkStart w:id="274" w:name="主要原因假设"/>
    <w:p>
      <w:pPr>
        <w:pStyle w:val="Heading2"/>
      </w:pPr>
      <w:r>
        <w:rPr>
          <w:rStyle w:val="SectionNumber"/>
        </w:rPr>
        <w:t xml:space="preserve">17.3</w:t>
      </w:r>
      <w:r>
        <w:tab/>
      </w:r>
      <w:r>
        <w:rPr>
          <w:rFonts w:hint="eastAsia"/>
        </w:rPr>
        <w:t xml:space="preserve">主要原因假设</w:t>
      </w:r>
    </w:p>
    <w:bookmarkStart w:id="268" w:name="代理目标与真实目标错位"/>
    <w:p>
      <w:pPr>
        <w:pStyle w:val="Heading3"/>
      </w:pPr>
      <w:r>
        <w:rPr>
          <w:rStyle w:val="SectionNumber"/>
        </w:rPr>
        <w:t xml:space="preserve">17.3.1</w:t>
      </w:r>
      <w:r>
        <w:tab/>
      </w:r>
      <w:r>
        <w:rPr>
          <w:rFonts w:hint="eastAsia"/>
        </w:rPr>
        <w:t xml:space="preserve">代理目标与真实目标错位</w:t>
      </w:r>
    </w:p>
    <w:p>
      <w:pPr>
        <w:pStyle w:val="FirstParagraph"/>
      </w:pPr>
      <w:r>
        <w:rPr>
          <w:rFonts w:hint="eastAsia"/>
        </w:rPr>
        <w:t xml:space="preserve">外部数据没有显示正向直接映射，且序列长度在模型中占主导。智能体可能在优化氢键特征组合，而这些组合并不对应目标加载路径；即使终端代理转正，也可能缺乏实验意义。</w:t>
      </w:r>
    </w:p>
    <w:bookmarkEnd w:id="268"/>
    <w:bookmarkStart w:id="269" w:name="正向动作密度低"/>
    <w:p>
      <w:pPr>
        <w:pStyle w:val="Heading3"/>
      </w:pPr>
      <w:r>
        <w:rPr>
          <w:rStyle w:val="SectionNumber"/>
        </w:rPr>
        <w:t xml:space="preserve">17.3.2</w:t>
      </w:r>
      <w:r>
        <w:tab/>
      </w:r>
      <w:r>
        <w:rPr>
          <w:rFonts w:hint="eastAsia"/>
        </w:rPr>
        <w:t xml:space="preserve">正向动作密度低</w:t>
      </w:r>
    </w:p>
    <w:p>
      <w:pPr>
        <w:pStyle w:val="FirstParagraph"/>
      </w:pPr>
      <w:r>
        <w:rPr>
          <w:rFonts w:hint="eastAsia"/>
        </w:rPr>
        <w:t xml:space="preserve">PER顶部样本高度负向、固定验证正向均值极少，可能说明24步组合空间中正向轨迹稀疏。若随机或局部贪婪扫描也很少发现正动作，则DDQN的失败首先是可达性问题。</w:t>
      </w:r>
    </w:p>
    <w:bookmarkEnd w:id="269"/>
    <w:bookmarkStart w:id="270" w:name="状态与奖励的可识别性不足"/>
    <w:p>
      <w:pPr>
        <w:pStyle w:val="Heading3"/>
      </w:pPr>
      <w:r>
        <w:rPr>
          <w:rStyle w:val="SectionNumber"/>
        </w:rPr>
        <w:t xml:space="preserve">17.3.3</w:t>
      </w:r>
      <w:r>
        <w:tab/>
      </w:r>
      <w:r>
        <w:rPr>
          <w:rFonts w:hint="eastAsia"/>
        </w:rPr>
        <w:t xml:space="preserve">状态与奖励的可识别性不足</w:t>
      </w:r>
    </w:p>
    <w:p>
      <w:pPr>
        <w:pStyle w:val="FirstParagraph"/>
      </w:pPr>
      <w:r>
        <w:rPr>
          <w:rFonts w:hint="eastAsia"/>
        </w:rPr>
        <w:t xml:space="preserve">ESM2嵌入描述序列语义，但Q网络若没有显式看到氢键图、局部几何、当前代理分量和突变前后差，可能难以预测某位置某氨基酸对结构奖励的影响。访问掩码解决了历史合法性，却不能补足结构因果信息。</w:t>
      </w:r>
    </w:p>
    <w:bookmarkEnd w:id="270"/>
    <w:bookmarkStart w:id="271" w:name="局部结构更新噪声"/>
    <w:p>
      <w:pPr>
        <w:pStyle w:val="Heading3"/>
      </w:pPr>
      <w:r>
        <w:rPr>
          <w:rStyle w:val="SectionNumber"/>
        </w:rPr>
        <w:t xml:space="preserve">17.3.4</w:t>
      </w:r>
      <w:r>
        <w:tab/>
      </w:r>
      <w:r>
        <w:rPr>
          <w:rFonts w:hint="eastAsia"/>
        </w:rPr>
        <w:t xml:space="preserve">局部结构更新噪声</w:t>
      </w:r>
    </w:p>
    <w:p>
      <w:pPr>
        <w:pStyle w:val="FirstParagraph"/>
      </w:pPr>
      <w:r>
        <w:rPr>
          <w:rFonts w:hint="eastAsia"/>
        </w:rPr>
        <w:t xml:space="preserve">突变加8</w:t>
      </w:r>
      <w:r>
        <w:t xml:space="preserve"> </w:t>
      </w:r>
      <w:r>
        <w:rPr>
          <w:rFonts w:hint="eastAsia"/>
        </w:rPr>
        <w:t xml:space="preserve">Å局部重排能控制计算量，但不同侧链构象和氢键判断阈值可能使小奖励差不可重复。若同一动作重复重排的方差接近平均增益，价值网络学习的是随机建模噪声。</w:t>
      </w:r>
    </w:p>
    <w:bookmarkEnd w:id="271"/>
    <w:bookmarkStart w:id="272" w:name="多目标冲突与不等置信度"/>
    <w:p>
      <w:pPr>
        <w:pStyle w:val="Heading3"/>
      </w:pPr>
      <w:r>
        <w:rPr>
          <w:rStyle w:val="SectionNumber"/>
        </w:rPr>
        <w:t xml:space="preserve">17.3.5</w:t>
      </w:r>
      <w:r>
        <w:tab/>
      </w:r>
      <w:r>
        <w:rPr>
          <w:rFonts w:hint="eastAsia"/>
        </w:rPr>
        <w:t xml:space="preserve">多目标冲突与不等置信度</w:t>
      </w:r>
    </w:p>
    <w:p>
      <w:pPr>
        <w:pStyle w:val="FirstParagraph"/>
      </w:pPr>
      <w:r>
        <w:rPr>
          <w:rFonts w:hint="eastAsia"/>
        </w:rPr>
        <w:t xml:space="preserve">strength代理的</w:t>
      </w:r>
      <w:r>
        <w:t xml:space="preserve"> </w:t>
      </w:r>
      <ns1:oMath>
        <ns1:sSup>
          <ns1:e>
            <ns1:r>
              <ns1:t>R</ns1:t>
            </ns1:r>
          </ns1:e>
          <ns1:sup>
            <ns1:r>
              <ns1:t>2</ns1:t>
            </ns1:r>
          </ns1:sup>
        </ns1:sSup>
      </ns1:oMath>
      <w:r>
        <w:t xml:space="preserve"> </w:t>
      </w:r>
      <w:r>
        <w:rPr>
          <w:rFonts w:hint="eastAsia"/>
        </w:rPr>
        <w:t xml:space="preserve">明显低于</w:t>
      </w:r>
      <w:r>
        <w:t xml:space="preserve"> </w:t>
      </w:r>
      <w:r>
        <w:rPr>
          <w:rFonts w:hint="eastAsia"/>
        </w:rPr>
        <w:t xml:space="preserve">toughness，固定验证也主要由</w:t>
      </w:r>
      <w:r>
        <w:t xml:space="preserve"> toughness </w:t>
      </w:r>
      <w:r>
        <w:rPr>
          <w:rFonts w:hint="eastAsia"/>
        </w:rPr>
        <w:t xml:space="preserve">少负化。等权平均把不同可靠度、不同可达性的目标混在一个标量中，可能产生一升一降且总值噪声较大的动作排序。</w:t>
      </w:r>
    </w:p>
    <w:bookmarkEnd w:id="272"/>
    <w:bookmarkStart w:id="273" w:name="离策略分布偏置"/>
    <w:p>
      <w:pPr>
        <w:pStyle w:val="Heading3"/>
      </w:pPr>
      <w:r>
        <w:rPr>
          <w:rStyle w:val="SectionNumber"/>
        </w:rPr>
        <w:t xml:space="preserve">17.3.6</w:t>
      </w:r>
      <w:r>
        <w:tab/>
      </w:r>
      <w:r>
        <w:rPr>
          <w:rFonts w:hint="eastAsia"/>
        </w:rPr>
        <w:t xml:space="preserve">离策略分布偏置</w:t>
      </w:r>
    </w:p>
    <w:p>
      <w:pPr>
        <w:pStyle w:val="FirstParagraph"/>
      </w:pPr>
      <w:r>
        <w:rPr>
          <w:rFonts w:hint="eastAsia"/>
        </w:rPr>
        <w:t xml:space="preserve">异步actor的策略滞后、低但非零的探索率、PER对极端失败的偏好和</w:t>
      </w:r>
      <ns1:oMath>
        <ns1:r>
          <ns1:t>n</ns1:t>
        </ns1:r>
      </ns1:oMath>
      <w:r>
        <w:rPr>
          <w:rFonts w:hint="eastAsia"/>
        </w:rPr>
        <w:t xml:space="preserve">步回报共同改变训练分布。学习器当前更像失败规避器，缺少稳定的正向示范或目标条件化探索。</w:t>
      </w:r>
    </w:p>
    <w:bookmarkEnd w:id="273"/>
    <w:bookmarkEnd w:id="274"/>
    <w:bookmarkStart w:id="275" w:name="原因优先级"/>
    <w:p>
      <w:pPr>
        <w:pStyle w:val="Heading2"/>
      </w:pPr>
      <w:r>
        <w:rPr>
          <w:rStyle w:val="SectionNumber"/>
        </w:rPr>
        <w:t xml:space="preserve">17.4</w:t>
      </w:r>
      <w:r>
        <w:tab/>
      </w:r>
      <w:r>
        <w:rPr>
          <w:rFonts w:hint="eastAsia"/>
        </w:rPr>
        <w:t xml:space="preserve">原因优先级</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rPr>
                <w:rFonts w:hint="eastAsia"/>
              </w:rPr>
              <w:t xml:space="preserve">优先级</w:t>
            </w:r>
          </w:p>
        </w:tc>
        <w:tc>
          <w:tcPr/>
          <w:p>
            <w:pPr>
              <w:pStyle w:val="Compact"/>
            </w:pPr>
            <w:r>
              <w:rPr>
                <w:rFonts w:hint="eastAsia"/>
              </w:rPr>
              <w:t xml:space="preserve">假设</w:t>
            </w:r>
          </w:p>
        </w:tc>
        <w:tc>
          <w:tcPr/>
          <w:p>
            <w:pPr>
              <w:pStyle w:val="Compact"/>
            </w:pPr>
            <w:r>
              <w:rPr>
                <w:rFonts w:hint="eastAsia"/>
              </w:rPr>
              <w:t xml:space="preserve">最低成本检验</w:t>
            </w:r>
          </w:p>
        </w:tc>
        <w:tc>
          <w:tcPr/>
          <w:p>
            <w:pPr>
              <w:pStyle w:val="Compact"/>
            </w:pPr>
            <w:r>
              <w:rPr>
                <w:rFonts w:hint="eastAsia"/>
              </w:rPr>
              <w:t xml:space="preserve">通过标准</w:t>
            </w:r>
          </w:p>
        </w:tc>
        <w:tc>
          <w:tcPr/>
          <w:p>
            <w:pPr>
              <w:pStyle w:val="Compact"/>
            </w:pPr>
            <w:r>
              <w:rPr>
                <w:rFonts w:hint="eastAsia"/>
              </w:rPr>
              <w:t xml:space="preserve">失败后的动作</w:t>
            </w:r>
          </w:p>
        </w:tc>
      </w:tr>
      <w:tr>
        <w:tc>
          <w:tcPr/>
          <w:p>
            <w:pPr>
              <w:pStyle w:val="Compact"/>
              <w:jc w:val="right"/>
            </w:pPr>
            <w:r>
              <w:t xml:space="preserve">P0</w:t>
            </w:r>
          </w:p>
        </w:tc>
        <w:tc>
          <w:tcPr/>
          <w:p>
            <w:pPr>
              <w:pStyle w:val="Compact"/>
            </w:pPr>
            <w:r>
              <w:rPr>
                <w:rFonts w:hint="eastAsia"/>
              </w:rPr>
              <w:t xml:space="preserve">代理方向不可靠</w:t>
            </w:r>
          </w:p>
        </w:tc>
        <w:tc>
          <w:tcPr/>
          <w:p>
            <w:pPr>
              <w:pStyle w:val="Compact"/>
            </w:pPr>
            <w:r>
              <w:rPr>
                <w:rFonts w:hint="eastAsia"/>
              </w:rPr>
              <w:t xml:space="preserve">对已有高保真/外部数据重校准并做适用域分析</w:t>
            </w:r>
          </w:p>
        </w:tc>
        <w:tc>
          <w:tcPr/>
          <w:p>
            <w:pPr>
              <w:pStyle w:val="Compact"/>
            </w:pPr>
            <w:r>
              <w:rPr>
                <w:rFonts w:hint="eastAsia"/>
              </w:rPr>
              <w:t xml:space="preserve">同任务、同加载定义下方向稳定</w:t>
            </w:r>
          </w:p>
        </w:tc>
        <w:tc>
          <w:tcPr/>
          <w:p>
            <w:pPr>
              <w:pStyle w:val="Compact"/>
            </w:pPr>
            <w:r>
              <w:rPr>
                <w:rFonts w:hint="eastAsia"/>
              </w:rPr>
              <w:t xml:space="preserve">重建标签或奖励</w:t>
            </w:r>
          </w:p>
        </w:tc>
      </w:tr>
      <w:tr>
        <w:tc>
          <w:tcPr/>
          <w:p>
            <w:pPr>
              <w:pStyle w:val="Compact"/>
              <w:jc w:val="right"/>
            </w:pPr>
            <w:r>
              <w:t xml:space="preserve">P0</w:t>
            </w:r>
          </w:p>
        </w:tc>
        <w:tc>
          <w:tcPr/>
          <w:p>
            <w:pPr>
              <w:pStyle w:val="Compact"/>
            </w:pPr>
            <w:r>
              <w:rPr>
                <w:rFonts w:hint="eastAsia"/>
              </w:rPr>
              <w:t xml:space="preserve">正向动作不可达/稀疏</w:t>
            </w:r>
          </w:p>
        </w:tc>
        <w:tc>
          <w:tcPr/>
          <w:p>
            <w:pPr>
              <w:pStyle w:val="Compact"/>
            </w:pPr>
            <w:r>
              <w:rPr>
                <w:rFonts w:hint="eastAsia"/>
              </w:rPr>
              <w:t xml:space="preserve">16个固定PDB单点全扫描及短束搜索</w:t>
            </w:r>
          </w:p>
        </w:tc>
        <w:tc>
          <w:tcPr/>
          <w:p>
            <w:pPr>
              <w:pStyle w:val="Compact"/>
            </w:pPr>
            <w:r>
              <w:rPr>
                <w:rFonts w:hint="eastAsia"/>
              </w:rPr>
              <w:t xml:space="preserve">每个蛋白存在足够正动作和组合上界</w:t>
            </w:r>
          </w:p>
        </w:tc>
        <w:tc>
          <w:tcPr/>
          <w:p>
            <w:pPr>
              <w:pStyle w:val="Compact"/>
            </w:pPr>
            <w:r>
              <w:rPr>
                <w:rFonts w:hint="eastAsia"/>
              </w:rPr>
              <w:t xml:space="preserve">改动作/结构更新/目标</w:t>
            </w:r>
          </w:p>
        </w:tc>
      </w:tr>
      <w:tr>
        <w:tc>
          <w:tcPr/>
          <w:p>
            <w:pPr>
              <w:pStyle w:val="Compact"/>
              <w:jc w:val="right"/>
            </w:pPr>
            <w:r>
              <w:t xml:space="preserve">P1</w:t>
            </w:r>
          </w:p>
        </w:tc>
        <w:tc>
          <w:tcPr/>
          <w:p>
            <w:pPr>
              <w:pStyle w:val="Compact"/>
            </w:pPr>
            <w:r>
              <w:rPr>
                <w:rFonts w:hint="eastAsia"/>
              </w:rPr>
              <w:t xml:space="preserve">结构奖励噪声过大</w:t>
            </w:r>
          </w:p>
        </w:tc>
        <w:tc>
          <w:tcPr/>
          <w:p>
            <w:pPr>
              <w:pStyle w:val="Compact"/>
            </w:pPr>
            <w:r>
              <w:rPr>
                <w:rFonts w:hint="eastAsia"/>
              </w:rPr>
              <w:t xml:space="preserve">同一动作多次重排与方差分解</w:t>
            </w:r>
          </w:p>
        </w:tc>
        <w:tc>
          <w:tcPr/>
          <w:p>
            <w:pPr>
              <w:pStyle w:val="Compact"/>
            </w:pPr>
            <w:r>
              <w:rPr>
                <w:rFonts w:hint="eastAsia"/>
              </w:rPr>
              <w:t xml:space="preserve">信噪比满足排序需求</w:t>
            </w:r>
          </w:p>
        </w:tc>
        <w:tc>
          <w:tcPr/>
          <w:p>
            <w:pPr>
              <w:pStyle w:val="Compact"/>
            </w:pPr>
            <w:r>
              <w:rPr>
                <w:rFonts w:hint="eastAsia"/>
              </w:rPr>
              <w:t xml:space="preserve">ensemble/更高保真松弛</w:t>
            </w:r>
          </w:p>
        </w:tc>
      </w:tr>
      <w:tr>
        <w:tc>
          <w:tcPr/>
          <w:p>
            <w:pPr>
              <w:pStyle w:val="Compact"/>
              <w:jc w:val="right"/>
            </w:pPr>
            <w:r>
              <w:t xml:space="preserve">P1</w:t>
            </w:r>
          </w:p>
        </w:tc>
        <w:tc>
          <w:tcPr/>
          <w:p>
            <w:pPr>
              <w:pStyle w:val="Compact"/>
            </w:pPr>
            <w:r>
              <w:rPr>
                <w:rFonts w:hint="eastAsia"/>
              </w:rPr>
              <w:t xml:space="preserve">状态缺少结构信息</w:t>
            </w:r>
          </w:p>
        </w:tc>
        <w:tc>
          <w:tcPr/>
          <w:p>
            <w:pPr>
              <w:pStyle w:val="Compact"/>
            </w:pPr>
            <w:r>
              <w:rPr>
                <w:rFonts w:hint="eastAsia"/>
              </w:rPr>
              <w:t xml:space="preserve">加入氢键图/当前特征的短程对照</w:t>
            </w:r>
          </w:p>
        </w:tc>
        <w:tc>
          <w:tcPr/>
          <w:p>
            <w:pPr>
              <w:pStyle w:val="Compact"/>
            </w:pPr>
            <w:r>
              <w:rPr>
                <w:rFonts w:hint="eastAsia"/>
              </w:rPr>
              <w:t xml:space="preserve">固定验证显著优于纯ESM2</w:t>
            </w:r>
          </w:p>
        </w:tc>
        <w:tc>
          <w:tcPr/>
          <w:p>
            <w:pPr>
              <w:pStyle w:val="Compact"/>
            </w:pPr>
            <w:r>
              <w:rPr>
                <w:rFonts w:hint="eastAsia"/>
              </w:rPr>
              <w:t xml:space="preserve">改Q网络表示</w:t>
            </w:r>
          </w:p>
        </w:tc>
      </w:tr>
      <w:tr>
        <w:tc>
          <w:tcPr/>
          <w:p>
            <w:pPr>
              <w:pStyle w:val="Compact"/>
              <w:jc w:val="right"/>
            </w:pPr>
            <w:r>
              <w:t xml:space="preserve">P1</w:t>
            </w:r>
          </w:p>
        </w:tc>
        <w:tc>
          <w:tcPr/>
          <w:p>
            <w:pPr>
              <w:pStyle w:val="Compact"/>
            </w:pPr>
            <w:r>
              <w:rPr>
                <w:rFonts w:hint="eastAsia"/>
              </w:rPr>
              <w:t xml:space="preserve">PER过度偏向负样本</w:t>
            </w:r>
          </w:p>
        </w:tc>
        <w:tc>
          <w:tcPr/>
          <w:p>
            <w:pPr>
              <w:pStyle w:val="Compact"/>
            </w:pPr>
            <w:r>
              <w:rPr>
                <w:rFonts w:hint="eastAsia"/>
              </w:rPr>
              <w:t xml:space="preserve">分层回放小规模多种子对照</w:t>
            </w:r>
          </w:p>
        </w:tc>
        <w:tc>
          <w:tcPr/>
          <w:p>
            <w:pPr>
              <w:pStyle w:val="Compact"/>
            </w:pPr>
            <w:r>
              <w:rPr>
                <w:rFonts w:hint="eastAsia"/>
              </w:rPr>
              <w:t xml:space="preserve">正样本覆盖与验证同时提升</w:t>
            </w:r>
          </w:p>
        </w:tc>
        <w:tc>
          <w:tcPr/>
          <w:p>
            <w:pPr>
              <w:pStyle w:val="Compact"/>
            </w:pPr>
            <w:r>
              <w:rPr>
                <w:rFonts w:hint="eastAsia"/>
              </w:rPr>
              <w:t xml:space="preserve">保留/回退采样策略</w:t>
            </w:r>
          </w:p>
        </w:tc>
      </w:tr>
      <w:tr>
        <w:tc>
          <w:tcPr/>
          <w:p>
            <w:pPr>
              <w:pStyle w:val="Compact"/>
              <w:jc w:val="right"/>
            </w:pPr>
            <w:r>
              <w:t xml:space="preserve">P2</w:t>
            </w:r>
          </w:p>
        </w:tc>
        <w:tc>
          <w:tcPr/>
          <w:p>
            <w:pPr>
              <w:pStyle w:val="Compact"/>
            </w:pPr>
            <w:r>
              <w:rPr>
                <w:rFonts w:hint="eastAsia"/>
              </w:rPr>
              <w:t xml:space="preserve">目标权重不合理</w:t>
            </w:r>
          </w:p>
        </w:tc>
        <w:tc>
          <w:tcPr/>
          <w:p>
            <w:pPr>
              <w:pStyle w:val="Compact"/>
            </w:pPr>
            <w:r>
              <w:rPr>
                <w:rFonts w:hint="eastAsia"/>
              </w:rPr>
              <w:t xml:space="preserve">单目标与Pareto对照</w:t>
            </w:r>
          </w:p>
        </w:tc>
        <w:tc>
          <w:tcPr/>
          <w:p>
            <w:pPr>
              <w:pStyle w:val="Compact"/>
            </w:pPr>
            <w:r>
              <w:rPr>
                <w:rFonts w:hint="eastAsia"/>
              </w:rPr>
              <w:t xml:space="preserve">至少单头稳定转正</w:t>
            </w:r>
          </w:p>
        </w:tc>
        <w:tc>
          <w:tcPr/>
          <w:p>
            <w:pPr>
              <w:pStyle w:val="Compact"/>
            </w:pPr>
            <w:r>
              <w:rPr>
                <w:rFonts w:hint="eastAsia"/>
              </w:rPr>
              <w:t xml:space="preserve">重新定义多目标组合</w:t>
            </w:r>
          </w:p>
        </w:tc>
      </w:tr>
      <w:tr>
        <w:tc>
          <w:tcPr/>
          <w:p>
            <w:pPr>
              <w:pStyle w:val="Compact"/>
              <w:jc w:val="right"/>
            </w:pPr>
            <w:r>
              <w:t xml:space="preserve">P3</w:t>
            </w:r>
          </w:p>
        </w:tc>
        <w:tc>
          <w:tcPr/>
          <w:p>
            <w:pPr>
              <w:pStyle w:val="Compact"/>
            </w:pPr>
            <w:r>
              <w:rPr>
                <w:rFonts w:hint="eastAsia"/>
              </w:rPr>
              <w:t xml:space="preserve">训练规模不足</w:t>
            </w:r>
          </w:p>
        </w:tc>
        <w:tc>
          <w:tcPr/>
          <w:p>
            <w:pPr>
              <w:pStyle w:val="Compact"/>
            </w:pPr>
            <w:r>
              <w:rPr>
                <w:rFonts w:hint="eastAsia"/>
              </w:rPr>
              <w:t xml:space="preserve">仅在P0/P1通过后延长</w:t>
            </w:r>
          </w:p>
        </w:tc>
        <w:tc>
          <w:tcPr/>
          <w:p>
            <w:pPr>
              <w:pStyle w:val="Compact"/>
            </w:pPr>
            <w:r>
              <w:rPr>
                <w:rFonts w:hint="eastAsia"/>
              </w:rPr>
              <w:t xml:space="preserve">验证随预算稳定改善</w:t>
            </w:r>
          </w:p>
        </w:tc>
        <w:tc>
          <w:tcPr/>
          <w:p>
            <w:pPr>
              <w:pStyle w:val="Compact"/>
            </w:pPr>
            <w:r>
              <w:rPr>
                <w:rFonts w:hint="eastAsia"/>
              </w:rPr>
              <w:t xml:space="preserve">停止规模化</w:t>
            </w:r>
          </w:p>
        </w:tc>
      </w:tr>
    </w:tbl>
    <w:p>
      <w:r>
        <w:br w:type="page"/>
      </w:r>
    </w:p>
    <w:bookmarkEnd w:id="275"/>
    <w:bookmarkEnd w:id="276"/>
    <w:bookmarkStart w:id="282" w:name="阶段结论"/>
    <w:p>
      <w:pPr>
        <w:pStyle w:val="Heading1"/>
      </w:pPr>
      <w:r>
        <w:rPr>
          <w:rStyle w:val="SectionNumber"/>
        </w:rPr>
        <w:t xml:space="preserve">18</w:t>
      </w:r>
      <w:r>
        <w:tab/>
      </w:r>
      <w:r>
        <w:rPr>
          <w:rFonts w:hint="eastAsia"/>
        </w:rPr>
        <w:t xml:space="preserve">阶段结论</w:t>
      </w:r>
    </w:p>
    <w:bookmarkStart w:id="277" w:name="对技术目标的结论"/>
    <w:p>
      <w:pPr>
        <w:pStyle w:val="Heading2"/>
      </w:pPr>
      <w:r>
        <w:rPr>
          <w:rStyle w:val="SectionNumber"/>
        </w:rPr>
        <w:t xml:space="preserve">18.1</w:t>
      </w:r>
      <w:r>
        <w:tab/>
      </w:r>
      <w:r>
        <w:rPr>
          <w:rFonts w:hint="eastAsia"/>
        </w:rPr>
        <w:t xml:space="preserve">对技术目标的结论</w:t>
      </w:r>
    </w:p>
    <w:p>
      <w:pPr>
        <w:pStyle w:val="FirstParagraph"/>
      </w:pPr>
      <w:r>
        <w:rPr>
          <w:rFonts w:hint="eastAsia"/>
        </w:rPr>
        <w:t xml:space="preserve">当前系统优化的是“由SMD标签训练、以氢键网络与长度特征表示的结构代理变化”。从机制上可将其称为氢键介导的粘附/内聚潜力，但更接近单链内部内聚与结构稳定代理，不等同于界面粘附，也不等同于宏观材料力学性能。报告题名保留“粘附/内聚潜力”，是为了突出当前reward的实质，同时用“潜力”和“代理”限定证据边界。</w:t>
      </w:r>
    </w:p>
    <w:bookmarkEnd w:id="277"/>
    <w:bookmarkStart w:id="278" w:name="对模型实现的结论"/>
    <w:p>
      <w:pPr>
        <w:pStyle w:val="Heading2"/>
      </w:pPr>
      <w:r>
        <w:rPr>
          <w:rStyle w:val="SectionNumber"/>
        </w:rPr>
        <w:t xml:space="preserve">18.2</w:t>
      </w:r>
      <w:r>
        <w:tab/>
      </w:r>
      <w:r>
        <w:rPr>
          <w:rFonts w:hint="eastAsia"/>
        </w:rPr>
        <w:t xml:space="preserve">对模型实现的结论</w:t>
      </w:r>
    </w:p>
    <w:p>
      <w:pPr>
        <w:pStyle w:val="FirstParagraph"/>
      </w:pPr>
      <w:r>
        <w:rPr>
          <w:rFonts w:hint="eastAsia"/>
        </w:rPr>
        <w:t xml:space="preserve">系统实现已经具备继续开展受控科研实验的工程条件。动作合法性、初末结构一致性、终端信用、异步采样、验证隔离和进程回收等关键问题均有明确实现。139项自动化测试通过、2项跳过，为数据集、环境、agent、回放、异步和验证模块提供回归保护。</w:t>
      </w:r>
    </w:p>
    <w:bookmarkEnd w:id="278"/>
    <w:bookmarkStart w:id="279" w:name="对训练探索的结论"/>
    <w:p>
      <w:pPr>
        <w:pStyle w:val="Heading2"/>
      </w:pPr>
      <w:r>
        <w:rPr>
          <w:rStyle w:val="SectionNumber"/>
        </w:rPr>
        <w:t xml:space="preserve">18.3</w:t>
      </w:r>
      <w:r>
        <w:tab/>
      </w:r>
      <w:r>
        <w:rPr>
          <w:rFonts w:hint="eastAsia"/>
        </w:rPr>
        <w:t xml:space="preserve">对训练探索的结论</w:t>
      </w:r>
    </w:p>
    <w:p>
      <w:pPr>
        <w:pStyle w:val="FirstParagraph"/>
      </w:pPr>
      <w:r>
        <w:rPr>
          <w:rFonts w:hint="eastAsia"/>
        </w:rPr>
        <w:t xml:space="preserve">从1,024步缩短到24步、移除正偏置、使用FP32、引入PER/</w:t>
      </w:r>
      <ns1:oMath>
        <ns1:r>
          <ns1:t>n</ns1:t>
        </ns1:r>
      </ns1:oMath>
      <w:r>
        <w:rPr>
          <w:rFonts w:hint="eastAsia"/>
        </w:rPr>
        <w:t xml:space="preserve">步和异步A24，是本阶段最有依据的改进。它们分别解决终端不可见、价值虚高、非有限值、稀疏传播和吞吐问题。慢探索和盲目扩大回放没有带来目标改善，说明“更多数据/更久训练”并非当前主矛盾的充分解。</w:t>
      </w:r>
    </w:p>
    <w:bookmarkEnd w:id="279"/>
    <w:bookmarkStart w:id="280" w:name="对当前结果的结论"/>
    <w:p>
      <w:pPr>
        <w:pStyle w:val="Heading2"/>
      </w:pPr>
      <w:r>
        <w:rPr>
          <w:rStyle w:val="SectionNumber"/>
        </w:rPr>
        <w:t xml:space="preserve">18.4</w:t>
      </w:r>
      <w:r>
        <w:tab/>
      </w:r>
      <w:r>
        <w:rPr>
          <w:rFonts w:hint="eastAsia"/>
        </w:rPr>
        <w:t xml:space="preserve">对当前结果的结论</w:t>
      </w:r>
    </w:p>
    <w:p>
      <w:pPr>
        <w:pStyle w:val="FirstParagraph"/>
      </w:pPr>
      <w:r>
        <w:rPr>
          <w:rFonts w:hint="eastAsia"/>
        </w:rPr>
        <w:t xml:space="preserve">最新运行已经呈现训练行为回报少负化和优化数值稳定，但固定验证仍为负：最佳25次滑动均值</w:t>
      </w:r>
      <w:r>
        <w:t xml:space="preserve"> </w:t>
      </w:r>
      <w:r>
        <w:rPr>
          <w:rFonts w:hint="eastAsia"/>
        </w:rPr>
        <w:t xml:space="preserve">-0.268，最后25次</w:t>
      </w:r>
      <w:r>
        <w:t xml:space="preserve"> </w:t>
      </w:r>
      <w:r>
        <w:rPr>
          <w:rFonts w:hint="eastAsia"/>
        </w:rPr>
        <w:t xml:space="preserve">-0.532，770次中无一次均值置信区间显著为正。strength分量无清晰趋势，toughness仅有有限的少负化。故阶段判定为：</w:t>
      </w:r>
      <w:r>
        <w:rPr>
          <w:rFonts w:hint="eastAsia"/>
          <w:b/>
          <w:bCs/>
        </w:rPr>
        <w:t xml:space="preserve">工程验证通过，学习迹象存在，策略有效性未通过，实验候选交付不建议。</w:t>
      </w:r>
    </w:p>
    <w:bookmarkEnd w:id="280"/>
    <w:bookmarkStart w:id="281" w:name="指导意义"/>
    <w:p>
      <w:pPr>
        <w:pStyle w:val="Heading2"/>
      </w:pPr>
      <w:r>
        <w:rPr>
          <w:rStyle w:val="SectionNumber"/>
        </w:rPr>
        <w:t xml:space="preserve">18.5</w:t>
      </w:r>
      <w:r>
        <w:tab/>
      </w:r>
      <w:r>
        <w:rPr>
          <w:rFonts w:hint="eastAsia"/>
        </w:rPr>
        <w:t xml:space="preserve">指导意义</w:t>
      </w:r>
    </w:p>
    <w:p>
      <w:pPr>
        <w:pStyle w:val="FirstParagraph"/>
      </w:pPr>
      <w:r>
        <w:rPr>
          <w:rFonts w:hint="eastAsia"/>
        </w:rPr>
        <w:t xml:space="preserve">当前负结果不是“模型完全失败”，而是帮助项目确定了下一阶段的正确顺序：先证明正奖励在动作空间中可达，再使状态表达足以预测该奖励，之后比较采样策略，最后才扩大训练并做高保真外推。该顺序能显著降低继续长训却无法解释结果的风险。</w:t>
      </w:r>
    </w:p>
    <w:p>
      <w:r>
        <w:br w:type="page"/>
      </w:r>
    </w:p>
    <w:bookmarkEnd w:id="281"/>
    <w:bookmarkEnd w:id="282"/>
    <w:bookmarkStart w:id="289" w:name="下一阶段研究方案"/>
    <w:p>
      <w:pPr>
        <w:pStyle w:val="Heading1"/>
      </w:pPr>
      <w:r>
        <w:rPr>
          <w:rStyle w:val="SectionNumber"/>
        </w:rPr>
        <w:t xml:space="preserve">19</w:t>
      </w:r>
      <w:r>
        <w:tab/>
      </w:r>
      <w:r>
        <w:rPr>
          <w:rFonts w:hint="eastAsia"/>
        </w:rPr>
        <w:t xml:space="preserve">下一阶段研究方案</w:t>
      </w:r>
    </w:p>
    <w:bookmarkStart w:id="283" w:name="第一阶段代理校准与适用域"/>
    <w:p>
      <w:pPr>
        <w:pStyle w:val="Heading2"/>
      </w:pPr>
      <w:r>
        <w:rPr>
          <w:rStyle w:val="SectionNumber"/>
        </w:rPr>
        <w:t xml:space="preserve">19.1</w:t>
      </w:r>
      <w:r>
        <w:tab/>
      </w:r>
      <w:r>
        <w:rPr>
          <w:rFonts w:hint="eastAsia"/>
        </w:rPr>
        <w:t xml:space="preserve">第一阶段：代理校准与适用域</w:t>
      </w:r>
    </w:p>
    <w:p>
      <w:pPr>
        <w:pStyle w:val="Compact"/>
        <w:numPr>
          <w:ilvl w:val="0"/>
          <w:numId w:val="1002"/>
        </w:numPr>
      </w:pPr>
      <w:r>
        <w:rPr>
          <w:rFonts w:hint="eastAsia"/>
        </w:rPr>
        <w:t xml:space="preserve">明确</w:t>
      </w:r>
      <w:r>
        <w:t xml:space="preserve"> </w:t>
      </w:r>
      <w:r>
        <w:rPr>
          <w:rStyle w:val="VerbatimChar"/>
        </w:rPr>
        <w:t xml:space="preserve">v127/v128</w:t>
      </w:r>
      <w:r>
        <w:t xml:space="preserve"> </w:t>
      </w:r>
      <w:r>
        <w:rPr>
          <w:rFonts w:hint="eastAsia"/>
        </w:rPr>
        <w:t xml:space="preserve">的单位、加载方向、端点定义和数据生成条件，形成数据字典。</w:t>
      </w:r>
    </w:p>
    <w:p>
      <w:pPr>
        <w:pStyle w:val="Compact"/>
        <w:numPr>
          <w:ilvl w:val="0"/>
          <w:numId w:val="1002"/>
        </w:numPr>
      </w:pPr>
      <w:r>
        <w:rPr>
          <w:rFonts w:hint="eastAsia"/>
        </w:rPr>
        <w:t xml:space="preserve">用结构/序列族隔离的嵌套交叉验证重估性能，并报告置信区间。</w:t>
      </w:r>
    </w:p>
    <w:p>
      <w:pPr>
        <w:pStyle w:val="Compact"/>
        <w:numPr>
          <w:ilvl w:val="0"/>
          <w:numId w:val="1002"/>
        </w:numPr>
      </w:pPr>
      <w:r>
        <w:rPr>
          <w:rFonts w:hint="eastAsia"/>
        </w:rPr>
        <w:t xml:space="preserve">训练去长度化目标或在同长度内构造残差标签，比较“长度+氢键”“仅氢键”“长度残差”三类模型。</w:t>
      </w:r>
    </w:p>
    <w:p>
      <w:pPr>
        <w:pStyle w:val="Compact"/>
        <w:numPr>
          <w:ilvl w:val="0"/>
          <w:numId w:val="1002"/>
        </w:numPr>
      </w:pPr>
      <w:r>
        <w:rPr>
          <w:rFonts w:hint="eastAsia"/>
        </w:rPr>
        <w:t xml:space="preserve">使用随机森林树间方差、bootstrap</w:t>
      </w:r>
      <w:r>
        <w:t xml:space="preserve"> </w:t>
      </w:r>
      <w:r>
        <w:rPr>
          <w:rFonts w:hint="eastAsia"/>
        </w:rPr>
        <w:t xml:space="preserve">ensemble或共形区间估计预测不确定性。</w:t>
      </w:r>
    </w:p>
    <w:p>
      <w:pPr>
        <w:pStyle w:val="Compact"/>
        <w:numPr>
          <w:ilvl w:val="0"/>
          <w:numId w:val="1002"/>
        </w:numPr>
      </w:pPr>
      <w:r>
        <w:rPr>
          <w:rFonts w:hint="eastAsia"/>
        </w:rPr>
        <w:t xml:space="preserve">把适用域距离和结构质量写入候选筛选；对高不确定预测不发放高置信正奖励。</w:t>
      </w:r>
    </w:p>
    <w:p>
      <w:pPr>
        <w:pStyle w:val="FirstParagraph"/>
      </w:pPr>
      <w:r>
        <w:rPr>
          <w:rFonts w:hint="eastAsia"/>
        </w:rPr>
        <w:t xml:space="preserve">阶段门槛：在与实际优化任务相符的数据上，目标差分的重复性和方向准确率达到预设阈值；否则不进入长强化学习。</w:t>
      </w:r>
    </w:p>
    <w:bookmarkEnd w:id="283"/>
    <w:bookmarkStart w:id="284" w:name="第二阶段可达性地图"/>
    <w:p>
      <w:pPr>
        <w:pStyle w:val="Heading2"/>
      </w:pPr>
      <w:r>
        <w:rPr>
          <w:rStyle w:val="SectionNumber"/>
        </w:rPr>
        <w:t xml:space="preserve">19.2</w:t>
      </w:r>
      <w:r>
        <w:tab/>
      </w:r>
      <w:r>
        <w:rPr>
          <w:rFonts w:hint="eastAsia"/>
        </w:rPr>
        <w:t xml:space="preserve">第二阶段：可达性地图</w:t>
      </w:r>
    </w:p>
    <w:p>
      <w:pPr>
        <w:pStyle w:val="FirstParagraph"/>
      </w:pPr>
      <w:r>
        <w:rPr>
          <w:rFonts w:hint="eastAsia"/>
        </w:rPr>
        <w:t xml:space="preserve">对16个固定PDB执行每个可变位点×19种非同源氨基酸的单点扫描，重复若干侧链重排，记录两个代理差分、结构约束、均值和方差。随后用束搜索或贪婪搜索构造2—4步组合，估计正向轨迹比例和理论上界。</w:t>
      </w:r>
    </w:p>
    <w:p>
      <w:pPr>
        <w:pStyle w:val="BodyText"/>
      </w:pPr>
      <w:r>
        <w:rPr>
          <w:rFonts w:hint="eastAsia"/>
        </w:rPr>
        <w:t xml:space="preserve">建议输出：每个PDB的正向单点比例、最佳单点/组合增益、两目标Pareto前沿、位点热图、重复重排信噪比及动作间非加性。若大量PDB没有可靠正动作，应修改奖励或动作执行，不应训练价值网络。</w:t>
      </w:r>
    </w:p>
    <w:bookmarkEnd w:id="284"/>
    <w:bookmarkStart w:id="285" w:name="第三阶段可学性最小实验"/>
    <w:p>
      <w:pPr>
        <w:pStyle w:val="Heading2"/>
      </w:pPr>
      <w:r>
        <w:rPr>
          <w:rStyle w:val="SectionNumber"/>
        </w:rPr>
        <w:t xml:space="preserve">19.3</w:t>
      </w:r>
      <w:r>
        <w:tab/>
      </w:r>
      <w:r>
        <w:rPr>
          <w:rFonts w:hint="eastAsia"/>
        </w:rPr>
        <w:t xml:space="preserve">第三阶段：可学性最小实验</w:t>
      </w:r>
    </w:p>
    <w:p>
      <w:pPr>
        <w:pStyle w:val="FirstParagraph"/>
      </w:pPr>
      <w:r>
        <w:rPr>
          <w:rFonts w:hint="eastAsia"/>
        </w:rPr>
        <w:t xml:space="preserve">在确认可达的2—4个PDB上建立小任务：回合4—8步；固定训练/验证蛋白；对比随机、贪婪单步、监督动作排序、均匀回放DDQN和分层回放DDQN。状态对照至少包括纯ESM2、ESM2+当前7维特征、ESM2+局部氢键图。每项使用不少于3个随机种子，并以固定验证均值和正向比例为唯一主指标。</w:t>
      </w:r>
    </w:p>
    <w:p>
      <w:pPr>
        <w:pStyle w:val="BodyText"/>
      </w:pPr>
      <w:r>
        <w:rPr>
          <w:rFonts w:hint="eastAsia"/>
        </w:rPr>
        <w:t xml:space="preserve">阶段门槛：DDQN稳定优于随机和简单贪婪基线，并跨种子复现。若监督动作排序也不能学习，则优先改状态/标签；若监督可学而DDQN不可学，再改信用与回放。</w:t>
      </w:r>
    </w:p>
    <w:bookmarkEnd w:id="285"/>
    <w:bookmarkStart w:id="286" w:name="第四阶段采样与多目标设计"/>
    <w:p>
      <w:pPr>
        <w:pStyle w:val="Heading2"/>
      </w:pPr>
      <w:r>
        <w:rPr>
          <w:rStyle w:val="SectionNumber"/>
        </w:rPr>
        <w:t xml:space="preserve">19.4</w:t>
      </w:r>
      <w:r>
        <w:tab/>
      </w:r>
      <w:r>
        <w:rPr>
          <w:rFonts w:hint="eastAsia"/>
        </w:rPr>
        <w:t xml:space="preserve">第四阶段：采样与多目标设计</w:t>
      </w:r>
    </w:p>
    <w:p>
      <w:pPr>
        <w:pStyle w:val="FirstParagraph"/>
      </w:pPr>
      <w:r>
        <w:rPr>
          <w:rFonts w:hint="eastAsia"/>
        </w:rPr>
        <w:t xml:space="preserve">在最小任务通过后，比较均匀PER、当前TD-PER、正负分层PER和“正向发现缓冲区+普通回放”的混合方案。多目标方面，先独立训练</w:t>
      </w:r>
      <w:r>
        <w:t xml:space="preserve"> </w:t>
      </w:r>
      <w:r>
        <w:rPr>
          <w:rFonts w:hint="eastAsia"/>
        </w:rPr>
        <w:t xml:space="preserve">toughness，再独立训练</w:t>
      </w:r>
      <w:r>
        <w:t xml:space="preserve"> </w:t>
      </w:r>
      <w:r>
        <w:rPr>
          <w:rFonts w:hint="eastAsia"/>
        </w:rPr>
        <w:t xml:space="preserve">strength，最后比较加权和、约束优化及Pareto</w:t>
      </w:r>
      <w:r>
        <w:t xml:space="preserve"> </w:t>
      </w:r>
      <w:r>
        <w:rPr>
          <w:rFonts w:hint="eastAsia"/>
        </w:rPr>
        <w:t xml:space="preserve">Q学习。权重应依据代理置信度和项目需求预先确定，不以训练后曲线最好为选择标准。</w:t>
      </w:r>
    </w:p>
    <w:bookmarkEnd w:id="286"/>
    <w:bookmarkStart w:id="287" w:name="第五阶段高保真候选复核"/>
    <w:p>
      <w:pPr>
        <w:pStyle w:val="Heading2"/>
      </w:pPr>
      <w:r>
        <w:rPr>
          <w:rStyle w:val="SectionNumber"/>
        </w:rPr>
        <w:t xml:space="preserve">19.5</w:t>
      </w:r>
      <w:r>
        <w:tab/>
      </w:r>
      <w:r>
        <w:rPr>
          <w:rFonts w:hint="eastAsia"/>
        </w:rPr>
        <w:t xml:space="preserve">第五阶段：高保真候选复核</w:t>
      </w:r>
    </w:p>
    <w:p>
      <w:pPr>
        <w:pStyle w:val="FirstParagraph"/>
      </w:pPr>
      <w:r>
        <w:rPr>
          <w:rFonts w:hint="eastAsia"/>
        </w:rPr>
        <w:t xml:space="preserve">仅对通过固定验证、多种子复现和适用域检查的候选执行更完整的结构松弛、重复结构预测、能量与聚集风险过滤，再选少量做SMD或实验。应保留未优化野生型、随机突变、代理贪婪和RL四组对照，并盲化高保真评价。</w:t>
      </w:r>
    </w:p>
    <w:bookmarkEnd w:id="287"/>
    <w:bookmarkStart w:id="288" w:name="建议里程碑"/>
    <w:p>
      <w:pPr>
        <w:pStyle w:val="Heading2"/>
      </w:pPr>
      <w:r>
        <w:rPr>
          <w:rStyle w:val="SectionNumber"/>
        </w:rPr>
        <w:t xml:space="preserve">19.6</w:t>
      </w:r>
      <w:r>
        <w:tab/>
      </w:r>
      <w:r>
        <w:rPr>
          <w:rFonts w:hint="eastAsia"/>
        </w:rPr>
        <w:t xml:space="preserve">建议里程碑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里程碑</w:t>
            </w:r>
          </w:p>
        </w:tc>
        <w:tc>
          <w:tcPr/>
          <w:p>
            <w:pPr>
              <w:pStyle w:val="Compact"/>
            </w:pPr>
            <w:r>
              <w:rPr>
                <w:rFonts w:hint="eastAsia"/>
              </w:rPr>
              <w:t xml:space="preserve">交付物</w:t>
            </w:r>
          </w:p>
        </w:tc>
        <w:tc>
          <w:tcPr/>
          <w:p>
            <w:pPr>
              <w:pStyle w:val="Compact"/>
            </w:pPr>
            <w:r>
              <w:rPr>
                <w:rFonts w:hint="eastAsia"/>
              </w:rPr>
              <w:t xml:space="preserve">成功判据</w:t>
            </w:r>
          </w:p>
        </w:tc>
        <w:tc>
          <w:tcPr/>
          <w:p>
            <w:pPr>
              <w:pStyle w:val="Compact"/>
            </w:pPr>
            <w:r>
              <w:rPr>
                <w:rFonts w:hint="eastAsia"/>
              </w:rPr>
              <w:t xml:space="preserve">建议计算策略</w:t>
            </w:r>
          </w:p>
        </w:tc>
      </w:tr>
      <w:tr>
        <w:tc>
          <w:tcPr/>
          <w:p>
            <w:pPr>
              <w:pStyle w:val="Compact"/>
            </w:pPr>
            <w:r>
              <w:t xml:space="preserve">M1 </w:t>
            </w:r>
            <w:r>
              <w:rPr>
                <w:rFonts w:hint="eastAsia"/>
              </w:rPr>
              <w:t xml:space="preserve">目标审计</w:t>
            </w:r>
          </w:p>
        </w:tc>
        <w:tc>
          <w:tcPr/>
          <w:p>
            <w:pPr>
              <w:pStyle w:val="Compact"/>
            </w:pPr>
            <w:r>
              <w:rPr>
                <w:rFonts w:hint="eastAsia"/>
              </w:rPr>
              <w:t xml:space="preserve">数据字典、去长度化模型、不确定性</w:t>
            </w:r>
          </w:p>
        </w:tc>
        <w:tc>
          <w:tcPr/>
          <w:p>
            <w:pPr>
              <w:pStyle w:val="Compact"/>
            </w:pPr>
            <w:r>
              <w:rPr>
                <w:rFonts w:hint="eastAsia"/>
              </w:rPr>
              <w:t xml:space="preserve">差分方向可重复</w:t>
            </w:r>
          </w:p>
        </w:tc>
        <w:tc>
          <w:tcPr/>
          <w:p>
            <w:pPr>
              <w:pStyle w:val="Compact"/>
            </w:pPr>
            <w:r>
              <w:rPr>
                <w:rFonts w:hint="eastAsia"/>
              </w:rPr>
              <w:t xml:space="preserve">以离线评估为主</w:t>
            </w:r>
          </w:p>
        </w:tc>
      </w:tr>
      <w:tr>
        <w:tc>
          <w:tcPr/>
          <w:p>
            <w:pPr>
              <w:pStyle w:val="Compact"/>
            </w:pPr>
            <w:r>
              <w:t xml:space="preserve">M2 </w:t>
            </w:r>
            <w:r>
              <w:rPr>
                <w:rFonts w:hint="eastAsia"/>
              </w:rPr>
              <w:t xml:space="preserve">可达性</w:t>
            </w:r>
          </w:p>
        </w:tc>
        <w:tc>
          <w:tcPr/>
          <w:p>
            <w:pPr>
              <w:pStyle w:val="Compact"/>
            </w:pPr>
            <w:r>
              <w:rPr>
                <w:rFonts w:hint="eastAsia"/>
              </w:rPr>
              <w:t xml:space="preserve">单点/短组合地图</w:t>
            </w:r>
          </w:p>
        </w:tc>
        <w:tc>
          <w:tcPr/>
          <w:p>
            <w:pPr>
              <w:pStyle w:val="Compact"/>
            </w:pPr>
            <w:r>
              <w:rPr>
                <w:rFonts w:hint="eastAsia"/>
              </w:rPr>
              <w:t xml:space="preserve">固定PDB存在可靠正轨迹</w:t>
            </w:r>
          </w:p>
        </w:tc>
        <w:tc>
          <w:tcPr/>
          <w:p>
            <w:pPr>
              <w:pStyle w:val="Compact"/>
            </w:pPr>
            <w:r>
              <w:rPr>
                <w:rFonts w:hint="eastAsia"/>
              </w:rPr>
              <w:t xml:space="preserve">并行扫描，不训练RL</w:t>
            </w:r>
          </w:p>
        </w:tc>
      </w:tr>
      <w:tr>
        <w:tc>
          <w:tcPr/>
          <w:p>
            <w:pPr>
              <w:pStyle w:val="Compact"/>
            </w:pPr>
            <w:r>
              <w:t xml:space="preserve">M3 </w:t>
            </w:r>
            <w:r>
              <w:rPr>
                <w:rFonts w:hint="eastAsia"/>
              </w:rPr>
              <w:t xml:space="preserve">最小可学</w:t>
            </w:r>
          </w:p>
        </w:tc>
        <w:tc>
          <w:tcPr/>
          <w:p>
            <w:pPr>
              <w:pStyle w:val="Compact"/>
            </w:pPr>
            <w:r>
              <w:rPr>
                <w:rFonts w:hint="eastAsia"/>
              </w:rPr>
              <w:t xml:space="preserve">多基线、多种子短实验</w:t>
            </w:r>
          </w:p>
        </w:tc>
        <w:tc>
          <w:tcPr/>
          <w:p>
            <w:pPr>
              <w:pStyle w:val="Compact"/>
            </w:pPr>
            <w:r>
              <w:rPr>
                <w:rFonts w:hint="eastAsia"/>
              </w:rPr>
              <w:t xml:space="preserve">固定验证优于基线</w:t>
            </w:r>
          </w:p>
        </w:tc>
        <w:tc>
          <w:tcPr/>
          <w:p>
            <w:pPr>
              <w:pStyle w:val="Compact"/>
            </w:pPr>
            <w:r>
              <w:rPr>
                <w:rFonts w:hint="eastAsia"/>
              </w:rPr>
              <w:t xml:space="preserve">小规模快速迭代</w:t>
            </w:r>
          </w:p>
        </w:tc>
      </w:tr>
      <w:tr>
        <w:tc>
          <w:tcPr/>
          <w:p>
            <w:pPr>
              <w:pStyle w:val="Compact"/>
            </w:pPr>
            <w:r>
              <w:t xml:space="preserve">M4 </w:t>
            </w:r>
            <w:r>
              <w:rPr>
                <w:rFonts w:hint="eastAsia"/>
              </w:rPr>
              <w:t xml:space="preserve">全集复现</w:t>
            </w:r>
          </w:p>
        </w:tc>
        <w:tc>
          <w:tcPr/>
          <w:p>
            <w:pPr>
              <w:pStyle w:val="Compact"/>
            </w:pPr>
            <w:r>
              <w:t xml:space="preserve">16 </w:t>
            </w:r>
            <w:r>
              <w:rPr>
                <w:rFonts w:hint="eastAsia"/>
              </w:rPr>
              <w:t xml:space="preserve">PDB固定验证</w:t>
            </w:r>
          </w:p>
        </w:tc>
        <w:tc>
          <w:tcPr/>
          <w:p>
            <w:pPr>
              <w:pStyle w:val="Compact"/>
            </w:pPr>
            <w:r>
              <w:rPr>
                <w:rFonts w:hint="eastAsia"/>
              </w:rPr>
              <w:t xml:space="preserve">连续窗口均值转正</w:t>
            </w:r>
          </w:p>
        </w:tc>
        <w:tc>
          <w:tcPr/>
          <w:p>
            <w:pPr>
              <w:pStyle w:val="Compact"/>
            </w:pPr>
            <w:r>
              <w:rPr>
                <w:rFonts w:hint="eastAsia"/>
              </w:rPr>
              <w:t xml:space="preserve">恢复A24异步</w:t>
            </w:r>
          </w:p>
        </w:tc>
      </w:tr>
      <w:tr>
        <w:tc>
          <w:tcPr/>
          <w:p>
            <w:pPr>
              <w:pStyle w:val="Compact"/>
            </w:pPr>
            <w:r>
              <w:t xml:space="preserve">M5 </w:t>
            </w:r>
            <w:r>
              <w:rPr>
                <w:rFonts w:hint="eastAsia"/>
              </w:rPr>
              <w:t xml:space="preserve">高保真验证</w:t>
            </w:r>
          </w:p>
        </w:tc>
        <w:tc>
          <w:tcPr/>
          <w:p>
            <w:pPr>
              <w:pStyle w:val="Compact"/>
            </w:pPr>
            <w:r>
              <w:rPr>
                <w:rFonts w:hint="eastAsia"/>
              </w:rPr>
              <w:t xml:space="preserve">SMD/实验对照</w:t>
            </w:r>
          </w:p>
        </w:tc>
        <w:tc>
          <w:tcPr/>
          <w:p>
            <w:pPr>
              <w:pStyle w:val="Compact"/>
            </w:pPr>
            <w:r>
              <w:rPr>
                <w:rFonts w:hint="eastAsia"/>
              </w:rPr>
              <w:t xml:space="preserve">方向保留并有富集</w:t>
            </w:r>
          </w:p>
        </w:tc>
        <w:tc>
          <w:tcPr/>
          <w:p>
            <w:pPr>
              <w:pStyle w:val="Compact"/>
            </w:pPr>
            <w:r>
              <w:rPr>
                <w:rFonts w:hint="eastAsia"/>
              </w:rPr>
              <w:t xml:space="preserve">限量高成本计算</w:t>
            </w:r>
          </w:p>
        </w:tc>
      </w:tr>
    </w:tbl>
    <w:p>
      <w:r>
        <w:br w:type="page"/>
      </w:r>
    </w:p>
    <w:bookmarkEnd w:id="288"/>
    <w:bookmarkEnd w:id="289"/>
    <w:bookmarkStart w:id="294" w:name="风险管理与质量保证"/>
    <w:p>
      <w:pPr>
        <w:pStyle w:val="Heading1"/>
      </w:pPr>
      <w:r>
        <w:rPr>
          <w:rStyle w:val="SectionNumber"/>
        </w:rPr>
        <w:t xml:space="preserve">20</w:t>
      </w:r>
      <w:r>
        <w:tab/>
      </w:r>
      <w:r>
        <w:rPr>
          <w:rFonts w:hint="eastAsia"/>
        </w:rPr>
        <w:t xml:space="preserve">风险管理与质量保证</w:t>
      </w:r>
    </w:p>
    <w:bookmarkStart w:id="290" w:name="科学风险"/>
    <w:p>
      <w:pPr>
        <w:pStyle w:val="Heading2"/>
      </w:pPr>
      <w:r>
        <w:rPr>
          <w:rStyle w:val="SectionNumber"/>
        </w:rPr>
        <w:t xml:space="preserve">20.1</w:t>
      </w:r>
      <w:r>
        <w:tab/>
      </w:r>
      <w:r>
        <w:rPr>
          <w:rFonts w:hint="eastAsia"/>
        </w:rPr>
        <w:t xml:space="preserve">科学风险</w:t>
      </w:r>
    </w:p>
    <w:p>
      <w:pPr>
        <w:pStyle w:val="FirstParagraph"/>
      </w:pPr>
      <w:r>
        <w:rPr>
          <w:rFonts w:hint="eastAsia"/>
        </w:rPr>
        <w:t xml:space="preserve">最高风险是代理利用：RL找到随机森林的外推漏洞，而非更优蛋白。控制措施包括适用域、ensemble不确定性、保守奖励、周期性高保真复核和盲化测试。第二风险是跨尺度误释，应在所有图表和候选说明中明确“代理层/机制层/实验层”。第三风险是选择偏差，必须预先定义主指标、检查点选择集和最终测试集。</w:t>
      </w:r>
    </w:p>
    <w:bookmarkEnd w:id="290"/>
    <w:bookmarkStart w:id="291" w:name="计算风险"/>
    <w:p>
      <w:pPr>
        <w:pStyle w:val="Heading2"/>
      </w:pPr>
      <w:r>
        <w:rPr>
          <w:rStyle w:val="SectionNumber"/>
        </w:rPr>
        <w:t xml:space="preserve">20.2</w:t>
      </w:r>
      <w:r>
        <w:tab/>
      </w:r>
      <w:r>
        <w:rPr>
          <w:rFonts w:hint="eastAsia"/>
        </w:rPr>
        <w:t xml:space="preserve">计算风险</w:t>
      </w:r>
    </w:p>
    <w:p>
      <w:pPr>
        <w:pStyle w:val="FirstParagraph"/>
      </w:pPr>
      <w:r>
        <w:rPr>
          <w:rFonts w:hint="eastAsia"/>
        </w:rPr>
        <w:t xml:space="preserve">PyRosetta并发和大回放会带来内存压力；GPU</w:t>
      </w:r>
      <w:r>
        <w:t xml:space="preserve"> </w:t>
      </w:r>
      <w:r>
        <w:rPr>
          <w:rFonts w:hint="eastAsia"/>
        </w:rPr>
        <w:t xml:space="preserve">worker、actor和learner之间可能出现背压；主进程异常可能遗留子进程。应继续保留有界队列、资源水位记录、supervisor、优雅信号处理和独立检查点完整性验证。容量变更必须先做峰值内存测量，不从单次</w:t>
      </w:r>
      <w:r>
        <w:t xml:space="preserve"> </w:t>
      </w:r>
      <w:r>
        <w:rPr>
          <w:rStyle w:val="VerbatimChar"/>
        </w:rPr>
        <w:t xml:space="preserve">SIGKILL</w:t>
      </w:r>
      <w:r>
        <w:t xml:space="preserve"> </w:t>
      </w:r>
      <w:r>
        <w:rPr>
          <w:rFonts w:hint="eastAsia"/>
        </w:rPr>
        <w:t xml:space="preserve">直接推断根因。</w:t>
      </w:r>
    </w:p>
    <w:bookmarkEnd w:id="291"/>
    <w:bookmarkStart w:id="292" w:name="软件质量"/>
    <w:p>
      <w:pPr>
        <w:pStyle w:val="Heading2"/>
      </w:pPr>
      <w:r>
        <w:rPr>
          <w:rStyle w:val="SectionNumber"/>
        </w:rPr>
        <w:t xml:space="preserve">20.3</w:t>
      </w:r>
      <w:r>
        <w:tab/>
      </w:r>
      <w:r>
        <w:rPr>
          <w:rFonts w:hint="eastAsia"/>
        </w:rPr>
        <w:t xml:space="preserve">软件质量</w:t>
      </w:r>
    </w:p>
    <w:p>
      <w:pPr>
        <w:pStyle w:val="FirstParagraph"/>
      </w:pPr>
      <w:r>
        <w:rPr>
          <w:rFonts w:hint="eastAsia"/>
        </w:rPr>
        <w:t xml:space="preserve">本报告生成前运行项目测试，结果为</w:t>
      </w:r>
      <w:r>
        <w:t xml:space="preserve"> </w:t>
      </w:r>
      <w:r>
        <w:rPr>
          <w:b/>
          <w:bCs/>
        </w:rPr>
        <w:t xml:space="preserve">139 </w:t>
      </w:r>
      <w:r>
        <w:rPr>
          <w:rFonts w:hint="eastAsia"/>
          <w:b/>
          <w:bCs/>
        </w:rPr>
        <w:t xml:space="preserve">passed，2</w:t>
      </w:r>
      <w:r>
        <w:rPr>
          <w:b/>
          <w:bCs/>
        </w:rPr>
        <w:t xml:space="preserve"> skipped</w:t>
      </w:r>
      <w:r>
        <w:rPr>
          <w:rFonts w:hint="eastAsia"/>
        </w:rPr>
        <w:t xml:space="preserve">。测试覆盖数据加载、环境、DDQN、经验回放、n-step、异步训练、奖励与固定验证等核心模块。测试通过证明实现满足现有契约，但不证明科学假设正确；每个新奖励版本还需增加数值基准测试和已知结构的黄金样例。</w:t>
      </w:r>
    </w:p>
    <w:bookmarkEnd w:id="292"/>
    <w:bookmarkStart w:id="293" w:name="可复现性"/>
    <w:p>
      <w:pPr>
        <w:pStyle w:val="Heading2"/>
      </w:pPr>
      <w:r>
        <w:rPr>
          <w:rStyle w:val="SectionNumber"/>
        </w:rPr>
        <w:t xml:space="preserve">20.4</w:t>
      </w:r>
      <w:r>
        <w:tab/>
      </w:r>
      <w:r>
        <w:rPr>
          <w:rFonts w:hint="eastAsia"/>
        </w:rPr>
        <w:t xml:space="preserve">可复现性</w:t>
      </w:r>
    </w:p>
    <w:p>
      <w:pPr>
        <w:pStyle w:val="FirstParagraph"/>
      </w:pPr>
      <w:r>
        <w:rPr>
          <w:rFonts w:hint="eastAsia"/>
        </w:rPr>
        <w:t xml:space="preserve">每次正式实验至少保存：代码提交标识与工作区差异、完整命令、环境包版本、随机种子、数据索引、代理模型哈希、PDB来源、所有奖励参数、日志截止点、检查点和验证快照。报告图表应从原始CSV/JSON自动生成，不手工修改曲线。本报告的分析快照保存在</w:t>
      </w:r>
      <w:r>
        <w:t xml:space="preserve"> </w:t>
      </w:r>
      <w:r>
        <w:rPr>
          <w:rStyle w:val="VerbatimChar"/>
        </w:rPr>
        <w:t xml:space="preserve">report/analysis_snapshot.json</w:t>
      </w:r>
      <w:r>
        <w:rPr>
          <w:rFonts w:hint="eastAsia"/>
        </w:rPr>
        <w:t xml:space="preserve">，图表生成逻辑保存在</w:t>
      </w:r>
      <w:r>
        <w:t xml:space="preserve"> </w:t>
      </w:r>
      <w:r>
        <w:rPr>
          <w:rStyle w:val="VerbatimChar"/>
        </w:rPr>
        <w:t xml:space="preserve">report/generate_assets.py</w:t>
      </w:r>
      <w:r>
        <w:t xml:space="preserve">。</w:t>
      </w:r>
    </w:p>
    <w:p>
      <w:r>
        <w:br w:type="page"/>
      </w:r>
    </w:p>
    <w:bookmarkEnd w:id="293"/>
    <w:bookmarkEnd w:id="294"/>
    <w:bookmarkStart w:id="298" w:name="附录a核心数学定义"/>
    <w:p>
      <w:pPr>
        <w:pStyle w:val="Heading1"/>
      </w:pPr>
      <w:r>
        <w:rPr>
          <w:rStyle w:val="SectionNumber"/>
        </w:rPr>
        <w:t xml:space="preserve">21</w:t>
      </w:r>
      <w:r>
        <w:tab/>
      </w:r>
      <w:r>
        <w:rPr>
          <w:rFonts w:hint="eastAsia"/>
        </w:rPr>
        <w:t xml:space="preserve">附录A：核心数学定义</w:t>
      </w:r>
    </w:p>
    <w:bookmarkStart w:id="295" w:name="动作价值目标"/>
    <w:p>
      <w:pPr>
        <w:pStyle w:val="Heading2"/>
      </w:pPr>
      <w:r>
        <w:rPr>
          <w:rStyle w:val="SectionNumber"/>
        </w:rPr>
        <w:t xml:space="preserve">21.1</w:t>
      </w:r>
      <w:r>
        <w:tab/>
      </w:r>
      <w:r>
        <w:rPr>
          <w:rFonts w:hint="eastAsia"/>
        </w:rPr>
        <w:t xml:space="preserve">动作价值目标</w:t>
      </w:r>
    </w:p>
    <w:p>
      <w:pPr>
        <w:pStyle w:val="FirstParagraph"/>
      </w:pPr>
      <w:r>
        <w:rPr>
          <w:rFonts w:hint="eastAsia"/>
        </w:rPr>
        <w:t xml:space="preserve">对于非终止转移，Double</w:t>
      </w:r>
      <w:r>
        <w:t xml:space="preserve"> </w:t>
      </w:r>
      <w:r>
        <w:rPr>
          <w:rFonts w:hint="eastAsia"/>
        </w:rPr>
        <w:t xml:space="preserve">DQN的一步目标为</w:t>
      </w:r>
    </w:p>
    <w:p>
      <w:pPr>
        <w:pStyle w:val="BodyText"/>
      </w:pPr>
      <ns1:oMathPara>
        <ns1:oMathParaPr>
          <ns1:jc ns1:val="center"/>
        </ns1:oMathParaPr>
        <ns1:oMath>
          <ns1:sSub>
            <ns1:e>
              <ns1:r>
                <ns1:t>y</ns1:t>
              </ns1:r>
            </ns1:e>
            <ns1:sub>
              <ns1:r>
                <ns1:t>t</ns1:t>
              </ns1:r>
            </ns1:sub>
          </ns1:sSub>
          <ns1:r>
            <ns1:rPr>
              <ns1:sty ns1:val="p"/>
            </ns1:rPr>
            <ns1:t>=</ns1:t>
          </ns1:r>
          <ns1:sSub>
            <ns1:e>
              <ns1:r>
                <ns1:t>r</ns1:t>
              </ns1:r>
            </ns1:e>
            <ns1:sub>
              <ns1:r>
                <ns1:t>t</ns1:t>
              </ns1:r>
            </ns1:sub>
          </ns1:sSub>
          <ns1:r>
            <ns1:rPr>
              <ns1:sty ns1:val="p"/>
            </ns1:rPr>
            <ns1:t>+</ns1:t>
          </ns1:r>
          <ns1:r>
            <ns1:t>γ</ns1:t>
          </ns1:r>
          <ns1:sSub>
            <ns1:e>
              <ns1:r>
                <ns1:t>Q</ns1:t>
              </ns1:r>
            </ns1:e>
            <ns1:sub>
              <ns1:sSup>
                <ns1:e>
                  <ns1:r>
                    <ns1:t>θ</ns1:t>
                  </ns1:r>
                </ns1:e>
                <ns1:sup>
                  <ns1:r>
                    <ns1:rPr>
                      <ns1:sty ns1:val="p"/>
                    </ns1:rPr>
                    <ns1:t>−</ns1:t>
                  </ns1:r>
                </ns1:sup>
              </ns1:sSup>
            </ns1:sub>
          </ns1:sSub>
          <ns1:d>
            <ns1:dPr>
              <ns1:begChr ns1:val="("/>
              <ns1:sepChr ns1:val=""/>
              <ns1:endChr ns1:val=")"/>
              <ns1:grow/>
            </ns1:dPr>
            <ns1:e>
              <ns1:sSub>
                <ns1:e>
                  <ns1:r>
                    <ns1:t>s</ns1:t>
                  </ns1:r>
                </ns1:e>
                <ns1:sub>
                  <ns1:r>
                    <ns1:t>t</ns1:t>
                  </ns1:r>
                  <ns1:r>
                    <ns1:rPr>
                      <ns1:sty ns1:val="p"/>
                    </ns1:rPr>
                    <ns1:t>+</ns1:t>
                  </ns1:r>
                  <ns1:r>
                    <ns1:t>1</ns1:t>
                  </ns1:r>
                </ns1:sub>
              </ns1:sSub>
              <ns1:r>
                <ns1:rPr>
                  <ns1:sty ns1:val="p"/>
                </ns1:rPr>
                <ns1:t>,</ns1:t>
              </ns1:r>
              <ns1:r>
                <ns1:rPr>
                  <ns1:sty ns1:val="p"/>
                </ns1:rPr>
                <ns1:t>arg</ns1:t>
              </ns1:r>
              <ns1:limLow>
                <ns1:e>
                  <ns1:r>
                    <ns1:rPr>
                      <ns1:sty ns1:val="p"/>
                    </ns1:rPr>
                    <ns1:t>max</ns1:t>
                  </ns1:r>
                </ns1:e>
                <ns1:lim>
                  <ns1:r>
                    <ns1:t>a</ns1:t>
                  </ns1:r>
                  <ns1:r>
                    <ns1:rPr>
                      <ns1:sty ns1:val="p"/>
                    </ns1:rPr>
                    <ns1:t>∈</ns1:t>
                  </ns1:r>
                  <ns1:sSub>
                    <ns1:e>
                      <ns1:r>
                        <ns1:rPr>
                          <ns1:scr ns1:val="script"/>
                          <ns1:sty ns1:val="p"/>
                        </ns1:rPr>
                        <ns1:t>A</ns1:t>
                      </ns1:r>
                    </ns1:e>
                    <ns1:sub>
                      <ns1:r>
                        <ns1:t>v</ns1:t>
                      </ns1:r>
                      <ns1:r>
                        <ns1:t>a</ns1:t>
                      </ns1:r>
                      <ns1:r>
                        <ns1:t>l</ns1:t>
                      </ns1:r>
                      <ns1:r>
                        <ns1:t>i</ns1:t>
                      </ns1:r>
                      <ns1:r>
                        <ns1:t>d</ns1:t>
                      </ns1:r>
                    </ns1:sub>
                  </ns1:sSub>
                  <ns1:r>
                    <ns1:rPr>
                      <ns1:sty ns1:val="p"/>
                    </ns1:rPr>
                    <ns1:t>(</ns1:t>
                  </ns1:r>
                  <ns1:sSub>
                    <ns1:e>
                      <ns1:r>
                        <ns1:t>s</ns1:t>
                      </ns1:r>
                    </ns1:e>
                    <ns1:sub>
                      <ns1:r>
                        <ns1:t>t</ns1:t>
                      </ns1:r>
                      <ns1:r>
                        <ns1:rPr>
                          <ns1:sty ns1:val="p"/>
                        </ns1:rPr>
                        <ns1:t>+</ns1:t>
                      </ns1:r>
                      <ns1:r>
                        <ns1:t>1</ns1:t>
                      </ns1:r>
                    </ns1:sub>
                  </ns1:sSub>
                  <ns1:r>
                    <ns1:rPr>
                      <ns1:sty ns1:val="p"/>
                    </ns1:rPr>
                    <ns1:t>)</ns1:t>
                  </ns1:r>
                </ns1:lim>
              </ns1:limLow>
              <ns1:sSub>
                <ns1:e>
                  <ns1:r>
                    <ns1:t>Q</ns1:t>
                  </ns1:r>
                </ns1:e>
                <ns1:sub>
                  <ns1:r>
                    <ns1:t>θ</ns1:t>
                  </ns1:r>
                </ns1:sub>
              </ns1:sSub>
              <ns1:r>
                <ns1:rPr>
                  <ns1:sty ns1:val="p"/>
                </ns1:rPr>
                <ns1:t>(</ns1:t>
              </ns1:r>
              <ns1:sSub>
                <ns1:e>
                  <ns1:r>
                    <ns1:t>s</ns1:t>
                  </ns1:r>
                </ns1:e>
                <ns1:sub>
                  <ns1:r>
                    <ns1:t>t</ns1:t>
                  </ns1:r>
                  <ns1:r>
                    <ns1:rPr>
                      <ns1:sty ns1:val="p"/>
                    </ns1:rPr>
                    <ns1:t>+</ns1:t>
                  </ns1:r>
                  <ns1:r>
                    <ns1:t>1</ns1:t>
                  </ns1:r>
                </ns1:sub>
              </ns1:sSub>
              <ns1:r>
                <ns1:rPr>
                  <ns1:sty ns1:val="p"/>
                </ns1:rPr>
                <ns1:t>,</ns1:t>
              </ns1:r>
              <ns1:r>
                <ns1:t>a</ns1:t>
              </ns1:r>
              <ns1:r>
                <ns1:rPr>
                  <ns1:sty ns1:val="p"/>
                </ns1:rPr>
                <ns1:t>)</ns1:t>
              </ns1:r>
            </ns1:e>
          </ns1:d>
          <ns1:r>
            <ns1:rPr>
              <ns1:sty ns1:val="p"/>
            </ns1:rPr>
            <ns1:t>,</ns1:t>
          </ns1:r>
        </ns1:oMath>
      </ns1:oMathPara>
    </w:p>
    <w:p>
      <w:pPr>
        <w:pStyle w:val="FirstParagraph"/>
      </w:pPr>
      <w:r>
        <w:rPr>
          <w:rFonts w:hint="eastAsia"/>
        </w:rPr>
        <w:t xml:space="preserve">其中在线网络参数为</w:t>
      </w:r>
      <w:r>
        <w:t xml:space="preserve"> </w:t>
      </w:r>
      <ns1:oMath>
        <ns1:r>
          <ns1:t>θ</ns1:t>
        </ns1:r>
      </ns1:oMath>
      <w:r>
        <w:rPr>
          <w:rFonts w:hint="eastAsia"/>
        </w:rPr>
        <w:t xml:space="preserve">，目标网络为</w:t>
      </w:r>
      <w:r>
        <w:t xml:space="preserve"> </w:t>
      </w:r>
      <ns1:oMath>
        <ns1:sSup>
          <ns1:e>
            <ns1:r>
              <ns1:t>θ</ns1:t>
            </ns1:r>
          </ns1:e>
          <ns1:sup>
            <ns1:r>
              <ns1:rPr>
                <ns1:sty ns1:val="p"/>
              </ns1:rPr>
              <ns1:t>−</ns1:t>
            </ns1:r>
          </ns1:sup>
        </ns1:sSup>
      </ns1:oMath>
      <w:r>
        <w:rPr>
          <w:rFonts w:hint="eastAsia"/>
        </w:rPr>
        <w:t xml:space="preserve">，合法动作集合由当前序列、访问掩码和结构约束决定。终止转移目标为</w:t>
      </w:r>
      <w:r>
        <w:t xml:space="preserve"> </w:t>
      </w:r>
      <ns1:oMath>
        <ns1:sSub>
          <ns1:e>
            <ns1:r>
              <ns1:t>y</ns1:t>
            </ns1:r>
          </ns1:e>
          <ns1:sub>
            <ns1:r>
              <ns1:t>t</ns1:t>
            </ns1:r>
          </ns1:sub>
        </ns1:sSub>
        <ns1:r>
          <ns1:rPr>
            <ns1:sty ns1:val="p"/>
          </ns1:rPr>
          <ns1:t>=</ns1:t>
        </ns1:r>
        <ns1:sSub>
          <ns1:e>
            <ns1:r>
              <ns1:t>r</ns1:t>
            </ns1:r>
          </ns1:e>
          <ns1:sub>
            <ns1:r>
              <ns1:t>t</ns1:t>
            </ns1:r>
          </ns1:sub>
        </ns1:sSub>
      </ns1:oMath>
      <w:r>
        <w:rPr>
          <w:rFonts w:hint="eastAsia"/>
        </w:rPr>
        <w:t xml:space="preserve">。三步回报时，前项替换为三步折扣奖励和，并在未终止时从</w:t>
      </w:r>
      <w:r>
        <w:t xml:space="preserve"> </w:t>
      </w:r>
      <ns1:oMath>
        <ns1:r>
          <ns1:t>t</ns1:t>
        </ns1:r>
        <ns1:r>
          <ns1:rPr>
            <ns1:sty ns1:val="p"/>
          </ns1:rPr>
          <ns1:t>+</ns1:t>
        </ns1:r>
        <ns1:r>
          <ns1:t>3</ns1:t>
        </ns1:r>
      </ns1:oMath>
      <w:r>
        <w:t xml:space="preserve"> </w:t>
      </w:r>
      <w:r>
        <w:rPr>
          <w:rFonts w:hint="eastAsia"/>
        </w:rPr>
        <w:t xml:space="preserve">状态bootstrap。</w:t>
      </w:r>
    </w:p>
    <w:bookmarkEnd w:id="295"/>
    <w:bookmarkStart w:id="296" w:name="huber损失"/>
    <w:p>
      <w:pPr>
        <w:pStyle w:val="Heading2"/>
      </w:pPr>
      <w:r>
        <w:rPr>
          <w:rStyle w:val="SectionNumber"/>
        </w:rPr>
        <w:t xml:space="preserve">21.2</w:t>
      </w:r>
      <w:r>
        <w:tab/>
      </w:r>
      <w:r>
        <w:rPr>
          <w:rFonts w:hint="eastAsia"/>
        </w:rPr>
        <w:t xml:space="preserve">Huber损失</w:t>
      </w:r>
    </w:p>
    <w:p>
      <w:pPr>
        <w:pStyle w:val="FirstParagraph"/>
      </w:pPr>
      <w:r>
        <w:rPr>
          <w:rFonts w:hint="eastAsia"/>
        </w:rPr>
        <w:t xml:space="preserve">令TD误差</w:t>
      </w:r>
      <w:r>
        <w:t xml:space="preserve"> </w:t>
      </w:r>
      <ns1:oMath>
        <ns1:r>
          <ns1:t>δ</ns1:t>
        </ns1:r>
        <ns1:r>
          <ns1:rPr>
            <ns1:sty ns1:val="p"/>
          </ns1:rPr>
          <ns1:t>=</ns1:t>
        </ns1:r>
        <ns1:r>
          <ns1:t>y</ns1:t>
        </ns1:r>
        <ns1:r>
          <ns1:rPr>
            <ns1:sty ns1:val="p"/>
          </ns1:rPr>
          <ns1:t>−</ns1:t>
        </ns1:r>
        <ns1:sSub>
          <ns1:e>
            <ns1:r>
              <ns1:t>Q</ns1:t>
            </ns1:r>
          </ns1:e>
          <ns1:sub>
            <ns1:r>
              <ns1:t>θ</ns1:t>
            </ns1:r>
          </ns1:sub>
        </ns1:sSub>
        <ns1:r>
          <ns1:rPr>
            <ns1:sty ns1:val="p"/>
          </ns1:rPr>
          <ns1:t>(</ns1:t>
        </ns1:r>
        <ns1:r>
          <ns1:t>s</ns1:t>
        </ns1:r>
        <ns1:r>
          <ns1:rPr>
            <ns1:sty ns1:val="p"/>
          </ns1:rPr>
          <ns1:t>,</ns1:t>
        </ns1:r>
        <ns1:r>
          <ns1:t>a</ns1:t>
        </ns1:r>
        <ns1:r>
          <ns1:rPr>
            <ns1:sty ns1:val="p"/>
          </ns1:rPr>
          <ns1:t>)</ns1:t>
        </ns1:r>
      </ns1:oMath>
      <w:r>
        <w:rPr>
          <w:rFonts w:hint="eastAsia"/>
        </w:rPr>
        <w:t xml:space="preserve">，Huber损失在小误差区使用二次项，在大误差区使用线性项，从而降低极端终端奖励对梯度的支配。PER根据误差更新优先级，importance</w:t>
      </w:r>
      <w:r>
        <w:t xml:space="preserve"> </w:t>
      </w:r>
      <w:r>
        <w:rPr>
          <w:rFonts w:hint="eastAsia"/>
        </w:rPr>
        <w:t xml:space="preserve">weight用于修正非均匀抽样。</w:t>
      </w:r>
    </w:p>
    <w:bookmarkEnd w:id="296"/>
    <w:bookmarkStart w:id="297" w:name="终端差分"/>
    <w:p>
      <w:pPr>
        <w:pStyle w:val="Heading2"/>
      </w:pPr>
      <w:r>
        <w:rPr>
          <w:rStyle w:val="SectionNumber"/>
        </w:rPr>
        <w:t xml:space="preserve">21.3</w:t>
      </w:r>
      <w:r>
        <w:tab/>
      </w:r>
      <w:r>
        <w:rPr>
          <w:rFonts w:hint="eastAsia"/>
        </w:rPr>
        <w:t xml:space="preserve">终端差分</w:t>
      </w:r>
    </w:p>
    <w:p>
      <w:pPr>
        <w:pStyle w:val="FirstParagraph"/>
      </w:pPr>
      <w:r>
        <w:rPr>
          <w:rFonts w:hint="eastAsia"/>
        </w:rPr>
        <w:t xml:space="preserve">两个输出先按代理训练统计量转为z分数，再计算同源初末结构差分。等权终端奖励的优点是解释简单，缺点是默认两目标可靠度相同。未来可使用</w:t>
      </w:r>
    </w:p>
    <w:p>
      <w:pPr>
        <w:pStyle w:val="BodyText"/>
      </w:pPr>
      <ns1:oMathPara>
        <ns1:oMathParaPr>
          <ns1:jc ns1:val="center"/>
        </ns1:oMathParaPr>
        <ns1:oMath>
          <ns1:r>
            <ns1:t>R</ns1:t>
          </ns1:r>
          <ns1:r>
            <ns1:rPr>
              <ns1:sty ns1:val="p"/>
            </ns1:rPr>
            <ns1:t>=</ns1:t>
          </ns1:r>
          <ns1:sSub>
            <ns1:e>
              <ns1:r>
                <ns1:t>w</ns1:t>
              </ns1:r>
            </ns1:e>
            <ns1:sub>
              <ns1:r>
                <ns1:t>s</ns1:t>
              </ns1:r>
            </ns1:sub>
          </ns1:sSub>
          <ns1:r>
            <ns1:rPr>
              <ns1:sty ns1:val="p"/>
            </ns1:rPr>
            <ns1:t>Δ</ns1:t>
          </ns1:r>
          <ns1:sSub>
            <ns1:e>
              <ns1:r>
                <ns1:t>z</ns1:t>
              </ns1:r>
            </ns1:e>
            <ns1:sub>
              <ns1:r>
                <ns1:t>s</ns1:t>
              </ns1:r>
            </ns1:sub>
          </ns1:sSub>
          <ns1:r>
            <ns1:rPr>
              <ns1:sty ns1:val="p"/>
            </ns1:rPr>
            <ns1:t>+</ns1:t>
          </ns1:r>
          <ns1:sSub>
            <ns1:e>
              <ns1:r>
                <ns1:t>w</ns1:t>
              </ns1:r>
            </ns1:e>
            <ns1:sub>
              <ns1:r>
                <ns1:t>t</ns1:t>
              </ns1:r>
            </ns1:sub>
          </ns1:sSub>
          <ns1:r>
            <ns1:rPr>
              <ns1:sty ns1:val="p"/>
            </ns1:rPr>
            <ns1:t>Δ</ns1:t>
          </ns1:r>
          <ns1:sSub>
            <ns1:e>
              <ns1:r>
                <ns1:t>z</ns1:t>
              </ns1:r>
            </ns1:e>
            <ns1:sub>
              <ns1:r>
                <ns1:t>t</ns1:t>
              </ns1:r>
            </ns1:sub>
          </ns1:sSub>
          <ns1:r>
            <ns1:rPr>
              <ns1:sty ns1:val="p"/>
            </ns1:rPr>
            <ns1:t>−</ns1:t>
          </ns1:r>
          <ns1:sSub>
            <ns1:e>
              <ns1:r>
                <ns1:t>λ</ns1:t>
              </ns1:r>
            </ns1:e>
            <ns1:sub>
              <ns1:r>
                <ns1:t>u</ns1:t>
              </ns1:r>
            </ns1:sub>
          </ns1:sSub>
          <ns1:r>
            <ns1:t>U</ns1:t>
          </ns1:r>
          <ns1:r>
            <ns1:rPr>
              <ns1:sty ns1:val="p"/>
            </ns1:rPr>
            <ns1:t>−</ns1:t>
          </ns1:r>
          <ns1:sSub>
            <ns1:e>
              <ns1:r>
                <ns1:t>λ</ns1:t>
              </ns1:r>
            </ns1:e>
            <ns1:sub>
              <ns1:r>
                <ns1:t>c</ns1:t>
              </ns1:r>
            </ns1:sub>
          </ns1:sSub>
          <ns1:r>
            <ns1:t>C</ns1:t>
          </ns1:r>
          <ns1:r>
            <ns1:rPr>
              <ns1:sty ns1:val="p"/>
            </ns1:rPr>
            <ns1:t>,</ns1:t>
          </ns1:r>
        </ns1:oMath>
      </ns1:oMathPara>
    </w:p>
    <w:p>
      <w:pPr>
        <w:pStyle w:val="FirstParagraph"/>
      </w:pPr>
      <w:r>
        <w:rPr>
          <w:rFonts w:hint="eastAsia"/>
        </w:rPr>
        <w:t xml:space="preserve">其中</w:t>
      </w:r>
      <w:r>
        <w:t xml:space="preserve"> </w:t>
      </w:r>
      <ns1:oMath>
        <ns1:r>
          <ns1:t>U</ns1:t>
        </ns1:r>
      </ns1:oMath>
      <w:r>
        <w:t xml:space="preserve"> </w:t>
      </w:r>
      <w:r>
        <w:rPr>
          <w:rFonts w:hint="eastAsia"/>
        </w:rPr>
        <w:t xml:space="preserve">为代理不确定性，</w:t>
      </w:r>
      <ns1:oMath>
        <ns1:r>
          <ns1:t>C</ns1:t>
        </ns1:r>
      </ns1:oMath>
      <w:r>
        <w:t xml:space="preserve"> </w:t>
      </w:r>
      <w:r>
        <w:rPr>
          <w:rFonts w:hint="eastAsia"/>
        </w:rPr>
        <w:t xml:space="preserve">为结构约束违例，</w:t>
      </w:r>
      <ns1:oMath>
        <ns1:sSub>
          <ns1:e>
            <ns1:r>
              <ns1:t>w</ns1:t>
            </ns1:r>
          </ns1:e>
          <ns1:sub>
            <ns1:r>
              <ns1:t>s</ns1:t>
            </ns1:r>
          </ns1:sub>
        </ns1:sSub>
        <ns1:r>
          <ns1:rPr>
            <ns1:sty ns1:val="p"/>
          </ns1:rPr>
          <ns1:t>,</ns1:t>
        </ns1:r>
        <ns1:sSub>
          <ns1:e>
            <ns1:r>
              <ns1:t>w</ns1:t>
            </ns1:r>
          </ns1:e>
          <ns1:sub>
            <ns1:r>
              <ns1:t>t</ns1:t>
            </ns1:r>
          </ns1:sub>
        </ns1:sSub>
      </ns1:oMath>
      <w:r>
        <w:t xml:space="preserve"> </w:t>
      </w:r>
      <w:r>
        <w:rPr>
          <w:rFonts w:hint="eastAsia"/>
        </w:rPr>
        <w:t xml:space="preserve">经独立校准而定。若结构约束必须满足，优先把</w:t>
      </w:r>
      <w:r>
        <w:t xml:space="preserve"> </w:t>
      </w:r>
      <ns1:oMath>
        <ns1:r>
          <ns1:t>C</ns1:t>
        </ns1:r>
      </ns1:oMath>
      <w:r>
        <w:t xml:space="preserve"> </w:t>
      </w:r>
      <w:r>
        <w:rPr>
          <w:rFonts w:hint="eastAsia"/>
        </w:rPr>
        <w:t xml:space="preserve">作为动作/候选硬门槛，而不是允许高代理分数无限抵消结构破坏。</w:t>
      </w:r>
    </w:p>
    <w:p>
      <w:r>
        <w:br w:type="page"/>
      </w:r>
    </w:p>
    <w:bookmarkEnd w:id="297"/>
    <w:bookmarkEnd w:id="298"/>
    <w:bookmarkStart w:id="302" w:name="附录b关键结果汇总"/>
    <w:p>
      <w:pPr>
        <w:pStyle w:val="Heading1"/>
      </w:pPr>
      <w:r>
        <w:rPr>
          <w:rStyle w:val="SectionNumber"/>
        </w:rPr>
        <w:t xml:space="preserve">22</w:t>
      </w:r>
      <w:r>
        <w:tab/>
      </w:r>
      <w:r>
        <w:rPr>
          <w:rFonts w:hint="eastAsia"/>
        </w:rPr>
        <w:t xml:space="preserve">附录B：关键结果汇总</w:t>
      </w:r>
    </w:p>
    <w:bookmarkStart w:id="299" w:name="代理模型"/>
    <w:p>
      <w:pPr>
        <w:pStyle w:val="Heading2"/>
      </w:pPr>
      <w:r>
        <w:rPr>
          <w:rStyle w:val="SectionNumber"/>
        </w:rPr>
        <w:t xml:space="preserve">22.1</w:t>
      </w:r>
      <w:r>
        <w:tab/>
      </w:r>
      <w:r>
        <w:rPr>
          <w:rFonts w:hint="eastAsia"/>
        </w:rPr>
        <w:t xml:space="preserve">代理模型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p>
        </w:tc>
        <w:tc>
          <w:tcPr/>
          <w:p>
            <w:pPr>
              <w:pStyle w:val="Compact"/>
              <w:jc w:val="right"/>
            </w:pPr>
            <w:r>
              <w:t xml:space="preserve">toughness</w:t>
            </w:r>
          </w:p>
        </w:tc>
        <w:tc>
          <w:tcPr/>
          <w:p>
            <w:pPr>
              <w:pStyle w:val="Compact"/>
              <w:jc w:val="right"/>
            </w:pPr>
            <w:r>
              <w:t xml:space="preserve">strength</w:t>
            </w:r>
          </w:p>
        </w:tc>
        <w:tc>
          <w:tcPr/>
          <w:p>
            <w:pPr>
              <w:pStyle w:val="Compact"/>
            </w:pPr>
            <w:r>
              <w:rPr>
                <w:rFonts w:hint="eastAsia"/>
              </w:rPr>
              <w:t xml:space="preserve">说明</w:t>
            </w:r>
          </w:p>
        </w:tc>
      </w:tr>
      <w:tr>
        <w:tc>
          <w:tcPr/>
          <w:p>
            <w:pPr>
              <w:pStyle w:val="Compact"/>
            </w:pPr>
            <w:r>
              <w:rPr>
                <w:rFonts w:hint="eastAsia"/>
              </w:rPr>
              <w:t xml:space="preserve">随机划分测试</w:t>
            </w:r>
            <w:r>
              <w:t xml:space="preserve"> </w:t>
            </w:r>
            <ns1:oMath>
              <ns1:sSup>
                <ns1:e>
                  <ns1:r>
                    <ns1:t>R</ns1:t>
                  </ns1:r>
                </ns1:e>
                <ns1:sup>
                  <ns1:r>
                    <ns1:t>2</ns1:t>
                  </ns1:r>
                </ns1:sup>
              </ns1:sSup>
            </ns1:oMath>
          </w:p>
        </w:tc>
        <w:tc>
          <w:tcPr/>
          <w:p>
            <w:pPr>
              <w:pStyle w:val="Compact"/>
              <w:jc w:val="right"/>
            </w:pPr>
            <w:r>
              <w:t xml:space="preserve">0.6566</w:t>
            </w:r>
          </w:p>
        </w:tc>
        <w:tc>
          <w:tcPr/>
          <w:p>
            <w:pPr>
              <w:pStyle w:val="Compact"/>
              <w:jc w:val="right"/>
            </w:pPr>
            <w:r>
              <w:t xml:space="preserve">0.3021</w:t>
            </w:r>
          </w:p>
        </w:tc>
        <w:tc>
          <w:tcPr/>
          <w:p>
            <w:pPr>
              <w:pStyle w:val="Compact"/>
            </w:pPr>
            <w:r>
              <w:rPr>
                <w:rFonts w:hint="eastAsia"/>
              </w:rPr>
              <w:t xml:space="preserve">705个测试样本</w:t>
            </w:r>
          </w:p>
        </w:tc>
      </w:tr>
      <w:tr>
        <w:tc>
          <w:tcPr/>
          <w:p>
            <w:pPr>
              <w:pStyle w:val="Compact"/>
            </w:pPr>
            <w:r>
              <w:rPr>
                <w:rFonts w:hint="eastAsia"/>
              </w:rPr>
              <w:t xml:space="preserve">随机划分测试</w:t>
            </w:r>
            <w:r>
              <w:t xml:space="preserve"> Spearman</w:t>
            </w:r>
          </w:p>
        </w:tc>
        <w:tc>
          <w:tcPr/>
          <w:p>
            <w:pPr>
              <w:pStyle w:val="Compact"/>
              <w:jc w:val="right"/>
            </w:pPr>
            <w:r>
              <w:t xml:space="preserve">0.8897</w:t>
            </w:r>
          </w:p>
        </w:tc>
        <w:tc>
          <w:tcPr/>
          <w:p>
            <w:pPr>
              <w:pStyle w:val="Compact"/>
              <w:jc w:val="right"/>
            </w:pPr>
            <w:r>
              <w:t xml:space="preserve">0.8324</w:t>
            </w:r>
          </w:p>
        </w:tc>
        <w:tc>
          <w:tcPr/>
          <w:p>
            <w:pPr>
              <w:pStyle w:val="Compact"/>
            </w:pPr>
            <w:r>
              <w:rPr>
                <w:rFonts w:hint="eastAsia"/>
              </w:rPr>
              <w:t xml:space="preserve">排序优于绝对回归</w:t>
            </w:r>
          </w:p>
        </w:tc>
      </w:tr>
      <w:tr>
        <w:tc>
          <w:tcPr/>
          <w:p>
            <w:pPr>
              <w:pStyle w:val="Compact"/>
            </w:pPr>
            <w:r>
              <w:rPr>
                <w:rFonts w:hint="eastAsia"/>
              </w:rPr>
              <w:t xml:space="preserve">相似性划分测试</w:t>
            </w:r>
            <w:r>
              <w:t xml:space="preserve"> </w:t>
            </w:r>
            <ns1:oMath>
              <ns1:sSup>
                <ns1:e>
                  <ns1:r>
                    <ns1:t>R</ns1:t>
                  </ns1:r>
                </ns1:e>
                <ns1:sup>
                  <ns1:r>
                    <ns1:t>2</ns1:t>
                  </ns1:r>
                </ns1:sup>
              </ns1:sSup>
            </ns1:oMath>
          </w:p>
        </w:tc>
        <w:tc>
          <w:tcPr/>
          <w:p>
            <w:pPr>
              <w:pStyle w:val="Compact"/>
              <w:jc w:val="right"/>
            </w:pPr>
            <w:r>
              <w:t xml:space="preserve">0.6311</w:t>
            </w:r>
          </w:p>
        </w:tc>
        <w:tc>
          <w:tcPr/>
          <w:p>
            <w:pPr>
              <w:pStyle w:val="Compact"/>
              <w:jc w:val="right"/>
            </w:pPr>
            <w:r>
              <w:t xml:space="preserve">0.2211</w:t>
            </w:r>
          </w:p>
        </w:tc>
        <w:tc>
          <w:tcPr/>
          <w:p>
            <w:pPr>
              <w:pStyle w:val="Compact"/>
            </w:pPr>
            <w:r>
              <w:rPr>
                <w:rFonts w:hint="eastAsia"/>
              </w:rPr>
              <w:t xml:space="preserve">分布隔离后下降</w:t>
            </w:r>
          </w:p>
        </w:tc>
      </w:tr>
      <w:tr>
        <w:tc>
          <w:tcPr/>
          <w:p>
            <w:pPr>
              <w:pStyle w:val="Compact"/>
            </w:pPr>
            <w:r>
              <w:rPr>
                <w:rFonts w:hint="eastAsia"/>
              </w:rPr>
              <w:t xml:space="preserve">相似性划分</w:t>
            </w:r>
            <w:r>
              <w:t xml:space="preserve"> Spearman</w:t>
            </w:r>
          </w:p>
        </w:tc>
        <w:tc>
          <w:tcPr/>
          <w:p>
            <w:pPr>
              <w:pStyle w:val="Compact"/>
              <w:jc w:val="right"/>
            </w:pPr>
            <w:r>
              <w:t xml:space="preserve">0.8844</w:t>
            </w:r>
          </w:p>
        </w:tc>
        <w:tc>
          <w:tcPr/>
          <w:p>
            <w:pPr>
              <w:pStyle w:val="Compact"/>
              <w:jc w:val="right"/>
            </w:pPr>
            <w:r>
              <w:t xml:space="preserve">0.8124</w:t>
            </w:r>
          </w:p>
        </w:tc>
        <w:tc>
          <w:tcPr/>
          <w:p>
            <w:pPr>
              <w:pStyle w:val="Compact"/>
            </w:pPr>
            <w:r>
              <w:rPr>
                <w:rFonts w:hint="eastAsia"/>
              </w:rPr>
              <w:t xml:space="preserve">排序仍有保留</w:t>
            </w:r>
          </w:p>
        </w:tc>
      </w:tr>
      <w:tr>
        <w:tc>
          <w:tcPr/>
          <w:p>
            <w:pPr>
              <w:pStyle w:val="Compact"/>
            </w:pPr>
            <w:r>
              <w:rPr>
                <w:rFonts w:hint="eastAsia"/>
              </w:rPr>
              <w:t xml:space="preserve">CATH参考结构</w:t>
            </w:r>
            <w:r>
              <w:t xml:space="preserve"> Spearman</w:t>
            </w:r>
          </w:p>
        </w:tc>
        <w:tc>
          <w:tcPr/>
          <w:p>
            <w:pPr>
              <w:pStyle w:val="Compact"/>
              <w:jc w:val="right"/>
            </w:pPr>
            <w:r>
              <w:t xml:space="preserve">0.8891</w:t>
            </w:r>
          </w:p>
        </w:tc>
        <w:tc>
          <w:tcPr/>
          <w:p>
            <w:pPr>
              <w:pStyle w:val="Compact"/>
              <w:jc w:val="right"/>
            </w:pPr>
            <w:r>
              <w:t xml:space="preserve">0.8326</w:t>
            </w:r>
          </w:p>
        </w:tc>
        <w:tc>
          <w:tcPr/>
          <w:p>
            <w:pPr>
              <w:pStyle w:val="Compact"/>
            </w:pPr>
            <w:r>
              <w:rPr>
                <w:rFonts w:hint="eastAsia"/>
              </w:rPr>
              <w:t xml:space="preserve">705样本</w:t>
            </w:r>
          </w:p>
        </w:tc>
      </w:tr>
      <w:tr>
        <w:tc>
          <w:tcPr/>
          <w:p>
            <w:pPr>
              <w:pStyle w:val="Compact"/>
            </w:pPr>
            <w:r>
              <w:rPr>
                <w:rFonts w:hint="eastAsia"/>
              </w:rPr>
              <w:t xml:space="preserve">CATH预测结构</w:t>
            </w:r>
            <w:r>
              <w:t xml:space="preserve"> </w:t>
            </w:r>
            <ns1:oMath>
              <ns1:sSup>
                <ns1:e>
                  <ns1:r>
                    <ns1:t>R</ns1:t>
                  </ns1:r>
                </ns1:e>
                <ns1:sup>
                  <ns1:r>
                    <ns1:t>2</ns1:t>
                  </ns1:r>
                </ns1:sup>
              </ns1:sSup>
            </ns1:oMath>
          </w:p>
        </w:tc>
        <w:tc>
          <w:tcPr/>
          <w:p>
            <w:pPr>
              <w:pStyle w:val="Compact"/>
              <w:jc w:val="right"/>
            </w:pPr>
            <w:r>
              <w:t xml:space="preserve">0.0188</w:t>
            </w:r>
          </w:p>
        </w:tc>
        <w:tc>
          <w:tcPr/>
          <w:p>
            <w:pPr>
              <w:pStyle w:val="Compact"/>
              <w:jc w:val="right"/>
            </w:pPr>
            <w:r>
              <w:t xml:space="preserve">0.0514</w:t>
            </w:r>
          </w:p>
        </w:tc>
        <w:tc>
          <w:tcPr/>
          <w:p>
            <w:pPr>
              <w:pStyle w:val="Compact"/>
            </w:pPr>
            <w:r>
              <w:rPr>
                <w:rFonts w:hint="eastAsia"/>
              </w:rPr>
              <w:t xml:space="preserve">绝对值显著漂移</w:t>
            </w:r>
          </w:p>
        </w:tc>
      </w:tr>
      <w:tr>
        <w:tc>
          <w:tcPr/>
          <w:p>
            <w:pPr>
              <w:pStyle w:val="Compact"/>
            </w:pPr>
            <w:r>
              <w:rPr>
                <w:rFonts w:hint="eastAsia"/>
              </w:rPr>
              <w:t xml:space="preserve">CATH预测结构</w:t>
            </w:r>
            <w:r>
              <w:t xml:space="preserve"> Spearman</w:t>
            </w:r>
          </w:p>
        </w:tc>
        <w:tc>
          <w:tcPr/>
          <w:p>
            <w:pPr>
              <w:pStyle w:val="Compact"/>
              <w:jc w:val="right"/>
            </w:pPr>
            <w:r>
              <w:t xml:space="preserve">0.7427</w:t>
            </w:r>
          </w:p>
        </w:tc>
        <w:tc>
          <w:tcPr/>
          <w:p>
            <w:pPr>
              <w:pStyle w:val="Compact"/>
              <w:jc w:val="right"/>
            </w:pPr>
            <w:r>
              <w:t xml:space="preserve">0.8168</w:t>
            </w:r>
          </w:p>
        </w:tc>
        <w:tc>
          <w:tcPr/>
          <w:p>
            <w:pPr>
              <w:pStyle w:val="Compact"/>
            </w:pPr>
            <w:r>
              <w:rPr>
                <w:rFonts w:hint="eastAsia"/>
              </w:rPr>
              <w:t xml:space="preserve">排序部分保留</w:t>
            </w:r>
          </w:p>
        </w:tc>
      </w:tr>
      <w:tr>
        <w:tc>
          <w:tcPr/>
          <w:p>
            <w:pPr>
              <w:pStyle w:val="Compact"/>
            </w:pPr>
            <w:r>
              <w:rPr>
                <w:rFonts w:hint="eastAsia"/>
              </w:rPr>
              <w:t xml:space="preserve">MechanoPro实验力</w:t>
            </w:r>
            <w:r>
              <w:t xml:space="preserve"> Spearman</w:t>
            </w:r>
          </w:p>
        </w:tc>
        <w:tc>
          <w:tcPr/>
          <w:p>
            <w:pPr>
              <w:pStyle w:val="Compact"/>
              <w:jc w:val="right"/>
            </w:pPr>
            <w:r>
              <w:t xml:space="preserve">-0.374</w:t>
            </w:r>
          </w:p>
        </w:tc>
        <w:tc>
          <w:tcPr/>
          <w:p>
            <w:pPr>
              <w:pStyle w:val="Compact"/>
              <w:jc w:val="right"/>
            </w:pPr>
            <w:r>
              <w:t xml:space="preserve">-0.392</w:t>
            </w:r>
          </w:p>
        </w:tc>
        <w:tc>
          <w:tcPr/>
          <w:p>
            <w:pPr>
              <w:pStyle w:val="Compact"/>
            </w:pPr>
            <w:r>
              <w:rPr>
                <w:rFonts w:hint="eastAsia"/>
              </w:rPr>
              <w:t xml:space="preserve">约38个聚合PDB</w:t>
            </w:r>
          </w:p>
        </w:tc>
      </w:tr>
      <w:tr>
        <w:tc>
          <w:tcPr/>
          <w:p>
            <w:pPr>
              <w:pStyle w:val="Compact"/>
            </w:pPr>
            <w:r>
              <w:rPr>
                <w:rFonts w:hint="eastAsia"/>
              </w:rPr>
              <w:t xml:space="preserve">蜘蛛丝材料同名指标</w:t>
            </w:r>
            <w:r>
              <w:t xml:space="preserve"> Spearman</w:t>
            </w:r>
          </w:p>
        </w:tc>
        <w:tc>
          <w:tcPr/>
          <w:p>
            <w:pPr>
              <w:pStyle w:val="Compact"/>
              <w:jc w:val="right"/>
            </w:pPr>
            <w:r>
              <w:t xml:space="preserve">-0.138</w:t>
            </w:r>
          </w:p>
        </w:tc>
        <w:tc>
          <w:tcPr/>
          <w:p>
            <w:pPr>
              <w:pStyle w:val="Compact"/>
              <w:jc w:val="right"/>
            </w:pPr>
            <w:r>
              <w:t xml:space="preserve">-0.073</w:t>
            </w:r>
          </w:p>
        </w:tc>
        <w:tc>
          <w:tcPr/>
          <w:p>
            <w:pPr>
              <w:pStyle w:val="Compact"/>
            </w:pPr>
            <w:r>
              <w:rPr>
                <w:rFonts w:hint="eastAsia"/>
              </w:rPr>
              <w:t xml:space="preserve">类型平衡口径</w:t>
            </w:r>
          </w:p>
        </w:tc>
      </w:tr>
    </w:tbl>
    <w:bookmarkEnd w:id="299"/>
    <w:bookmarkStart w:id="300" w:name="最新训练与验证"/>
    <w:p>
      <w:pPr>
        <w:pStyle w:val="Heading2"/>
      </w:pPr>
      <w:r>
        <w:rPr>
          <w:rStyle w:val="SectionNumber"/>
        </w:rPr>
        <w:t xml:space="preserve">22.2</w:t>
      </w:r>
      <w:r>
        <w:tab/>
      </w:r>
      <w:r>
        <w:rPr>
          <w:rFonts w:hint="eastAsia"/>
        </w:rPr>
        <w:t xml:space="preserve">最新训练与验证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数值</w:t>
            </w:r>
          </w:p>
        </w:tc>
        <w:tc>
          <w:tcPr/>
          <w:p>
            <w:pPr>
              <w:pStyle w:val="Compact"/>
            </w:pPr>
            <w:r>
              <w:rPr>
                <w:rFonts w:hint="eastAsia"/>
              </w:rPr>
              <w:t xml:space="preserve">解读</w:t>
            </w:r>
          </w:p>
        </w:tc>
      </w:tr>
      <w:tr>
        <w:tc>
          <w:tcPr/>
          <w:p>
            <w:pPr>
              <w:pStyle w:val="Compact"/>
            </w:pPr>
            <w:r>
              <w:rPr>
                <w:rFonts w:hint="eastAsia"/>
              </w:rPr>
              <w:t xml:space="preserve">训练记录</w:t>
            </w:r>
          </w:p>
        </w:tc>
        <w:tc>
          <w:tcPr/>
          <w:p>
            <w:pPr>
              <w:pStyle w:val="Compact"/>
              <w:jc w:val="right"/>
            </w:pPr>
            <w:r>
              <w:t xml:space="preserve">184,000</w:t>
            </w:r>
          </w:p>
        </w:tc>
        <w:tc>
          <w:tcPr/>
          <w:p>
            <w:pPr>
              <w:pStyle w:val="Compact"/>
            </w:pPr>
            <w:r>
              <w:rPr>
                <w:rFonts w:hint="eastAsia"/>
              </w:rPr>
              <w:t xml:space="preserve">23个完整轮+1个不完整轮</w:t>
            </w:r>
          </w:p>
        </w:tc>
      </w:tr>
      <w:tr>
        <w:tc>
          <w:tcPr/>
          <w:p>
            <w:pPr>
              <w:pStyle w:val="Compact"/>
            </w:pPr>
            <w:r>
              <w:rPr>
                <w:rFonts w:hint="eastAsia"/>
              </w:rPr>
              <w:t xml:space="preserve">全局环境步截断</w:t>
            </w:r>
          </w:p>
        </w:tc>
        <w:tc>
          <w:tcPr/>
          <w:p>
            <w:pPr>
              <w:pStyle w:val="Compact"/>
              <w:jc w:val="right"/>
            </w:pPr>
            <w:r>
              <w:t xml:space="preserve">4,432,416</w:t>
            </w:r>
          </w:p>
        </w:tc>
        <w:tc>
          <w:tcPr/>
          <w:p>
            <w:pPr>
              <w:pStyle w:val="Compact"/>
            </w:pPr>
            <w:r>
              <w:rPr>
                <w:rFonts w:hint="eastAsia"/>
              </w:rPr>
              <w:t xml:space="preserve">优化分析截止</w:t>
            </w:r>
          </w:p>
        </w:tc>
      </w:tr>
      <w:tr>
        <w:tc>
          <w:tcPr/>
          <w:p>
            <w:pPr>
              <w:pStyle w:val="Compact"/>
            </w:pPr>
            <w:r>
              <w:rPr>
                <w:rFonts w:hint="eastAsia"/>
              </w:rPr>
              <w:t xml:space="preserve">固定验证次数</w:t>
            </w:r>
          </w:p>
        </w:tc>
        <w:tc>
          <w:tcPr/>
          <w:p>
            <w:pPr>
              <w:pStyle w:val="Compact"/>
              <w:jc w:val="right"/>
            </w:pPr>
            <w:r>
              <w:t xml:space="preserve">770</w:t>
            </w:r>
          </w:p>
        </w:tc>
        <w:tc>
          <w:tcPr/>
          <w:p>
            <w:pPr>
              <w:pStyle w:val="Compact"/>
            </w:pPr>
            <w:r>
              <w:rPr>
                <w:rFonts w:hint="eastAsia"/>
              </w:rPr>
              <w:t xml:space="preserve">每次16个PDB</w:t>
            </w:r>
          </w:p>
        </w:tc>
      </w:tr>
      <w:tr>
        <w:tc>
          <w:tcPr/>
          <w:p>
            <w:pPr>
              <w:pStyle w:val="Compact"/>
            </w:pPr>
            <w:r>
              <w:rPr>
                <w:rFonts w:hint="eastAsia"/>
              </w:rPr>
              <w:t xml:space="preserve">训练第0轮终端均值</w:t>
            </w:r>
          </w:p>
        </w:tc>
        <w:tc>
          <w:tcPr/>
          <w:p>
            <w:pPr>
              <w:pStyle w:val="Compact"/>
              <w:jc w:val="right"/>
            </w:pPr>
            <w:r>
              <w:t xml:space="preserve">-0.5456</w:t>
            </w:r>
          </w:p>
        </w:tc>
        <w:tc>
          <w:tcPr/>
          <w:p>
            <w:pPr>
              <w:pStyle w:val="Compact"/>
            </w:pPr>
            <w:r>
              <w:rPr>
                <w:rFonts w:hint="eastAsia"/>
              </w:rPr>
              <w:t xml:space="preserve">早期行为策略</w:t>
            </w:r>
          </w:p>
        </w:tc>
      </w:tr>
      <w:tr>
        <w:tc>
          <w:tcPr/>
          <w:p>
            <w:pPr>
              <w:pStyle w:val="Compact"/>
            </w:pPr>
            <w:r>
              <w:rPr>
                <w:rFonts w:hint="eastAsia"/>
              </w:rPr>
              <w:t xml:space="preserve">训练第22轮终端均值</w:t>
            </w:r>
          </w:p>
        </w:tc>
        <w:tc>
          <w:tcPr/>
          <w:p>
            <w:pPr>
              <w:pStyle w:val="Compact"/>
              <w:jc w:val="right"/>
            </w:pPr>
            <w:r>
              <w:t xml:space="preserve">-0.2386</w:t>
            </w:r>
          </w:p>
        </w:tc>
        <w:tc>
          <w:tcPr/>
          <w:p>
            <w:pPr>
              <w:pStyle w:val="Compact"/>
            </w:pPr>
            <w:r>
              <w:rPr>
                <w:rFonts w:hint="eastAsia"/>
              </w:rPr>
              <w:t xml:space="preserve">少负化但未转正</w:t>
            </w:r>
          </w:p>
        </w:tc>
      </w:tr>
      <w:tr>
        <w:tc>
          <w:tcPr/>
          <w:p>
            <w:pPr>
              <w:pStyle w:val="Compact"/>
            </w:pPr>
            <w:r>
              <w:rPr>
                <w:rFonts w:hint="eastAsia"/>
              </w:rPr>
              <w:t xml:space="preserve">验证前50次终端均值</w:t>
            </w:r>
          </w:p>
        </w:tc>
        <w:tc>
          <w:tcPr/>
          <w:p>
            <w:pPr>
              <w:pStyle w:val="Compact"/>
              <w:jc w:val="right"/>
            </w:pPr>
            <w:r>
              <w:t xml:space="preserve">-0.6828</w:t>
            </w:r>
          </w:p>
        </w:tc>
        <w:tc>
          <w:tcPr/>
          <w:p>
            <w:pPr>
              <w:pStyle w:val="Compact"/>
            </w:pPr>
            <w:r>
              <w:rPr>
                <w:rFonts w:hint="eastAsia"/>
              </w:rPr>
              <w:t xml:space="preserve">固定贪婪策略</w:t>
            </w:r>
          </w:p>
        </w:tc>
      </w:tr>
      <w:tr>
        <w:tc>
          <w:tcPr/>
          <w:p>
            <w:pPr>
              <w:pStyle w:val="Compact"/>
            </w:pPr>
            <w:r>
              <w:rPr>
                <w:rFonts w:hint="eastAsia"/>
              </w:rPr>
              <w:t xml:space="preserve">验证后50次终端均值</w:t>
            </w:r>
          </w:p>
        </w:tc>
        <w:tc>
          <w:tcPr/>
          <w:p>
            <w:pPr>
              <w:pStyle w:val="Compact"/>
              <w:jc w:val="right"/>
            </w:pPr>
            <w:r>
              <w:t xml:space="preserve">-0.4967</w:t>
            </w:r>
          </w:p>
        </w:tc>
        <w:tc>
          <w:tcPr/>
          <w:p>
            <w:pPr>
              <w:pStyle w:val="Compact"/>
            </w:pPr>
            <w:r>
              <w:rPr>
                <w:rFonts w:hint="eastAsia"/>
              </w:rPr>
              <w:t xml:space="preserve">仍为负</w:t>
            </w:r>
          </w:p>
        </w:tc>
      </w:tr>
      <w:tr>
        <w:tc>
          <w:tcPr/>
          <w:p>
            <w:pPr>
              <w:pStyle w:val="Compact"/>
            </w:pPr>
            <w:r>
              <w:rPr>
                <w:rFonts w:hint="eastAsia"/>
              </w:rPr>
              <w:t xml:space="preserve">最佳25次滑动均值</w:t>
            </w:r>
          </w:p>
        </w:tc>
        <w:tc>
          <w:tcPr/>
          <w:p>
            <w:pPr>
              <w:pStyle w:val="Compact"/>
              <w:jc w:val="right"/>
            </w:pPr>
            <w:r>
              <w:t xml:space="preserve">-0.2680</w:t>
            </w:r>
          </w:p>
        </w:tc>
        <w:tc>
          <w:tcPr/>
          <w:p>
            <w:pPr>
              <w:pStyle w:val="Compact"/>
            </w:pPr>
            <w:r>
              <w:rPr>
                <w:rFonts w:hint="eastAsia"/>
              </w:rPr>
              <w:t xml:space="preserve">仍未跨零</w:t>
            </w:r>
          </w:p>
        </w:tc>
      </w:tr>
      <w:tr>
        <w:tc>
          <w:tcPr/>
          <w:p>
            <w:pPr>
              <w:pStyle w:val="Compact"/>
            </w:pPr>
            <w:r>
              <w:rPr>
                <w:rFonts w:hint="eastAsia"/>
              </w:rPr>
              <w:t xml:space="preserve">最后25次滑动均值</w:t>
            </w:r>
          </w:p>
        </w:tc>
        <w:tc>
          <w:tcPr/>
          <w:p>
            <w:pPr>
              <w:pStyle w:val="Compact"/>
              <w:jc w:val="right"/>
            </w:pPr>
            <w:r>
              <w:t xml:space="preserve">-0.5321</w:t>
            </w:r>
          </w:p>
        </w:tc>
        <w:tc>
          <w:tcPr/>
          <w:p>
            <w:pPr>
              <w:pStyle w:val="Compact"/>
            </w:pPr>
            <w:r>
              <w:rPr>
                <w:rFonts w:hint="eastAsia"/>
              </w:rPr>
              <w:t xml:space="preserve">后期回退</w:t>
            </w:r>
          </w:p>
        </w:tc>
      </w:tr>
      <w:tr>
        <w:tc>
          <w:tcPr/>
          <w:p>
            <w:pPr>
              <w:pStyle w:val="Compact"/>
            </w:pPr>
            <w:r>
              <w:rPr>
                <w:rFonts w:hint="eastAsia"/>
              </w:rPr>
              <w:t xml:space="preserve">平均终端奖励大于0次数</w:t>
            </w:r>
          </w:p>
        </w:tc>
        <w:tc>
          <w:tcPr/>
          <w:p>
            <w:pPr>
              <w:pStyle w:val="Compact"/>
              <w:jc w:val="right"/>
            </w:pPr>
            <w:r>
              <w:t xml:space="preserve">14/770</w:t>
            </w:r>
          </w:p>
        </w:tc>
        <w:tc>
          <w:tcPr/>
          <w:p>
            <w:pPr>
              <w:pStyle w:val="Compact"/>
            </w:pPr>
            <w:r>
              <w:rPr>
                <w:rFonts w:hint="eastAsia"/>
              </w:rPr>
              <w:t xml:space="preserve">偶发，不稳定</w:t>
            </w:r>
          </w:p>
        </w:tc>
      </w:tr>
      <w:tr>
        <w:tc>
          <w:tcPr/>
          <w:p>
            <w:pPr>
              <w:pStyle w:val="Compact"/>
            </w:pPr>
            <w:r>
              <w:rPr>
                <w:rFonts w:hint="eastAsia"/>
              </w:rPr>
              <w:t xml:space="preserve">均值CI显著大于0次数</w:t>
            </w:r>
          </w:p>
        </w:tc>
        <w:tc>
          <w:tcPr/>
          <w:p>
            <w:pPr>
              <w:pStyle w:val="Compact"/>
              <w:jc w:val="right"/>
            </w:pPr>
            <w:r>
              <w:t xml:space="preserve">0/770</w:t>
            </w:r>
          </w:p>
        </w:tc>
        <w:tc>
          <w:tcPr/>
          <w:p>
            <w:pPr>
              <w:pStyle w:val="Compact"/>
            </w:pPr>
            <w:r>
              <w:rPr>
                <w:rFonts w:hint="eastAsia"/>
              </w:rPr>
              <w:t xml:space="preserve">未通过</w:t>
            </w:r>
          </w:p>
        </w:tc>
      </w:tr>
      <w:tr>
        <w:tc>
          <w:tcPr/>
          <w:p>
            <w:pPr>
              <w:pStyle w:val="Compact"/>
            </w:pPr>
            <w:r>
              <w:rPr>
                <w:rFonts w:hint="eastAsia"/>
              </w:rPr>
              <w:t xml:space="preserve">均值CI显著小于0次数</w:t>
            </w:r>
          </w:p>
        </w:tc>
        <w:tc>
          <w:tcPr/>
          <w:p>
            <w:pPr>
              <w:pStyle w:val="Compact"/>
              <w:jc w:val="right"/>
            </w:pPr>
            <w:r>
              <w:t xml:space="preserve">257/770</w:t>
            </w:r>
          </w:p>
        </w:tc>
        <w:tc>
          <w:tcPr/>
          <w:p>
            <w:pPr>
              <w:pStyle w:val="Compact"/>
            </w:pPr>
            <w:r>
              <w:rPr>
                <w:rFonts w:hint="eastAsia"/>
              </w:rPr>
              <w:t xml:space="preserve">负向证据充分</w:t>
            </w:r>
          </w:p>
        </w:tc>
      </w:tr>
    </w:tbl>
    <w:bookmarkEnd w:id="300"/>
    <w:bookmarkStart w:id="301" w:name="最近优化状态"/>
    <w:p>
      <w:pPr>
        <w:pStyle w:val="Heading2"/>
      </w:pPr>
      <w:r>
        <w:rPr>
          <w:rStyle w:val="SectionNumber"/>
        </w:rPr>
        <w:t xml:space="preserve">22.3</w:t>
      </w:r>
      <w:r>
        <w:tab/>
      </w:r>
      <w:r>
        <w:rPr>
          <w:rFonts w:hint="eastAsia"/>
        </w:rPr>
        <w:t xml:space="preserve">最近优化状态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均值</w:t>
            </w:r>
          </w:p>
        </w:tc>
        <w:tc>
          <w:tcPr/>
          <w:p>
            <w:pPr>
              <w:pStyle w:val="Compact"/>
              <w:jc w:val="right"/>
            </w:pPr>
            <w:r>
              <w:rPr>
                <w:rFonts w:hint="eastAsia"/>
              </w:rPr>
              <w:t xml:space="preserve">最大值/高分位</w:t>
            </w:r>
          </w:p>
        </w:tc>
        <w:tc>
          <w:tcPr/>
          <w:p>
            <w:pPr>
              <w:pStyle w:val="Compact"/>
            </w:pPr>
            <w:r>
              <w:rPr>
                <w:rFonts w:hint="eastAsia"/>
              </w:rPr>
              <w:t xml:space="preserve">判定</w:t>
            </w:r>
          </w:p>
        </w:tc>
      </w:tr>
      <w:tr>
        <w:tc>
          <w:tcPr/>
          <w:p>
            <w:pPr>
              <w:pStyle w:val="Compact"/>
            </w:pPr>
            <w:r>
              <w:t xml:space="preserve">Huber loss</w:t>
            </w:r>
          </w:p>
        </w:tc>
        <w:tc>
          <w:tcPr/>
          <w:p>
            <w:pPr>
              <w:pStyle w:val="Compact"/>
              <w:jc w:val="right"/>
            </w:pPr>
            <w:r>
              <w:t xml:space="preserve">0.00521</w:t>
            </w:r>
          </w:p>
        </w:tc>
        <w:tc>
          <w:tcPr/>
          <w:p>
            <w:pPr>
              <w:pStyle w:val="Compact"/>
              <w:jc w:val="right"/>
            </w:pPr>
            <w:r>
              <w:t xml:space="preserve">max </w:t>
            </w:r>
            <w:r>
              <w:rPr>
                <w:rFonts w:hint="eastAsia"/>
              </w:rPr>
              <w:t xml:space="preserve">0.02057；P99</w:t>
            </w:r>
            <w:r>
              <w:t xml:space="preserve"> 0.01277</w:t>
            </w:r>
          </w:p>
        </w:tc>
        <w:tc>
          <w:tcPr/>
          <w:p>
            <w:pPr>
              <w:pStyle w:val="Compact"/>
            </w:pPr>
            <w:r>
              <w:rPr>
                <w:rFonts w:hint="eastAsia"/>
              </w:rPr>
              <w:t xml:space="preserve">稳定</w:t>
            </w:r>
          </w:p>
        </w:tc>
      </w:tr>
      <w:tr>
        <w:tc>
          <w:tcPr/>
          <w:p>
            <w:pPr>
              <w:pStyle w:val="Compact"/>
            </w:pPr>
            <w:r>
              <w:rPr>
                <w:rFonts w:hint="eastAsia"/>
              </w:rPr>
              <w:t xml:space="preserve">绝对TD误差</w:t>
            </w:r>
          </w:p>
        </w:tc>
        <w:tc>
          <w:tcPr/>
          <w:p>
            <w:pPr>
              <w:pStyle w:val="Compact"/>
              <w:jc w:val="right"/>
            </w:pPr>
            <w:r>
              <w:t xml:space="preserve">0.37068</w:t>
            </w:r>
          </w:p>
        </w:tc>
        <w:tc>
          <w:tcPr/>
          <w:p>
            <w:pPr>
              <w:pStyle w:val="Compact"/>
              <w:jc w:val="right"/>
            </w:pPr>
            <w:r>
              <w:t xml:space="preserve">max 0.6774</w:t>
            </w:r>
          </w:p>
        </w:tc>
        <w:tc>
          <w:tcPr/>
          <w:p>
            <w:pPr>
              <w:pStyle w:val="Compact"/>
            </w:pPr>
            <w:r>
              <w:rPr>
                <w:rFonts w:hint="eastAsia"/>
              </w:rPr>
              <w:t xml:space="preserve">稳定</w:t>
            </w:r>
          </w:p>
        </w:tc>
      </w:tr>
      <w:tr>
        <w:tc>
          <w:tcPr/>
          <w:p>
            <w:pPr>
              <w:pStyle w:val="Compact"/>
            </w:pPr>
            <w:r>
              <w:rPr>
                <w:rFonts w:hint="eastAsia"/>
              </w:rPr>
              <w:t xml:space="preserve">梯度范数</w:t>
            </w:r>
          </w:p>
        </w:tc>
        <w:tc>
          <w:tcPr/>
          <w:p>
            <w:pPr>
              <w:pStyle w:val="Compact"/>
              <w:jc w:val="right"/>
            </w:pPr>
            <w:r>
              <w:t xml:space="preserve">0.04482</w:t>
            </w:r>
          </w:p>
        </w:tc>
        <w:tc>
          <w:tcPr/>
          <w:p>
            <w:pPr>
              <w:pStyle w:val="Compact"/>
              <w:jc w:val="right"/>
            </w:pPr>
            <w:r>
              <w:t xml:space="preserve">max 0.712</w:t>
            </w:r>
          </w:p>
        </w:tc>
        <w:tc>
          <w:tcPr/>
          <w:p>
            <w:pPr>
              <w:pStyle w:val="Compact"/>
            </w:pPr>
            <w:r>
              <w:rPr>
                <w:rFonts w:hint="eastAsia"/>
              </w:rPr>
              <w:t xml:space="preserve">无爆炸</w:t>
            </w:r>
          </w:p>
        </w:tc>
      </w:tr>
      <w:tr>
        <w:tc>
          <w:tcPr/>
          <w:p>
            <w:pPr>
              <w:pStyle w:val="Compact"/>
            </w:pPr>
            <w:r>
              <w:rPr>
                <w:rFonts w:hint="eastAsia"/>
              </w:rPr>
              <w:t xml:space="preserve">Q值</w:t>
            </w:r>
          </w:p>
        </w:tc>
        <w:tc>
          <w:tcPr/>
          <w:p>
            <w:pPr>
              <w:pStyle w:val="Compact"/>
              <w:jc w:val="right"/>
            </w:pPr>
            <w:r>
              <w:t xml:space="preserve">0.25319</w:t>
            </w:r>
          </w:p>
        </w:tc>
        <w:tc>
          <w:tcPr/>
          <w:p>
            <w:pPr>
              <w:pStyle w:val="Compact"/>
              <w:jc w:val="right"/>
            </w:pPr>
            <w:r>
              <w:t xml:space="preserve">max 0.4776</w:t>
            </w:r>
          </w:p>
        </w:tc>
        <w:tc>
          <w:tcPr/>
          <w:p>
            <w:pPr>
              <w:pStyle w:val="Compact"/>
            </w:pPr>
            <w:r>
              <w:rPr>
                <w:rFonts w:hint="eastAsia"/>
              </w:rPr>
              <w:t xml:space="preserve">与奖励尺度相容</w:t>
            </w:r>
          </w:p>
        </w:tc>
      </w:tr>
      <w:tr>
        <w:tc>
          <w:tcPr/>
          <w:p>
            <w:pPr>
              <w:pStyle w:val="Compact"/>
            </w:pPr>
            <w:r>
              <w:rPr>
                <w:rFonts w:hint="eastAsia"/>
              </w:rPr>
              <w:t xml:space="preserve">目标Q值</w:t>
            </w:r>
          </w:p>
        </w:tc>
        <w:tc>
          <w:tcPr/>
          <w:p>
            <w:pPr>
              <w:pStyle w:val="Compact"/>
              <w:jc w:val="right"/>
            </w:pPr>
            <w:r>
              <w:t xml:space="preserve">0.12774</w:t>
            </w:r>
          </w:p>
        </w:tc>
        <w:tc>
          <w:tcPr/>
          <w:p>
            <w:pPr>
              <w:pStyle w:val="Compact"/>
              <w:jc w:val="right"/>
            </w:pPr>
            <w:r>
              <w:t xml:space="preserve">max 0.4221</w:t>
            </w:r>
          </w:p>
        </w:tc>
        <w:tc>
          <w:tcPr/>
          <w:p>
            <w:pPr>
              <w:pStyle w:val="Compact"/>
            </w:pPr>
            <w:r>
              <w:rPr>
                <w:rFonts w:hint="eastAsia"/>
              </w:rPr>
              <w:t xml:space="preserve">有限</w:t>
            </w:r>
          </w:p>
        </w:tc>
      </w:tr>
      <w:tr>
        <w:tc>
          <w:tcPr/>
          <w:p>
            <w:pPr>
              <w:pStyle w:val="Compact"/>
            </w:pPr>
            <w:r>
              <w:t xml:space="preserve">importance weight</w:t>
            </w:r>
          </w:p>
        </w:tc>
        <w:tc>
          <w:tcPr/>
          <w:p>
            <w:pPr>
              <w:pStyle w:val="Compact"/>
              <w:jc w:val="right"/>
            </w:pPr>
            <w:r>
              <w:t xml:space="preserve">0.12963</w:t>
            </w:r>
          </w:p>
        </w:tc>
        <w:tc>
          <w:tcPr/>
          <w:p>
            <w:pPr>
              <w:pStyle w:val="Compact"/>
              <w:jc w:val="right"/>
            </w:pPr>
            <w:r>
              <w:t xml:space="preserve">—</w:t>
            </w:r>
          </w:p>
        </w:tc>
        <w:tc>
          <w:tcPr/>
          <w:p>
            <w:pPr>
              <w:pStyle w:val="Compact"/>
            </w:pPr>
            <w:r>
              <w:rPr>
                <w:rFonts w:hint="eastAsia"/>
              </w:rPr>
              <w:t xml:space="preserve">PER修正明显</w:t>
            </w:r>
          </w:p>
        </w:tc>
      </w:tr>
    </w:tbl>
    <w:p>
      <w:r>
        <w:br w:type="page"/>
      </w:r>
    </w:p>
    <w:bookmarkEnd w:id="301"/>
    <w:bookmarkEnd w:id="302"/>
    <w:bookmarkStart w:id="303" w:name="附录c固定验证对象"/>
    <w:p>
      <w:pPr>
        <w:pStyle w:val="Heading1"/>
      </w:pPr>
      <w:r>
        <w:rPr>
          <w:rStyle w:val="SectionNumber"/>
        </w:rPr>
        <w:t xml:space="preserve">23</w:t>
      </w:r>
      <w:r>
        <w:tab/>
      </w:r>
      <w:r>
        <w:rPr>
          <w:rFonts w:hint="eastAsia"/>
        </w:rPr>
        <w:t xml:space="preserve">附录C：固定验证对象</w:t>
      </w:r>
    </w:p>
    <w:p>
      <w:pPr>
        <w:pStyle w:val="FirstParagraph"/>
      </w:pPr>
      <w:r>
        <w:rPr>
          <w:rFonts w:hint="eastAsia"/>
        </w:rPr>
        <w:t xml:space="preserve">固定验证包含16个结构对象：</w:t>
      </w:r>
      <w:r>
        <w:rPr>
          <w:rStyle w:val="VerbatimChar"/>
        </w:rPr>
        <w:t xml:space="preserve">1a7sA02_2</w:t>
      </w:r>
      <w:r>
        <w:t xml:space="preserve">、</w:t>
      </w:r>
      <w:r>
        <w:rPr>
          <w:rStyle w:val="VerbatimChar"/>
        </w:rPr>
        <w:t xml:space="preserve">1a8dA01</w:t>
      </w:r>
      <w:r>
        <w:t xml:space="preserve">、</w:t>
      </w:r>
      <w:r>
        <w:rPr>
          <w:rStyle w:val="VerbatimChar"/>
        </w:rPr>
        <w:t xml:space="preserve">1abrB01</w:t>
      </w:r>
      <w:r>
        <w:t xml:space="preserve">、</w:t>
      </w:r>
      <w:r>
        <w:rPr>
          <w:rStyle w:val="VerbatimChar"/>
        </w:rPr>
        <w:t xml:space="preserve">1abrB02</w:t>
      </w:r>
      <w:r>
        <w:t xml:space="preserve">、</w:t>
      </w:r>
      <w:r>
        <w:rPr>
          <w:rStyle w:val="VerbatimChar"/>
        </w:rPr>
        <w:t xml:space="preserve">1af6A00</w:t>
      </w:r>
      <w:r>
        <w:t xml:space="preserve">、</w:t>
      </w:r>
      <w:r>
        <w:rPr>
          <w:rStyle w:val="VerbatimChar"/>
        </w:rPr>
        <w:t xml:space="preserve">1ajkB00_2</w:t>
      </w:r>
      <w:r>
        <w:t xml:space="preserve">、</w:t>
      </w:r>
      <w:r>
        <w:rPr>
          <w:rStyle w:val="VerbatimChar"/>
        </w:rPr>
        <w:t xml:space="preserve">1akpA00</w:t>
      </w:r>
      <w:r>
        <w:t xml:space="preserve">、</w:t>
      </w:r>
      <w:r>
        <w:rPr>
          <w:rStyle w:val="VerbatimChar"/>
        </w:rPr>
        <w:t xml:space="preserve">1aozA01</w:t>
      </w:r>
      <w:r>
        <w:t xml:space="preserve">、</w:t>
      </w:r>
      <w:r>
        <w:rPr>
          <w:rStyle w:val="VerbatimChar"/>
        </w:rPr>
        <w:t xml:space="preserve">1axiB01_3</w:t>
      </w:r>
      <w:r>
        <w:t xml:space="preserve">、</w:t>
      </w:r>
      <w:r>
        <w:rPr>
          <w:rStyle w:val="VerbatimChar"/>
        </w:rPr>
        <w:t xml:space="preserve">1azzA02_3</w:t>
      </w:r>
      <w:r>
        <w:t xml:space="preserve">、</w:t>
      </w:r>
      <w:r>
        <w:rPr>
          <w:rStyle w:val="VerbatimChar"/>
        </w:rPr>
        <w:t xml:space="preserve">1b35C00</w:t>
      </w:r>
      <w:r>
        <w:t xml:space="preserve">、</w:t>
      </w:r>
      <w:r>
        <w:rPr>
          <w:rStyle w:val="VerbatimChar"/>
        </w:rPr>
        <w:t xml:space="preserve">1b5fC00_1</w:t>
      </w:r>
      <w:r>
        <w:t xml:space="preserve">、</w:t>
      </w:r>
      <w:r>
        <w:rPr>
          <w:rStyle w:val="VerbatimChar"/>
        </w:rPr>
        <w:t xml:space="preserve">1b7yB02</w:t>
      </w:r>
      <w:r>
        <w:t xml:space="preserve">、</w:t>
      </w:r>
      <w:r>
        <w:rPr>
          <w:rStyle w:val="VerbatimChar"/>
        </w:rPr>
        <w:t xml:space="preserve">1bdsA00</w:t>
      </w:r>
      <w:r>
        <w:t xml:space="preserve">、</w:t>
      </w:r>
      <w:r>
        <w:rPr>
          <w:rStyle w:val="VerbatimChar"/>
        </w:rPr>
        <w:t xml:space="preserve">1becA02_1</w:t>
      </w:r>
      <w:r>
        <w:t xml:space="preserve"> </w:t>
      </w:r>
      <w:r>
        <w:rPr>
          <w:rFonts w:hint="eastAsia"/>
        </w:rPr>
        <w:t xml:space="preserve">和</w:t>
      </w:r>
      <w:r>
        <w:t xml:space="preserve"> </w:t>
      </w:r>
      <w:r>
        <w:rPr>
          <w:rStyle w:val="VerbatimChar"/>
        </w:rPr>
        <w:t xml:space="preserve">1becA02_3</w:t>
      </w:r>
      <w:r>
        <w:t xml:space="preserve">。</w:t>
      </w:r>
    </w:p>
    <w:p>
      <w:pPr>
        <w:pStyle w:val="BodyText"/>
      </w:pPr>
      <w:r>
        <w:rPr>
          <w:rFonts w:hint="eastAsia"/>
        </w:rPr>
        <w:t xml:space="preserve">选择固定集合的目的，是在训练期间保持输入难度不变。它不是完整的蛋白总体代表集，后续应增加按长度、折叠类别、初始代理分位数和正向可达性分层的外部测试集。固定验证中的任何检查点选择都应与最终测试隔离。</w:t>
      </w:r>
    </w:p>
    <w:p>
      <w:pPr>
        <w:pStyle w:val="BodyText"/>
      </w:pPr>
      <w:r>
        <w:rPr>
          <w:rFonts w:hint="eastAsia"/>
        </w:rPr>
        <w:t xml:space="preserve">建议为每个对象建立“验证卡”：初始长度、二级结构组成、氢键特征、代理基线、单点正动作比例、最佳可达增益、重复重排方差、各检查点表现和失败动作类型。PDB热图只有与这些结构属性联动后，才能转化为机制认识。</w:t>
      </w:r>
    </w:p>
    <w:p>
      <w:r>
        <w:br w:type="page"/>
      </w:r>
    </w:p>
    <w:bookmarkEnd w:id="303"/>
    <w:bookmarkStart w:id="304" w:name="附录d代码模块与职责"/>
    <w:p>
      <w:pPr>
        <w:pStyle w:val="Heading1"/>
      </w:pPr>
      <w:r>
        <w:rPr>
          <w:rStyle w:val="SectionNumber"/>
        </w:rPr>
        <w:t xml:space="preserve">24</w:t>
      </w:r>
      <w:r>
        <w:tab/>
      </w:r>
      <w:r>
        <w:rPr>
          <w:rFonts w:hint="eastAsia"/>
        </w:rPr>
        <w:t xml:space="preserve">附录D：代码模块与职责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主要文件</w:t>
            </w:r>
          </w:p>
        </w:tc>
        <w:tc>
          <w:tcPr/>
          <w:p>
            <w:pPr>
              <w:pStyle w:val="Compact"/>
            </w:pPr>
            <w:r>
              <w:rPr>
                <w:rFonts w:hint="eastAsia"/>
              </w:rPr>
              <w:t xml:space="preserve">职责</w:t>
            </w:r>
          </w:p>
        </w:tc>
      </w:tr>
      <w:tr>
        <w:tc>
          <w:tcPr/>
          <w:p>
            <w:pPr>
              <w:pStyle w:val="Compact"/>
            </w:pPr>
            <w:r>
              <w:rPr>
                <w:rFonts w:hint="eastAsia"/>
              </w:rPr>
              <w:t xml:space="preserve">总训练入口</w:t>
            </w:r>
          </w:p>
        </w:tc>
        <w:tc>
          <w:tcPr/>
          <w:p>
            <w:pPr>
              <w:pStyle w:val="Compact"/>
            </w:pPr>
            <w:r>
              <w:rPr>
                <w:rStyle w:val="VerbatimChar"/>
              </w:rPr>
              <w:t xml:space="preserve">training.py</w:t>
            </w:r>
          </w:p>
        </w:tc>
        <w:tc>
          <w:tcPr/>
          <w:p>
            <w:pPr>
              <w:pStyle w:val="Compact"/>
            </w:pPr>
            <w:r>
              <w:rPr>
                <w:rFonts w:hint="eastAsia"/>
              </w:rPr>
              <w:t xml:space="preserve">配置、训练循环、恢复与检查点</w:t>
            </w:r>
          </w:p>
        </w:tc>
      </w:tr>
      <w:tr>
        <w:tc>
          <w:tcPr/>
          <w:p>
            <w:pPr>
              <w:pStyle w:val="Compact"/>
            </w:pPr>
            <w:r>
              <w:rPr>
                <w:rFonts w:hint="eastAsia"/>
              </w:rPr>
              <w:t xml:space="preserve">异步入口</w:t>
            </w:r>
          </w:p>
        </w:tc>
        <w:tc>
          <w:tcPr/>
          <w:p>
            <w:pPr>
              <w:pStyle w:val="Compact"/>
            </w:pPr>
            <w:r>
              <w:rPr>
                <w:rStyle w:val="VerbatimChar"/>
              </w:rPr>
              <w:t xml:space="preserve">asynchronous_training.py</w:t>
            </w:r>
          </w:p>
        </w:tc>
        <w:tc>
          <w:tcPr/>
          <w:p>
            <w:pPr>
              <w:pStyle w:val="Compact"/>
            </w:pPr>
            <w:r>
              <w:rPr>
                <w:rFonts w:hint="eastAsia"/>
              </w:rPr>
              <w:t xml:space="preserve">进程拓扑、队列与异步调度</w:t>
            </w:r>
          </w:p>
        </w:tc>
      </w:tr>
      <w:tr>
        <w:tc>
          <w:tcPr/>
          <w:p>
            <w:pPr>
              <w:pStyle w:val="Compact"/>
            </w:pPr>
            <w:r>
              <w:rPr>
                <w:rFonts w:hint="eastAsia"/>
              </w:rPr>
              <w:t xml:space="preserve">异步运行时</w:t>
            </w:r>
          </w:p>
        </w:tc>
        <w:tc>
          <w:tcPr/>
          <w:p>
            <w:pPr>
              <w:pStyle w:val="Compact"/>
            </w:pPr>
            <w:r>
              <w:rPr>
                <w:rStyle w:val="VerbatimChar"/>
              </w:rPr>
              <w:t xml:space="preserve">model/asynchronous_module/runtime.py</w:t>
            </w:r>
          </w:p>
        </w:tc>
        <w:tc>
          <w:tcPr/>
          <w:p>
            <w:pPr>
              <w:pStyle w:val="Compact"/>
            </w:pPr>
            <w:r>
              <w:rPr>
                <w:rFonts w:hint="eastAsia"/>
              </w:rPr>
              <w:t xml:space="preserve">actor/worker/learner执行逻辑</w:t>
            </w:r>
          </w:p>
        </w:tc>
      </w:tr>
      <w:tr>
        <w:tc>
          <w:tcPr/>
          <w:p>
            <w:pPr>
              <w:pStyle w:val="Compact"/>
            </w:pPr>
            <w:r>
              <w:rPr>
                <w:rFonts w:hint="eastAsia"/>
              </w:rPr>
              <w:t xml:space="preserve">环境</w:t>
            </w:r>
          </w:p>
        </w:tc>
        <w:tc>
          <w:tcPr/>
          <w:p>
            <w:pPr>
              <w:pStyle w:val="Compact"/>
            </w:pPr>
            <w:r>
              <w:rPr>
                <w:rStyle w:val="VerbatimChar"/>
              </w:rPr>
              <w:t xml:space="preserve">model/environment_module/environment.py</w:t>
            </w:r>
          </w:p>
        </w:tc>
        <w:tc>
          <w:tcPr/>
          <w:p>
            <w:pPr>
              <w:pStyle w:val="Compact"/>
            </w:pPr>
            <w:r>
              <w:rPr>
                <w:rFonts w:hint="eastAsia"/>
              </w:rPr>
              <w:t xml:space="preserve">状态、动作、PyRosetta结构更新</w:t>
            </w:r>
          </w:p>
        </w:tc>
      </w:tr>
      <w:tr>
        <w:tc>
          <w:tcPr/>
          <w:p>
            <w:pPr>
              <w:pStyle w:val="Compact"/>
            </w:pPr>
            <w:r>
              <w:rPr>
                <w:rFonts w:hint="eastAsia"/>
              </w:rPr>
              <w:t xml:space="preserve">编码</w:t>
            </w:r>
          </w:p>
        </w:tc>
        <w:tc>
          <w:tcPr/>
          <w:p>
            <w:pPr>
              <w:pStyle w:val="Compact"/>
            </w:pPr>
            <w:r>
              <w:rPr>
                <w:rStyle w:val="VerbatimChar"/>
              </w:rPr>
              <w:t xml:space="preserve">model/encoding_module/esm2_encoder.py</w:t>
            </w:r>
          </w:p>
        </w:tc>
        <w:tc>
          <w:tcPr/>
          <w:p>
            <w:pPr>
              <w:pStyle w:val="Compact"/>
            </w:pPr>
            <w:r>
              <w:rPr>
                <w:rFonts w:hint="eastAsia"/>
              </w:rPr>
              <w:t xml:space="preserve">ESM2每残基表示</w:t>
            </w:r>
          </w:p>
        </w:tc>
      </w:tr>
      <w:tr>
        <w:tc>
          <w:tcPr/>
          <w:p>
            <w:pPr>
              <w:pStyle w:val="Compact"/>
            </w:pPr>
            <w:r>
              <w:rPr>
                <w:rFonts w:hint="eastAsia"/>
              </w:rPr>
              <w:t xml:space="preserve">智能体</w:t>
            </w:r>
          </w:p>
        </w:tc>
        <w:tc>
          <w:tcPr/>
          <w:p>
            <w:pPr>
              <w:pStyle w:val="Compact"/>
            </w:pPr>
            <w:r>
              <w:rPr>
                <w:rStyle w:val="VerbatimChar"/>
              </w:rPr>
              <w:t xml:space="preserve">model/agent_module/ddqn_agent.py</w:t>
            </w:r>
          </w:p>
        </w:tc>
        <w:tc>
          <w:tcPr/>
          <w:p>
            <w:pPr>
              <w:pStyle w:val="Compact"/>
            </w:pPr>
            <w:r>
              <w:rPr>
                <w:rFonts w:hint="eastAsia"/>
              </w:rPr>
              <w:t xml:space="preserve">DDQN、动作掩码、优化与目标网络</w:t>
            </w:r>
          </w:p>
        </w:tc>
      </w:tr>
      <w:tr>
        <w:tc>
          <w:tcPr/>
          <w:p>
            <w:pPr>
              <w:pStyle w:val="Compact"/>
            </w:pPr>
            <w:r>
              <w:rPr>
                <w:rFonts w:hint="eastAsia"/>
              </w:rPr>
              <w:t xml:space="preserve">回放</w:t>
            </w:r>
          </w:p>
        </w:tc>
        <w:tc>
          <w:tcPr/>
          <w:p>
            <w:pPr>
              <w:pStyle w:val="Compact"/>
            </w:pPr>
            <w:r>
              <w:rPr>
                <w:rStyle w:val="VerbatimChar"/>
              </w:rPr>
              <w:t xml:space="preserve">model/replay_buffer_module/replay_buffer.py</w:t>
            </w:r>
          </w:p>
        </w:tc>
        <w:tc>
          <w:tcPr/>
          <w:p>
            <w:pPr>
              <w:pStyle w:val="Compact"/>
            </w:pPr>
            <w:r>
              <w:rPr>
                <w:rFonts w:hint="eastAsia"/>
              </w:rPr>
              <w:t xml:space="preserve">均匀/PER经验存储与抽样</w:t>
            </w:r>
          </w:p>
        </w:tc>
      </w:tr>
      <w:tr>
        <w:tc>
          <w:tcPr/>
          <w:p>
            <w:pPr>
              <w:pStyle w:val="Compact"/>
            </w:pPr>
            <w:r>
              <w:rPr>
                <w:rFonts w:hint="eastAsia"/>
              </w:rPr>
              <w:t xml:space="preserve">多步回报</w:t>
            </w:r>
          </w:p>
        </w:tc>
        <w:tc>
          <w:tcPr/>
          <w:p>
            <w:pPr>
              <w:pStyle w:val="Compact"/>
            </w:pPr>
            <w:r>
              <w:rPr>
                <w:rStyle w:val="VerbatimChar"/>
              </w:rPr>
              <w:t xml:space="preserve">model/replay_buffer_module/n_step.py</w:t>
            </w:r>
          </w:p>
        </w:tc>
        <w:tc>
          <w:tcPr/>
          <w:p>
            <w:pPr>
              <w:pStyle w:val="Compact"/>
            </w:pPr>
            <w:r>
              <w:rPr>
                <w:rFonts w:hint="eastAsia"/>
              </w:rPr>
              <w:t xml:space="preserve">n-step转移聚合</w:t>
            </w:r>
          </w:p>
        </w:tc>
      </w:tr>
      <w:tr>
        <w:tc>
          <w:tcPr/>
          <w:p>
            <w:pPr>
              <w:pStyle w:val="Compact"/>
            </w:pPr>
            <w:r>
              <w:rPr>
                <w:rFonts w:hint="eastAsia"/>
              </w:rPr>
              <w:t xml:space="preserve">局部奖励</w:t>
            </w:r>
          </w:p>
        </w:tc>
        <w:tc>
          <w:tcPr/>
          <w:p>
            <w:pPr>
              <w:pStyle w:val="Compact"/>
            </w:pPr>
            <w:r>
              <w:rPr>
                <w:rStyle w:val="VerbatimChar"/>
              </w:rPr>
              <w:t xml:space="preserve">model/reward_module/reward_calculators.py</w:t>
            </w:r>
          </w:p>
        </w:tc>
        <w:tc>
          <w:tcPr/>
          <w:p>
            <w:pPr>
              <w:pStyle w:val="Compact"/>
            </w:pPr>
            <w:r>
              <w:rPr>
                <w:rFonts w:hint="eastAsia"/>
              </w:rPr>
              <w:t xml:space="preserve">碰撞、氢键、RMSD等分量</w:t>
            </w:r>
          </w:p>
        </w:tc>
      </w:tr>
      <w:tr>
        <w:tc>
          <w:tcPr/>
          <w:p>
            <w:pPr>
              <w:pStyle w:val="Compact"/>
            </w:pPr>
            <w:r>
              <w:rPr>
                <w:rFonts w:hint="eastAsia"/>
              </w:rPr>
              <w:t xml:space="preserve">终端奖励</w:t>
            </w:r>
          </w:p>
        </w:tc>
        <w:tc>
          <w:tcPr/>
          <w:p>
            <w:pPr>
              <w:pStyle w:val="Compact"/>
            </w:pPr>
            <w:r>
              <w:rPr>
                <w:rStyle w:val="VerbatimChar"/>
              </w:rPr>
              <w:t xml:space="preserve">model/reward_module/terminal_reward/calculator.py</w:t>
            </w:r>
          </w:p>
        </w:tc>
        <w:tc>
          <w:tcPr/>
          <w:p>
            <w:pPr>
              <w:pStyle w:val="Compact"/>
            </w:pPr>
            <w:r>
              <w:rPr>
                <w:rFonts w:hint="eastAsia"/>
              </w:rPr>
              <w:t xml:space="preserve">初末代理差分与缩放</w:t>
            </w:r>
          </w:p>
        </w:tc>
      </w:tr>
      <w:tr>
        <w:tc>
          <w:tcPr/>
          <w:p>
            <w:pPr>
              <w:pStyle w:val="Compact"/>
            </w:pPr>
            <w:r>
              <w:rPr>
                <w:rFonts w:hint="eastAsia"/>
              </w:rPr>
              <w:t xml:space="preserve">特征</w:t>
            </w:r>
          </w:p>
        </w:tc>
        <w:tc>
          <w:tcPr/>
          <w:p>
            <w:pPr>
              <w:pStyle w:val="Compact"/>
            </w:pPr>
            <w:r>
              <w:rPr>
                <w:rStyle w:val="VerbatimChar"/>
              </w:rPr>
              <w:t xml:space="preserve">model/reward_module/terminal_reward/features.py</w:t>
            </w:r>
          </w:p>
        </w:tc>
        <w:tc>
          <w:tcPr/>
          <w:p>
            <w:pPr>
              <w:pStyle w:val="Compact"/>
            </w:pPr>
            <w:r>
              <w:rPr>
                <w:rFonts w:hint="eastAsia"/>
              </w:rPr>
              <w:t xml:space="preserve">七维氢键/拓扑特征</w:t>
            </w:r>
          </w:p>
        </w:tc>
      </w:tr>
      <w:tr>
        <w:tc>
          <w:tcPr/>
          <w:p>
            <w:pPr>
              <w:pStyle w:val="Compact"/>
            </w:pPr>
            <w:r>
              <w:rPr>
                <w:rFonts w:hint="eastAsia"/>
              </w:rPr>
              <w:t xml:space="preserve">模型工件</w:t>
            </w:r>
          </w:p>
        </w:tc>
        <w:tc>
          <w:tcPr/>
          <w:p>
            <w:pPr>
              <w:pStyle w:val="Compact"/>
            </w:pPr>
            <w:r>
              <w:rPr>
                <w:rStyle w:val="VerbatimChar"/>
              </w:rPr>
              <w:t xml:space="preserve">model/reward_module/terminal_reward/model_artifact.py</w:t>
            </w:r>
          </w:p>
        </w:tc>
        <w:tc>
          <w:tcPr/>
          <w:p>
            <w:pPr>
              <w:pStyle w:val="Compact"/>
            </w:pPr>
            <w:r>
              <w:rPr>
                <w:rFonts w:hint="eastAsia"/>
              </w:rPr>
              <w:t xml:space="preserve">RF加载、特征契约与预测</w:t>
            </w:r>
          </w:p>
        </w:tc>
      </w:tr>
      <w:tr>
        <w:tc>
          <w:tcPr/>
          <w:p>
            <w:pPr>
              <w:pStyle w:val="Compact"/>
            </w:pPr>
            <w:r>
              <w:rPr>
                <w:rFonts w:hint="eastAsia"/>
              </w:rPr>
              <w:t xml:space="preserve">固定验证</w:t>
            </w:r>
          </w:p>
        </w:tc>
        <w:tc>
          <w:tcPr/>
          <w:p>
            <w:pPr>
              <w:pStyle w:val="Compact"/>
            </w:pPr>
            <w:r>
              <w:rPr>
                <w:rStyle w:val="VerbatimChar"/>
              </w:rPr>
              <w:t xml:space="preserve">model/evaluation_module/greedy_validation.py</w:t>
            </w:r>
          </w:p>
        </w:tc>
        <w:tc>
          <w:tcPr/>
          <w:p>
            <w:pPr>
              <w:pStyle w:val="Compact"/>
            </w:pPr>
            <w:r>
              <w:rPr>
                <w:rFonts w:hint="eastAsia"/>
              </w:rPr>
              <w:t xml:space="preserve">冻结贪婪策略评估</w:t>
            </w:r>
          </w:p>
        </w:tc>
      </w:tr>
      <w:tr>
        <w:tc>
          <w:tcPr/>
          <w:p>
            <w:pPr>
              <w:pStyle w:val="Compact"/>
            </w:pPr>
            <w:r>
              <w:rPr>
                <w:rFonts w:hint="eastAsia"/>
              </w:rPr>
              <w:t xml:space="preserve">日志</w:t>
            </w:r>
          </w:p>
        </w:tc>
        <w:tc>
          <w:tcPr/>
          <w:p>
            <w:pPr>
              <w:pStyle w:val="Compact"/>
            </w:pPr>
            <w:r>
              <w:rPr>
                <w:rStyle w:val="VerbatimChar"/>
              </w:rPr>
              <w:t xml:space="preserve">model/logging_module/training_logger.py</w:t>
            </w:r>
          </w:p>
        </w:tc>
        <w:tc>
          <w:tcPr/>
          <w:p>
            <w:pPr>
              <w:pStyle w:val="Compact"/>
            </w:pPr>
            <w:r>
              <w:rPr>
                <w:rFonts w:hint="eastAsia"/>
              </w:rPr>
              <w:t xml:space="preserve">训练、优化和诊断记录</w:t>
            </w:r>
          </w:p>
        </w:tc>
      </w:tr>
      <w:tr>
        <w:tc>
          <w:tcPr/>
          <w:p>
            <w:pPr>
              <w:pStyle w:val="Compact"/>
            </w:pPr>
            <w:r>
              <w:rPr>
                <w:rFonts w:hint="eastAsia"/>
              </w:rPr>
              <w:t xml:space="preserve">监督代理</w:t>
            </w:r>
          </w:p>
        </w:tc>
        <w:tc>
          <w:tcPr/>
          <w:p>
            <w:pPr>
              <w:pStyle w:val="Compact"/>
            </w:pPr>
            <w:r>
              <w:rPr>
                <w:rStyle w:val="VerbatimChar"/>
              </w:rPr>
              <w:t xml:space="preserve">model/reward_module/mechanical-properties-predictor/</w:t>
            </w:r>
          </w:p>
        </w:tc>
        <w:tc>
          <w:tcPr/>
          <w:p>
            <w:pPr>
              <w:pStyle w:val="Compact"/>
            </w:pPr>
            <w:r>
              <w:rPr>
                <w:rFonts w:hint="eastAsia"/>
              </w:rPr>
              <w:t xml:space="preserve">数据、模型、指标和分析笔记本</w:t>
            </w:r>
          </w:p>
        </w:tc>
      </w:tr>
      <w:tr>
        <w:tc>
          <w:tcPr/>
          <w:p>
            <w:pPr>
              <w:pStyle w:val="Compact"/>
            </w:pPr>
            <w:r>
              <w:rPr>
                <w:rFonts w:hint="eastAsia"/>
              </w:rPr>
              <w:t xml:space="preserve">进程监管</w:t>
            </w:r>
          </w:p>
        </w:tc>
        <w:tc>
          <w:tcPr/>
          <w:p>
            <w:pPr>
              <w:pStyle w:val="Compact"/>
            </w:pPr>
            <w:r>
              <w:rPr>
                <w:rStyle w:val="VerbatimChar"/>
              </w:rPr>
              <w:t xml:space="preserve">scripts/supervise_training.sh</w:t>
            </w:r>
          </w:p>
        </w:tc>
        <w:tc>
          <w:tcPr/>
          <w:p>
            <w:pPr>
              <w:pStyle w:val="Compact"/>
            </w:pPr>
            <w:r>
              <w:rPr>
                <w:rFonts w:hint="eastAsia"/>
              </w:rPr>
              <w:t xml:space="preserve">信号、退出码与子进程回收</w:t>
            </w:r>
          </w:p>
        </w:tc>
      </w:tr>
    </w:tbl>
    <w:p>
      <w:pPr>
        <w:pStyle w:val="BodyText"/>
      </w:pPr>
      <w:r>
        <w:rPr>
          <w:rFonts w:hint="eastAsia"/>
        </w:rPr>
        <w:t xml:space="preserve">模块化设计允许分别替换代理、环境和学习器。下一阶段建议保持接口稳定，新增奖励版本时保存版本标识和特征契约，禁止静默覆盖已有模型工件。</w:t>
      </w:r>
    </w:p>
    <w:p>
      <w:r>
        <w:br w:type="page"/>
      </w:r>
    </w:p>
    <w:bookmarkEnd w:id="304"/>
    <w:bookmarkStart w:id="305" w:name="附录e实验报告最小模板"/>
    <w:p>
      <w:pPr>
        <w:pStyle w:val="Heading1"/>
      </w:pPr>
      <w:r>
        <w:rPr>
          <w:rStyle w:val="SectionNumber"/>
        </w:rPr>
        <w:t xml:space="preserve">25</w:t>
      </w:r>
      <w:r>
        <w:tab/>
      </w:r>
      <w:r>
        <w:rPr>
          <w:rFonts w:hint="eastAsia"/>
        </w:rPr>
        <w:t xml:space="preserve">附录E：实验报告最小模板</w:t>
      </w:r>
    </w:p>
    <w:p>
      <w:pPr>
        <w:pStyle w:val="FirstParagraph"/>
      </w:pPr>
      <w:r>
        <w:rPr>
          <w:rFonts w:hint="eastAsia"/>
        </w:rPr>
        <w:t xml:space="preserve">每次实验建议按以下结构归档，以便横向比较：</w:t>
      </w:r>
    </w:p>
    <w:p>
      <w:pPr>
        <w:pStyle w:val="Compact"/>
        <w:numPr>
          <w:ilvl w:val="0"/>
          <w:numId w:val="1003"/>
        </w:numPr>
      </w:pPr>
      <w:r>
        <w:rPr>
          <w:rFonts w:hint="eastAsia"/>
        </w:rPr>
        <w:t xml:space="preserve">研究假设：本实验只改变什么，预期影响哪个失败模式。</w:t>
      </w:r>
    </w:p>
    <w:p>
      <w:pPr>
        <w:pStyle w:val="Compact"/>
        <w:numPr>
          <w:ilvl w:val="0"/>
          <w:numId w:val="1003"/>
        </w:numPr>
      </w:pPr>
      <w:r>
        <w:rPr>
          <w:rFonts w:hint="eastAsia"/>
        </w:rPr>
        <w:t xml:space="preserve">基线与对照：相同数据、种子、验证集和预算下的对照配置。</w:t>
      </w:r>
    </w:p>
    <w:p>
      <w:pPr>
        <w:pStyle w:val="Compact"/>
        <w:numPr>
          <w:ilvl w:val="0"/>
          <w:numId w:val="1003"/>
        </w:numPr>
      </w:pPr>
      <w:r>
        <w:rPr>
          <w:rFonts w:hint="eastAsia"/>
        </w:rPr>
        <w:t xml:space="preserve">配置快照：状态、动作、奖励、回合、网络、优化、回放、actor、硬件。</w:t>
      </w:r>
    </w:p>
    <w:p>
      <w:pPr>
        <w:pStyle w:val="Compact"/>
        <w:numPr>
          <w:ilvl w:val="0"/>
          <w:numId w:val="1003"/>
        </w:numPr>
      </w:pPr>
      <w:r>
        <w:rPr>
          <w:rFonts w:hint="eastAsia"/>
        </w:rPr>
        <w:t xml:space="preserve">数据口径：日志起止、缺失行、异常退出、恢复次数及排除规则。</w:t>
      </w:r>
    </w:p>
    <w:p>
      <w:pPr>
        <w:pStyle w:val="Compact"/>
        <w:numPr>
          <w:ilvl w:val="0"/>
          <w:numId w:val="1003"/>
        </w:numPr>
      </w:pPr>
      <w:r>
        <w:rPr>
          <w:rFonts w:hint="eastAsia"/>
        </w:rPr>
        <w:t xml:space="preserve">主结果：固定验证均值、置信区间、正样本率、跨蛋白分布和多种子结果。</w:t>
      </w:r>
    </w:p>
    <w:p>
      <w:pPr>
        <w:pStyle w:val="Compact"/>
        <w:numPr>
          <w:ilvl w:val="0"/>
          <w:numId w:val="1003"/>
        </w:numPr>
      </w:pPr>
      <w:r>
        <w:rPr>
          <w:rFonts w:hint="eastAsia"/>
        </w:rPr>
        <w:t xml:space="preserve">辅助结果：训练回报、PER构成、TD误差、Q值、梯度、吞吐和资源水位。</w:t>
      </w:r>
    </w:p>
    <w:p>
      <w:pPr>
        <w:pStyle w:val="Compact"/>
        <w:numPr>
          <w:ilvl w:val="0"/>
          <w:numId w:val="1003"/>
        </w:numPr>
      </w:pPr>
      <w:r>
        <w:rPr>
          <w:rFonts w:hint="eastAsia"/>
        </w:rPr>
        <w:t xml:space="preserve">结论：假设支持/不支持/证据不足，禁止只用“曲线看起来更好”。</w:t>
      </w:r>
    </w:p>
    <w:p>
      <w:pPr>
        <w:pStyle w:val="Compact"/>
        <w:numPr>
          <w:ilvl w:val="0"/>
          <w:numId w:val="1003"/>
        </w:numPr>
      </w:pPr>
      <w:r>
        <w:rPr>
          <w:rFonts w:hint="eastAsia"/>
        </w:rPr>
        <w:t xml:space="preserve">下一动作：继续、回退、修改目标或停止，并说明门槛。</w:t>
      </w:r>
    </w:p>
    <w:p>
      <w:pPr>
        <w:pStyle w:val="FirstParagraph"/>
      </w:pPr>
      <w:r>
        <w:rPr>
          <w:rFonts w:hint="eastAsia"/>
        </w:rPr>
        <w:t xml:space="preserve">建议在实验启动前写出成功判据。例如：“最后5个固定验证窗口的终端均值均大于0，且至少2个随机种子95%区间不低于0”；不得在看到曲线后临时更换窗口或指标。</w:t>
      </w:r>
    </w:p>
    <w:p>
      <w:r>
        <w:br w:type="page"/>
      </w:r>
    </w:p>
    <w:bookmarkEnd w:id="305"/>
    <w:bookmarkStart w:id="306" w:name="附录f术语表"/>
    <w:p>
      <w:pPr>
        <w:pStyle w:val="Heading1"/>
      </w:pPr>
      <w:r>
        <w:rPr>
          <w:rStyle w:val="SectionNumber"/>
        </w:rPr>
        <w:t xml:space="preserve">26</w:t>
      </w:r>
      <w:r>
        <w:tab/>
      </w:r>
      <w:r>
        <w:rPr>
          <w:rFonts w:hint="eastAsia"/>
        </w:rPr>
        <w:t xml:space="preserve">附录F：术语表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本报告中的含义</w:t>
            </w:r>
          </w:p>
        </w:tc>
      </w:tr>
      <w:tr>
        <w:tc>
          <w:tcPr/>
          <w:p>
            <w:pPr>
              <w:pStyle w:val="Compact"/>
            </w:pPr>
            <w:r>
              <w:rPr>
                <w:rFonts w:hint="eastAsia"/>
              </w:rPr>
              <w:t xml:space="preserve">力学代理</w:t>
            </w:r>
          </w:p>
        </w:tc>
        <w:tc>
          <w:tcPr/>
          <w:p>
            <w:pPr>
              <w:pStyle w:val="Compact"/>
            </w:pPr>
            <w:r>
              <w:rPr>
                <w:rFonts w:hint="eastAsia"/>
              </w:rPr>
              <w:t xml:space="preserve">随机森林对SMD</w:t>
            </w:r>
            <w:r>
              <w:t xml:space="preserve"> </w:t>
            </w:r>
            <w:r>
              <w:rPr>
                <w:rFonts w:hint="eastAsia"/>
              </w:rPr>
              <w:t xml:space="preserve">toughness/strength标签的预测</w:t>
            </w:r>
          </w:p>
        </w:tc>
      </w:tr>
      <w:tr>
        <w:tc>
          <w:tcPr/>
          <w:p>
            <w:pPr>
              <w:pStyle w:val="Compact"/>
            </w:pPr>
            <w:r>
              <w:rPr>
                <w:rFonts w:hint="eastAsia"/>
              </w:rPr>
              <w:t xml:space="preserve">粘附/内聚潜力</w:t>
            </w:r>
          </w:p>
        </w:tc>
        <w:tc>
          <w:tcPr/>
          <w:p>
            <w:pPr>
              <w:pStyle w:val="Compact"/>
            </w:pPr>
            <w:r>
              <w:rPr>
                <w:rFonts w:hint="eastAsia"/>
              </w:rPr>
              <w:t xml:space="preserve">对氢键网络代理的机制层工作性解释，不是直接实验量</w:t>
            </w:r>
          </w:p>
        </w:tc>
      </w:tr>
      <w:tr>
        <w:tc>
          <w:tcPr/>
          <w:p>
            <w:pPr>
              <w:pStyle w:val="Compact"/>
            </w:pPr>
            <w:r>
              <w:rPr>
                <w:rFonts w:hint="eastAsia"/>
              </w:rPr>
              <w:t xml:space="preserve">终端奖励</w:t>
            </w:r>
          </w:p>
        </w:tc>
        <w:tc>
          <w:tcPr/>
          <w:p>
            <w:pPr>
              <w:pStyle w:val="Compact"/>
            </w:pPr>
            <w:r>
              <w:rPr>
                <w:rFonts w:hint="eastAsia"/>
              </w:rPr>
              <w:t xml:space="preserve">回合终态与初态的两个标准化代理差，经权重与缩放组合</w:t>
            </w:r>
          </w:p>
        </w:tc>
      </w:tr>
      <w:tr>
        <w:tc>
          <w:tcPr/>
          <w:p>
            <w:pPr>
              <w:pStyle w:val="Compact"/>
            </w:pPr>
            <w:r>
              <w:rPr>
                <w:rFonts w:hint="eastAsia"/>
              </w:rPr>
              <w:t xml:space="preserve">步奖励</w:t>
            </w:r>
          </w:p>
        </w:tc>
        <w:tc>
          <w:tcPr/>
          <w:p>
            <w:pPr>
              <w:pStyle w:val="Compact"/>
            </w:pPr>
            <w:r>
              <w:rPr>
                <w:rFonts w:hint="eastAsia"/>
              </w:rPr>
              <w:t xml:space="preserve">每次突变后的局部碰撞、氢键和RMSD塑形信号</w:t>
            </w:r>
          </w:p>
        </w:tc>
      </w:tr>
      <w:tr>
        <w:tc>
          <w:tcPr/>
          <w:p>
            <w:pPr>
              <w:pStyle w:val="Compact"/>
            </w:pPr>
            <w:r>
              <w:rPr>
                <w:rFonts w:hint="eastAsia"/>
              </w:rPr>
              <w:t xml:space="preserve">固定验证</w:t>
            </w:r>
          </w:p>
        </w:tc>
        <w:tc>
          <w:tcPr/>
          <w:p>
            <w:pPr>
              <w:pStyle w:val="Compact"/>
            </w:pPr>
            <w:r>
              <w:rPr>
                <w:rFonts w:hint="eastAsia"/>
              </w:rPr>
              <w:t xml:space="preserve">固定PDB、固定种子、冻结策略、</w:t>
            </w:r>
            <ns1:oMath>
              <ns1:r>
                <ns1:t>ϵ</ns1:t>
              </ns1:r>
              <ns1:r>
                <ns1:rPr>
                  <ns1:sty ns1:val="p"/>
                </ns1:rPr>
                <ns1:t>=</ns1:t>
              </ns1:r>
              <ns1:r>
                <ns1:t>0</ns1:t>
              </ns1:r>
            </ns1:oMath>
            <w:r>
              <w:rPr>
                <w:rFonts w:hint="eastAsia"/>
              </w:rPr>
              <w:t xml:space="preserve">且不入回放的评估</w:t>
            </w:r>
          </w:p>
        </w:tc>
      </w:tr>
      <w:tr>
        <w:tc>
          <w:tcPr/>
          <w:p>
            <w:pPr>
              <w:pStyle w:val="Compact"/>
            </w:pPr>
            <w:r>
              <w:rPr>
                <w:rFonts w:hint="eastAsia"/>
              </w:rPr>
              <w:t xml:space="preserve">行为策略</w:t>
            </w:r>
          </w:p>
        </w:tc>
        <w:tc>
          <w:tcPr/>
          <w:p>
            <w:pPr>
              <w:pStyle w:val="Compact"/>
            </w:pPr>
            <w:r>
              <w:rPr>
                <w:rFonts w:hint="eastAsia"/>
              </w:rPr>
              <w:t xml:space="preserve">产生训练经验的异步</w:t>
            </w:r>
            <w:r>
              <w:t xml:space="preserve"> </w:t>
            </w:r>
            <ns1:oMath>
              <ns1:r>
                <ns1:t>ϵ</ns1:t>
              </ns1:r>
            </ns1:oMath>
            <w:r>
              <w:t xml:space="preserve">-greedy </w:t>
            </w:r>
            <w:r>
              <w:rPr>
                <w:rFonts w:hint="eastAsia"/>
              </w:rPr>
              <w:t xml:space="preserve">策略</w:t>
            </w:r>
          </w:p>
        </w:tc>
      </w:tr>
      <w:tr>
        <w:tc>
          <w:tcPr/>
          <w:p>
            <w:pPr>
              <w:pStyle w:val="Compact"/>
            </w:pPr>
            <w:r>
              <w:t xml:space="preserve">DDQN</w:t>
            </w:r>
          </w:p>
        </w:tc>
        <w:tc>
          <w:tcPr/>
          <w:p>
            <w:pPr>
              <w:pStyle w:val="Compact"/>
            </w:pPr>
            <w:r>
              <w:rPr>
                <w:rFonts w:hint="eastAsia"/>
              </w:rPr>
              <w:t xml:space="preserve">用在线网络选动作、目标网络评价动作的双重深度Q学习</w:t>
            </w:r>
          </w:p>
        </w:tc>
      </w:tr>
      <w:tr>
        <w:tc>
          <w:tcPr/>
          <w:p>
            <w:pPr>
              <w:pStyle w:val="Compact"/>
            </w:pPr>
            <w:r>
              <w:t xml:space="preserve">PER</w:t>
            </w:r>
          </w:p>
        </w:tc>
        <w:tc>
          <w:tcPr/>
          <w:p>
            <w:pPr>
              <w:pStyle w:val="Compact"/>
            </w:pPr>
            <w:r>
              <w:rPr>
                <w:rFonts w:hint="eastAsia"/>
              </w:rPr>
              <w:t xml:space="preserve">按TD误差优先抽样并使用importance</w:t>
            </w:r>
            <w:r>
              <w:t xml:space="preserve"> </w:t>
            </w:r>
            <w:r>
              <w:rPr>
                <w:rFonts w:hint="eastAsia"/>
              </w:rPr>
              <w:t xml:space="preserve">weight修正的经验回放</w:t>
            </w:r>
          </w:p>
        </w:tc>
      </w:tr>
      <w:tr>
        <w:tc>
          <w:tcPr/>
          <w:p>
            <w:pPr>
              <w:pStyle w:val="Compact"/>
            </w:pPr>
            <w:r>
              <w:t xml:space="preserve">n-step</w:t>
            </w:r>
          </w:p>
        </w:tc>
        <w:tc>
          <w:tcPr/>
          <w:p>
            <w:pPr>
              <w:pStyle w:val="Compact"/>
            </w:pPr>
            <w:r>
              <w:rPr>
                <w:rFonts w:hint="eastAsia"/>
              </w:rPr>
              <w:t xml:space="preserve">聚合多步奖励后再bootstrap的信用传播方法</w:t>
            </w:r>
          </w:p>
        </w:tc>
      </w:tr>
      <w:tr>
        <w:tc>
          <w:tcPr/>
          <w:p>
            <w:pPr>
              <w:pStyle w:val="Compact"/>
            </w:pPr>
            <w:r>
              <w:rPr>
                <w:rFonts w:hint="eastAsia"/>
              </w:rPr>
              <w:t xml:space="preserve">少负化</w:t>
            </w:r>
          </w:p>
        </w:tc>
        <w:tc>
          <w:tcPr/>
          <w:p>
            <w:pPr>
              <w:pStyle w:val="Compact"/>
            </w:pPr>
            <w:r>
              <w:rPr>
                <w:rFonts w:hint="eastAsia"/>
              </w:rPr>
              <w:t xml:space="preserve">指标由更大负值接近零，但尚未达到正向提升</w:t>
            </w:r>
          </w:p>
        </w:tc>
      </w:tr>
      <w:tr>
        <w:tc>
          <w:tcPr/>
          <w:p>
            <w:pPr>
              <w:pStyle w:val="Compact"/>
            </w:pPr>
            <w:r>
              <w:rPr>
                <w:rFonts w:hint="eastAsia"/>
              </w:rPr>
              <w:t xml:space="preserve">代理利用</w:t>
            </w:r>
          </w:p>
        </w:tc>
        <w:tc>
          <w:tcPr/>
          <w:p>
            <w:pPr>
              <w:pStyle w:val="Compact"/>
            </w:pPr>
            <w:r>
              <w:rPr>
                <w:rFonts w:hint="eastAsia"/>
              </w:rPr>
              <w:t xml:space="preserve">优化器利用预测模型误差获得高分，而非改善真实目标</w:t>
            </w:r>
          </w:p>
        </w:tc>
      </w:tr>
      <w:tr>
        <w:tc>
          <w:tcPr/>
          <w:p>
            <w:pPr>
              <w:pStyle w:val="Compact"/>
            </w:pPr>
            <w:r>
              <w:rPr>
                <w:rFonts w:hint="eastAsia"/>
              </w:rPr>
              <w:t xml:space="preserve">适用域</w:t>
            </w:r>
          </w:p>
        </w:tc>
        <w:tc>
          <w:tcPr/>
          <w:p>
            <w:pPr>
              <w:pStyle w:val="Compact"/>
            </w:pPr>
            <w:r>
              <w:rPr>
                <w:rFonts w:hint="eastAsia"/>
              </w:rPr>
              <w:t xml:space="preserve">代理训练分布覆盖、可合理信任预测的输入区域</w:t>
            </w:r>
          </w:p>
        </w:tc>
      </w:tr>
    </w:tbl>
    <w:p>
      <w:r>
        <w:br w:type="page"/>
      </w:r>
    </w:p>
    <w:bookmarkEnd w:id="306"/>
    <w:bookmarkStart w:id="308" w:name="附录g证据来源与审计说明"/>
    <w:p>
      <w:pPr>
        <w:pStyle w:val="Heading1"/>
      </w:pPr>
      <w:r>
        <w:rPr>
          <w:rStyle w:val="SectionNumber"/>
        </w:rPr>
        <w:t xml:space="preserve">27</w:t>
      </w:r>
      <w:r>
        <w:tab/>
      </w:r>
      <w:r>
        <w:rPr>
          <w:rFonts w:hint="eastAsia"/>
        </w:rPr>
        <w:t xml:space="preserve">附录G：证据来源与审计说明</w:t>
      </w:r>
    </w:p>
    <w:p>
      <w:pPr>
        <w:pStyle w:val="FirstParagraph"/>
      </w:pPr>
      <w:r>
        <w:rPr>
          <w:rFonts w:hint="eastAsia"/>
        </w:rPr>
        <w:t xml:space="preserve">本报告的事实来源分为四类：其一，当前仓库中的可执行代码，用于确认实现与默认逻辑；其二，</w:t>
      </w:r>
      <w:r>
        <w:rPr>
          <w:rStyle w:val="VerbatimChar"/>
        </w:rPr>
        <w:t xml:space="preserve">weekly/</w:t>
      </w:r>
      <w:r>
        <w:t xml:space="preserve"> </w:t>
      </w:r>
      <w:r>
        <w:rPr>
          <w:rFonts w:hint="eastAsia"/>
        </w:rPr>
        <w:t xml:space="preserve">中2026年7—8月周报，用于还原阶段目标与实验决策；其三，</w:t>
      </w:r>
      <w:r>
        <w:rPr>
          <w:rStyle w:val="VerbatimChar"/>
        </w:rPr>
        <w:t xml:space="preserve">record/</w:t>
      </w:r>
      <w:r>
        <w:t xml:space="preserve"> </w:t>
      </w:r>
      <w:r>
        <w:rPr>
          <w:rFonts w:hint="eastAsia"/>
        </w:rPr>
        <w:t xml:space="preserve">中环境、奖励、DDQN、预测器、日志和长训练修改记录，用于追踪失败模式与配置演进；其四，训练输出目录中的CSV、JSON和PNG，用于冻结定量结论。</w:t>
      </w:r>
    </w:p>
    <w:p>
      <w:pPr>
        <w:pStyle w:val="BodyText"/>
      </w:pPr>
      <w:r>
        <w:rPr>
          <w:rFonts w:hint="eastAsia"/>
        </w:rPr>
        <w:t xml:space="preserve">图5—29及图36—53中的原始实验图由对应训练或评估流程生成后复制到报告资产目录；图1—4、图30—35及图54—59由报告脚本根据代码、记录和冻结日志二次绘制。二次绘图不改变原始数值，只统一中文标签、统计窗口和版式。</w:t>
      </w:r>
      <w:r>
        <w:rPr>
          <w:rStyle w:val="VerbatimChar"/>
        </w:rPr>
        <w:t xml:space="preserve">analysis_snapshot.json</w:t>
      </w:r>
      <w:r>
        <w:t xml:space="preserve"> </w:t>
      </w:r>
      <w:r>
        <w:rPr>
          <w:rFonts w:hint="eastAsia"/>
        </w:rPr>
        <w:t xml:space="preserve">保存主要数值和原始图片路径，便于审计。</w:t>
      </w:r>
    </w:p>
    <w:p>
      <w:pPr>
        <w:pStyle w:val="BodyText"/>
      </w:pPr>
      <w:r>
        <w:rPr>
          <w:rFonts w:hint="eastAsia"/>
        </w:rPr>
        <w:t xml:space="preserve">由于最新长训练在报告编制时仍运行，本报告不是该实验的最终结果。后续若更新，应重新冻结日志、生成新快照、标注版本日期，并保留本版文件，不应在原文档中静默替换数值。</w:t>
      </w:r>
    </w:p>
    <w:bookmarkStart w:id="307" w:name="最终判定"/>
    <w:p>
      <w:pPr>
        <w:pStyle w:val="Heading2"/>
      </w:pPr>
      <w:r>
        <w:rPr>
          <w:rStyle w:val="SectionNumber"/>
        </w:rPr>
        <w:t xml:space="preserve">27.1</w:t>
      </w:r>
      <w:r>
        <w:tab/>
      </w:r>
      <w:r>
        <w:rPr>
          <w:rFonts w:hint="eastAsia"/>
        </w:rPr>
        <w:t xml:space="preserve">最终判定</w:t>
      </w:r>
    </w:p>
    <w:p>
      <w:pPr>
        <w:pStyle w:val="FirstParagraph"/>
      </w:pPr>
      <w:r>
        <w:rPr>
          <w:rFonts w:hint="eastAsia"/>
        </w:rPr>
        <w:t xml:space="preserve">本项目已经形成可靠的强化学习研究平台，并通过系统探索消除了多项工程和数值障碍；但“策略稳定提高氢键介导粘附/内聚潜力”尚未获得固定验证支持，“提高实验力学性能”更缺乏跨尺度证据。下一阶段最具价值的工作不是无条件延长训练，而是用可达性扫描、去混杂代理、不确定性约束和小规模多基线实验，回答目标是否可达、可学和可外推。只有上述门槛依次通过，才应恢复大规模训练并进入候选验证。</w:t>
      </w:r>
    </w:p>
    <w:bookmarkEnd w:id="307"/>
    <w:bookmarkEnd w:id="308"/>
    <w:sectPr>
      <w:footerReference w:type="default" r:id="rId9"/>
      <w:footnotePr>
        <w:numRestart w:val="eachSect"/>
      </w:footnotePr>
      <w:pgSz w:w="11906" w:h="16838"/>
      <w:pgMar w:top="1417" w:right="1701" w:bottom="1417" w:left="1701"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_report.xml><?xml version="1.0" encoding="utf-8"?>
<w:ftr xmlns:w="http://schemas.openxmlformats.org/wordprocessingml/2006/main" xmlns:r="http://schemas.openxmlformats.org/officeDocument/2006/relationships">
  <w:p>
    <w:pPr>
      <w:jc w:val="center"/>
    </w:pPr>
    <w:r>
      <w:rPr>
        <w:rFonts w:ascii="Times New Roman" w:hAnsi="Times New Roman" w:eastAsia="Noto Sans CJK SC"/>
        <w:sz w:val="18"/>
      </w:rPr>
      <w:t>第 </w:t>
    </w:r>
    <w:fldSimple w:instr=" PAGE ">
      <w:r>
        <w:rPr>
          <w:rFonts w:ascii="Times New Roman" w:hAnsi="Times New Roman"/>
          <w:sz w:val="18"/>
        </w:rPr>
        <w:t>1</w:t>
      </w:r>
    </w:fldSimple>
    <w:r>
      <w:rPr>
        <w:rFonts w:ascii="Times New Roman" w:hAnsi="Times New Roman" w:eastAsia="Noto Sans CJK SC"/>
        <w:sz w:val="18"/>
      </w:rPr>
      <w:t>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Noto Serif CJK SC" w:cs="Times New Roman"/>
      <w:sz w:val="22"/>
      <w:szCs w:val="22"/>
    </w:rPr>
    <w:pPr>
      <w:spacing w:before="0" w:after="100" w:line="360" w:lineRule="auto"/>
      <w:ind w:firstLine="420"/>
    </w:pPr>
  </w:style>
  <w:style w:styleId="BodyText" w:type="paragraph">
    <w:name w:val="Body Text"/>
    <w:basedOn w:val="Normal"/>
    <w:link w:val="BodyTextChar"/>
    <w:qFormat/>
    <w:pPr>
      <w:spacing w:after="100" w:before="0" w:line="360" w:lineRule="auto"/>
      <w:ind w:firstLine="420"/>
    </w:pPr>
    <w:rPr>
      <w:rFonts w:ascii="Times New Roman" w:hAnsi="Times New Roman" w:eastAsia="Noto Serif CJK SC" w:cs="Times New Roman"/>
      <w:sz w:val="22"/>
      <w:szCs w:val="22"/>
    </w:rPr>
  </w:style>
  <w:style w:customStyle="1" w:styleId="FirstParagraph" w:type="paragraph">
    <w:name w:val="First Paragraph"/>
    <w:basedOn w:val="BodyText"/>
    <w:next w:val="BodyText"/>
    <w:qFormat/>
    <w:rPr>
      <w:rFonts w:ascii="Times New Roman" w:hAnsi="Times New Roman" w:eastAsia="Noto Serif CJK SC" w:cs="Times New Roman"/>
      <w:sz w:val="22"/>
      <w:szCs w:val="22"/>
    </w:rPr>
    <w:pPr>
      <w:spacing w:before="0" w:after="100" w:line="360" w:lineRule="auto"/>
      <w:ind w:firstLine="420"/>
    </w:pPr>
  </w:style>
  <w:style w:customStyle="1" w:styleId="Compact" w:type="paragraph">
    <w:name w:val="Compact"/>
    <w:basedOn w:val="BodyText"/>
    <w:qFormat/>
    <w:pPr>
      <w:spacing w:after="100" w:before="0" w:line="360" w:lineRule="auto"/>
      <w:ind w:firstLine="420"/>
    </w:pPr>
    <w:rPr>
      <w:rFonts w:ascii="Times New Roman" w:hAnsi="Times New Roman" w:eastAsia="Noto Serif CJK SC" w:cs="Times New Roman"/>
      <w:sz w:val="22"/>
      <w:szCs w:val="22"/>
    </w:rPr>
  </w:style>
  <w:style w:styleId="Title" w:type="paragraph">
    <w:name w:val="Title"/>
    <w:basedOn w:val="Normal"/>
    <w:next w:val="BodyText"/>
    <w:link w:val="TitleChar"/>
    <w:uiPriority w:val="10"/>
    <w:qFormat/>
    <w:rsid w:val="00A10FD9"/>
    <w:pPr>
      <w:spacing w:after="280" w:line="300" w:lineRule="auto" w:before="0"/>
      <w:contextualSpacing/>
      <w:jc w:val="center"/>
      <w:keepNext/>
      <w:pageBreakBefore/>
    </w:pPr>
    <w:rPr>
      <w:rFonts w:asciiTheme="majorHAnsi" w:cstheme="majorBidi" w:eastAsiaTheme="majorEastAsia" w:hAnsiTheme="majorHAnsi" w:ascii="Arial" w:hAnsi="Arial" w:eastAsia="Noto Sans CJK SC" w:cs="Arial"/>
      <w:sz w:val="40"/>
      <w:szCs w:val="40"/>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rsid w:val="00A10FD9"/>
    <w:pPr>
      <w:numPr>
        <w:ilvl w:val="1"/>
      </w:numPr>
      <w:spacing w:before="0" w:after="180" w:line="300" w:lineRule="auto"/>
      <w:keepNext/>
      <w:jc w:val="center"/>
    </w:pPr>
    <w:rPr>
      <w:rFonts w:cstheme="majorBidi" w:eastAsiaTheme="majorEastAsia" w:ascii="Arial" w:hAnsi="Arial" w:eastAsia="Noto Sans CJK SC" w:cs="Arial"/>
      <w:spacing w:val="15"/>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pPr>
      <w:keepNext/>
      <w:keepLines/>
      <w:spacing w:before="3000" w:after="120" w:line="300" w:lineRule="auto"/>
      <w:jc w:val="center"/>
    </w:pPr>
    <w:rPr>
      <w:sz w:val="22"/>
      <w:szCs w:val="22"/>
      <w:rFonts w:ascii="Arial" w:hAnsi="Arial" w:eastAsia="Noto Sans CJK SC" w:cs="Arial"/>
    </w:rPr>
  </w:style>
  <w:style w:styleId="Date" w:type="paragraph">
    <w:name w:val="Date"/>
    <w:basedOn w:val="Normal"/>
    <w:next w:val="BodyText"/>
    <w:qFormat/>
    <w:pPr>
      <w:keepNext/>
      <w:keepLines/>
      <w:spacing w:before="120" w:after="120" w:line="300" w:lineRule="auto"/>
      <w:jc w:val="center"/>
    </w:pPr>
    <w:rPr>
      <w:sz w:val="22"/>
      <w:szCs w:val="22"/>
      <w:rFonts w:ascii="Arial" w:hAnsi="Arial" w:eastAsia="Noto Sans CJK SC" w:cs="Arial"/>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240" w:line="300" w:lineRule="auto"/>
      <w:outlineLvl w:val="0"/>
      <w:pageBreakBefore/>
    </w:pPr>
    <w:rPr>
      <w:rFonts w:asciiTheme="majorHAnsi" w:cstheme="majorBidi" w:eastAsiaTheme="majorEastAsia" w:hAnsiTheme="majorHAnsi" w:ascii="Arial" w:hAnsi="Arial" w:eastAsia="Noto Sans CJK SC" w:cs="Arial"/>
      <w:color w:themeColor="accent1" w:themeShade="BF" w:val="0F4761"/>
      <w:sz w:val="32"/>
      <w:szCs w:val="32"/>
      <w:b/>
    </w:rPr>
  </w:style>
  <w:style w:styleId="Heading2" w:type="paragraph">
    <w:name w:val="heading 2"/>
    <w:basedOn w:val="Normal"/>
    <w:next w:val="BodyText"/>
    <w:link w:val="Heading2Char"/>
    <w:uiPriority w:val="9"/>
    <w:semiHidden/>
    <w:unhideWhenUsed/>
    <w:qFormat/>
    <w:rsid w:val="00A10FD9"/>
    <w:pPr>
      <w:keepNext/>
      <w:keepLines/>
      <w:spacing w:after="120" w:before="200" w:line="300" w:lineRule="auto"/>
      <w:outlineLvl w:val="1"/>
    </w:pPr>
    <w:rPr>
      <w:rFonts w:asciiTheme="majorHAnsi" w:cstheme="majorBidi" w:eastAsiaTheme="majorEastAsia" w:hAnsiTheme="majorHAnsi" w:ascii="Arial" w:hAnsi="Arial" w:eastAsia="Noto Sans CJK SC" w:cs="Arial"/>
      <w:color w:themeColor="accent1" w:themeShade="BF" w:val="0F4761"/>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160" w:line="300" w:lineRule="auto"/>
      <w:outlineLvl w:val="2"/>
    </w:pPr>
    <w:rPr>
      <w:rFonts w:cstheme="majorBidi" w:eastAsiaTheme="majorEastAsia" w:ascii="Arial" w:hAnsi="Arial" w:eastAsia="Noto Sans CJK SC" w:cs="Arial"/>
      <w:color w:themeColor="accent1" w:themeShade="BF" w:val="0F4761"/>
      <w:sz w:val="24"/>
      <w:szCs w:val="24"/>
      <w:b/>
    </w:rPr>
  </w:style>
  <w:style w:styleId="Heading4" w:type="paragraph">
    <w:name w:val="heading 4"/>
    <w:basedOn w:val="Normal"/>
    <w:next w:val="BodyText"/>
    <w:link w:val="Heading4Char"/>
    <w:uiPriority w:val="9"/>
    <w:semiHidden/>
    <w:unhideWhenUsed/>
    <w:qFormat/>
    <w:rsid w:val="00A10FD9"/>
    <w:pPr>
      <w:keepNext/>
      <w:keepLines/>
      <w:spacing w:after="80" w:before="140" w:line="300" w:lineRule="auto"/>
      <w:outlineLvl w:val="3"/>
    </w:pPr>
    <w:rPr>
      <w:rFonts w:cstheme="majorBidi" w:eastAsiaTheme="majorEastAsia" w:ascii="Arial" w:hAnsi="Arial" w:eastAsia="Noto Sans CJK SC" w:cs="Arial"/>
      <w:i/>
      <w:iCs/>
      <w:color w:themeColor="accent1" w:themeShade="BF" w:val="0F4761"/>
      <w:sz w:val="22"/>
      <w:szCs w:val="22"/>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rFonts w:ascii="Times New Roman" w:hAnsi="Times New Roman" w:eastAsia="Noto Serif CJK SC" w:cs="Times New Roman"/>
      <w:sz w:val="19"/>
      <w:szCs w:val="19"/>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00" w:before="0" w:line="300" w:lineRule="auto"/>
      <w:jc w:val="center"/>
    </w:pPr>
    <w:rPr>
      <w:i/>
      <w:rFonts w:ascii="Arial" w:hAnsi="Arial" w:eastAsia="Noto Sans CJK SC" w:cs="Arial"/>
      <w:sz w:val="20"/>
      <w:szCs w:val="20"/>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eastAsia="Noto Sans CJK SC" w:cs="Arial"/>
      <w:sz w:val="20"/>
      <w:szCs w:val="20"/>
    </w:rPr>
    <w:pPr>
      <w:spacing w:before="0" w:after="100" w:line="30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Noto Serif CJK SC" w:cs="Times New Roman"/>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00" w:lineRule="auto" w:after="160"/>
      <w:outlineLvl w:val="9"/>
      <w:keepNext/>
      <w:pageBreakBefore/>
      <w:jc w:val="center"/>
    </w:pPr>
    <w:rPr>
      <w:rFonts w:asciiTheme="majorHAnsi" w:cstheme="majorBidi" w:eastAsiaTheme="majorEastAsia" w:hAnsiTheme="majorHAnsi" w:ascii="Arial" w:hAnsi="Arial" w:eastAsia="Noto Sans CJK SC" w:cs="Arial"/>
      <w:b w:val="0"/>
      <w:bCs w:val="0"/>
      <w:color w:themeColor="accent1" w:themeShade="BF" w:val="365F91"/>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1" Target="media/rId191.png" /><Relationship Type="http://schemas.openxmlformats.org/officeDocument/2006/relationships/image" Id="rId188" Target="media/rId188.png" /><Relationship Type="http://schemas.openxmlformats.org/officeDocument/2006/relationships/image" Id="rId102" Target="media/rId102.png" /><Relationship Type="http://schemas.openxmlformats.org/officeDocument/2006/relationships/image" Id="rId93" Target="media/rId93.png" /><Relationship Type="http://schemas.openxmlformats.org/officeDocument/2006/relationships/image" Id="rId99" Target="media/rId99.png" /><Relationship Type="http://schemas.openxmlformats.org/officeDocument/2006/relationships/image" Id="rId96" Target="media/rId96.png" /><Relationship Type="http://schemas.openxmlformats.org/officeDocument/2006/relationships/image" Id="rId154" Target="media/rId154.png" /><Relationship Type="http://schemas.openxmlformats.org/officeDocument/2006/relationships/image" Id="rId41" Target="media/rId41.png" /><Relationship Type="http://schemas.openxmlformats.org/officeDocument/2006/relationships/image" Id="rId140" Target="media/rId140.png" /><Relationship Type="http://schemas.openxmlformats.org/officeDocument/2006/relationships/image" Id="rId45" Target="media/rId45.png"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61" Target="media/rId61.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88" Target="media/rId88.png" /><Relationship Type="http://schemas.openxmlformats.org/officeDocument/2006/relationships/image" Id="rId85" Target="media/rId85.png" /><Relationship Type="http://schemas.openxmlformats.org/officeDocument/2006/relationships/image" Id="rId81" Target="media/rId81.png" /><Relationship Type="http://schemas.openxmlformats.org/officeDocument/2006/relationships/image" Id="rId64" Target="media/rId64.png" /><Relationship Type="http://schemas.openxmlformats.org/officeDocument/2006/relationships/image" Id="rId78" Target="media/rId78.png" /><Relationship Type="http://schemas.openxmlformats.org/officeDocument/2006/relationships/image" Id="rId201" Target="media/rId201.png" /><Relationship Type="http://schemas.openxmlformats.org/officeDocument/2006/relationships/image" Id="rId215" Target="media/rId215.png" /><Relationship Type="http://schemas.openxmlformats.org/officeDocument/2006/relationships/image" Id="rId231" Target="media/rId231.png" /><Relationship Type="http://schemas.openxmlformats.org/officeDocument/2006/relationships/image" Id="rId224" Target="media/rId224.png" /><Relationship Type="http://schemas.openxmlformats.org/officeDocument/2006/relationships/image" Id="rId238" Target="media/rId238.png" /><Relationship Type="http://schemas.openxmlformats.org/officeDocument/2006/relationships/image" Id="rId260" Target="media/rId260.png" /><Relationship Type="http://schemas.openxmlformats.org/officeDocument/2006/relationships/image" Id="rId234" Target="media/rId234.png" /><Relationship Type="http://schemas.openxmlformats.org/officeDocument/2006/relationships/image" Id="rId211" Target="media/rId211.png" /><Relationship Type="http://schemas.openxmlformats.org/officeDocument/2006/relationships/image" Id="rId208" Target="media/rId208.png" /><Relationship Type="http://schemas.openxmlformats.org/officeDocument/2006/relationships/image" Id="rId227" Target="media/rId227.png" /><Relationship Type="http://schemas.openxmlformats.org/officeDocument/2006/relationships/image" Id="rId205" Target="media/rId205.png" /><Relationship Type="http://schemas.openxmlformats.org/officeDocument/2006/relationships/image" Id="rId219" Target="media/rId219.png" /><Relationship Type="http://schemas.openxmlformats.org/officeDocument/2006/relationships/image" Id="rId247" Target="media/rId247.png" /><Relationship Type="http://schemas.openxmlformats.org/officeDocument/2006/relationships/image" Id="rId251" Target="media/rId251.png" /><Relationship Type="http://schemas.openxmlformats.org/officeDocument/2006/relationships/image" Id="rId255" Target="media/rId255.png" /><Relationship Type="http://schemas.openxmlformats.org/officeDocument/2006/relationships/image" Id="rId243" Target="media/rId243.png" /><Relationship Type="http://schemas.openxmlformats.org/officeDocument/2006/relationships/image" Id="rId57" Target="media/rId57.png" /><Relationship Type="http://schemas.openxmlformats.org/officeDocument/2006/relationships/image" Id="rId106" Target="media/rId106.png" /><Relationship Type="http://schemas.openxmlformats.org/officeDocument/2006/relationships/image" Id="rId118" Target="media/rId118.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58" Target="media/rId158.png" /><Relationship Type="http://schemas.openxmlformats.org/officeDocument/2006/relationships/image" Id="rId135" Target="media/rId135.png" /><Relationship Type="http://schemas.openxmlformats.org/officeDocument/2006/relationships/image" Id="rId164" Target="media/rId164.png" /><Relationship Type="http://schemas.openxmlformats.org/officeDocument/2006/relationships/image" Id="rId145" Target="media/rId145.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68" Target="media/rId168.png" /><Relationship Type="http://schemas.openxmlformats.org/officeDocument/2006/relationships/image" Id="rId122" Target="media/rId122.png" /><Relationship Type="http://schemas.openxmlformats.org/officeDocument/2006/relationships/image" Id="rId128" Target="media/rId128.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50" Target="media/rId50.png" /><Relationship Type="http://schemas.openxmlformats.org/officeDocument/2006/relationships/image" Id="rId53" Target="media/rId53.png" /><Relationship Id="rId9" Type="http://schemas.openxmlformats.org/officeDocument/2006/relationships/footer" Target="footer_report.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ns2="http://purl.org/dc/terms/" xmlns:xsi="http://www.w3.org/2001/XMLSchema-instance">
  <dc:title>强化学习增强蛋白氢键介导粘附/内聚潜力技术报告</dc:title>
  <dc:creator>Mechanical-protein-RL 项目组</dc:creator>
  <dc:description>基于项目代码、周报、修改记录和训练日志形成的阶段技术报告</dc:description>
  <dc:language>zh-CN</dc:language>
  <dc:subject>模型实现、训练探索、阶段结果与后续技术决策</dc:subject>
  <cp:keywords>蛋白质设计, 强化学习, 氢键网络, 力学性能代理, 粘附与内聚, 双重深度Q网络</cp:keywords>
  <ns2:created xsi:type="dcterms:W3CDTF">2026-08-29T12:46:29Z</ns2:created>
  <ns2:modified xsi:type="dcterms:W3CDTF">2026-08-29T12:46:29Z</ns2: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2026年8月28日</vt:lpwstr>
  </property>
  <property fmtid="{D5CDD505-2E9C-101B-9397-08002B2CF9AE}" pid="3" name="subtitle">
    <vt:lpwstr>模型实现、训练探索、阶段结果与后续技术决策</vt:lpwstr>
  </property>
</Properties>
</file>