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E156" w14:textId="25AEAEBF" w:rsidR="008A51AB" w:rsidRDefault="007A3995" w:rsidP="007A3995">
      <w:pPr>
        <w:tabs>
          <w:tab w:val="center" w:pos="5112"/>
          <w:tab w:val="left" w:pos="5913"/>
        </w:tabs>
        <w:jc w:val="center"/>
        <w:rPr>
          <w:rFonts w:ascii="Arial" w:hAnsi="Arial" w:cs="Arial"/>
          <w:b/>
          <w:i/>
          <w:iCs/>
          <w:sz w:val="24"/>
          <w:szCs w:val="22"/>
          <w:u w:val="single"/>
        </w:rPr>
      </w:pPr>
      <w:r w:rsidRPr="00B04550">
        <w:rPr>
          <w:rFonts w:ascii="Arial" w:hAnsi="Arial" w:cs="Arial"/>
          <w:b/>
          <w:i/>
          <w:iCs/>
          <w:sz w:val="24"/>
          <w:szCs w:val="22"/>
          <w:u w:val="single"/>
        </w:rPr>
        <w:t>Approaches to Study Neural Circuits</w:t>
      </w:r>
      <w:r>
        <w:rPr>
          <w:rFonts w:ascii="Arial" w:hAnsi="Arial" w:cs="Arial"/>
          <w:b/>
          <w:i/>
          <w:iCs/>
          <w:sz w:val="24"/>
          <w:szCs w:val="22"/>
          <w:u w:val="single"/>
        </w:rPr>
        <w:t xml:space="preserve"> in Behaving Animals</w:t>
      </w:r>
      <w:r>
        <w:rPr>
          <w:rFonts w:ascii="Arial" w:hAnsi="Arial" w:cs="Arial"/>
          <w:b/>
          <w:i/>
          <w:iCs/>
          <w:sz w:val="24"/>
          <w:szCs w:val="22"/>
          <w:u w:val="single"/>
        </w:rPr>
        <w:t>: Final Assessment</w:t>
      </w:r>
    </w:p>
    <w:p w14:paraId="39729800" w14:textId="7C3DFDD4" w:rsidR="007A3995" w:rsidRDefault="007A3995" w:rsidP="007A3995">
      <w:pPr>
        <w:tabs>
          <w:tab w:val="center" w:pos="5112"/>
          <w:tab w:val="left" w:pos="5913"/>
        </w:tabs>
        <w:jc w:val="center"/>
        <w:rPr>
          <w:rFonts w:ascii="Arial" w:hAnsi="Arial" w:cs="Arial"/>
          <w:b/>
          <w:i/>
          <w:iCs/>
          <w:sz w:val="24"/>
          <w:szCs w:val="22"/>
          <w:u w:val="single"/>
        </w:rPr>
      </w:pPr>
    </w:p>
    <w:p w14:paraId="713FB94E" w14:textId="63330E9C" w:rsidR="007A3995" w:rsidRDefault="007A3995" w:rsidP="007A3995">
      <w:pPr>
        <w:tabs>
          <w:tab w:val="center" w:pos="5112"/>
          <w:tab w:val="left" w:pos="5913"/>
        </w:tabs>
        <w:rPr>
          <w:rFonts w:ascii="Arial" w:hAnsi="Arial" w:cs="Arial"/>
          <w:bCs/>
          <w:sz w:val="24"/>
          <w:szCs w:val="22"/>
        </w:rPr>
      </w:pPr>
      <w:r>
        <w:rPr>
          <w:rFonts w:ascii="Arial" w:hAnsi="Arial" w:cs="Arial"/>
          <w:bCs/>
          <w:sz w:val="24"/>
          <w:szCs w:val="22"/>
        </w:rPr>
        <w:t>As mentioned in the syllabus, student assessment will be based on participation and a final presentation.</w:t>
      </w:r>
    </w:p>
    <w:p w14:paraId="38C46AA9" w14:textId="623CB620" w:rsidR="007A3995" w:rsidRDefault="007A3995" w:rsidP="007A3995">
      <w:pPr>
        <w:tabs>
          <w:tab w:val="center" w:pos="5112"/>
          <w:tab w:val="left" w:pos="5913"/>
        </w:tabs>
        <w:rPr>
          <w:rFonts w:ascii="Arial" w:hAnsi="Arial" w:cs="Arial"/>
          <w:bCs/>
          <w:sz w:val="24"/>
          <w:szCs w:val="22"/>
        </w:rPr>
      </w:pPr>
    </w:p>
    <w:p w14:paraId="4E23D692" w14:textId="48C0F9E3" w:rsidR="007A3995" w:rsidRDefault="007A3995" w:rsidP="007A3995">
      <w:pPr>
        <w:tabs>
          <w:tab w:val="center" w:pos="5112"/>
          <w:tab w:val="left" w:pos="5913"/>
        </w:tabs>
        <w:rPr>
          <w:rFonts w:ascii="Arial" w:hAnsi="Arial" w:cs="Arial"/>
          <w:bCs/>
          <w:sz w:val="24"/>
          <w:szCs w:val="22"/>
        </w:rPr>
      </w:pPr>
      <w:r>
        <w:rPr>
          <w:rFonts w:ascii="Arial" w:hAnsi="Arial" w:cs="Arial"/>
          <w:bCs/>
          <w:sz w:val="24"/>
          <w:szCs w:val="22"/>
        </w:rPr>
        <w:t xml:space="preserve">Participation (75%):  Participation will be assessed by attendance (no more than one unexcused absence) and completion of an ungraded survey for each lecture found on Canvas under the Quizzes tab (will also be available on the course </w:t>
      </w:r>
      <w:proofErr w:type="spellStart"/>
      <w:r>
        <w:rPr>
          <w:rFonts w:ascii="Arial" w:hAnsi="Arial" w:cs="Arial"/>
          <w:bCs/>
          <w:sz w:val="24"/>
          <w:szCs w:val="22"/>
        </w:rPr>
        <w:t>github</w:t>
      </w:r>
      <w:proofErr w:type="spellEnd"/>
      <w:r>
        <w:rPr>
          <w:rFonts w:ascii="Arial" w:hAnsi="Arial" w:cs="Arial"/>
          <w:bCs/>
          <w:sz w:val="24"/>
          <w:szCs w:val="22"/>
        </w:rPr>
        <w:t>).  All assessments will be due at midnight on May 1.</w:t>
      </w:r>
    </w:p>
    <w:p w14:paraId="2E3F51F5" w14:textId="4E37EB56" w:rsidR="007A3995" w:rsidRDefault="007A3995" w:rsidP="007A3995">
      <w:pPr>
        <w:tabs>
          <w:tab w:val="center" w:pos="5112"/>
          <w:tab w:val="left" w:pos="5913"/>
        </w:tabs>
        <w:rPr>
          <w:rFonts w:ascii="Arial" w:hAnsi="Arial" w:cs="Arial"/>
          <w:bCs/>
          <w:sz w:val="24"/>
          <w:szCs w:val="22"/>
        </w:rPr>
      </w:pPr>
    </w:p>
    <w:p w14:paraId="524C1915" w14:textId="348FBD41" w:rsidR="007A3995" w:rsidRPr="007A3995" w:rsidRDefault="007A3995" w:rsidP="007A3995">
      <w:pPr>
        <w:tabs>
          <w:tab w:val="center" w:pos="5112"/>
          <w:tab w:val="left" w:pos="5913"/>
        </w:tabs>
        <w:rPr>
          <w:rFonts w:ascii="Arial" w:hAnsi="Arial" w:cs="Arial"/>
          <w:bCs/>
          <w:sz w:val="24"/>
          <w:szCs w:val="24"/>
        </w:rPr>
      </w:pPr>
      <w:r>
        <w:rPr>
          <w:rFonts w:ascii="Arial" w:hAnsi="Arial" w:cs="Arial"/>
          <w:bCs/>
          <w:sz w:val="24"/>
          <w:szCs w:val="22"/>
        </w:rPr>
        <w:t xml:space="preserve">Final Presentation (25%):  Students will </w:t>
      </w:r>
      <w:r w:rsidRPr="007A3995">
        <w:rPr>
          <w:rFonts w:ascii="Arial" w:hAnsi="Arial" w:cs="Arial"/>
          <w:b/>
          <w:sz w:val="24"/>
          <w:szCs w:val="22"/>
        </w:rPr>
        <w:t>work in pairs to design an experiment</w:t>
      </w:r>
      <w:r>
        <w:rPr>
          <w:rFonts w:ascii="Arial" w:hAnsi="Arial" w:cs="Arial"/>
          <w:bCs/>
          <w:sz w:val="24"/>
          <w:szCs w:val="22"/>
        </w:rPr>
        <w:t xml:space="preserve"> using some techniques we discussed in class.  Students will present an experimental design highlight the deliverables of the experiments in terms of data and analysis, the advantages and disadvantages of the approach, and alternatives to address any potential problems.  Student groups will have 15 minutes to present their experimental design and will have Q&amp;A from the instructors and class for around 5 minutes.  Presentations will be held on </w:t>
      </w:r>
      <w:r w:rsidRPr="007A3995">
        <w:rPr>
          <w:rFonts w:ascii="Arial" w:hAnsi="Arial" w:cs="Arial"/>
          <w:b/>
          <w:sz w:val="24"/>
          <w:szCs w:val="22"/>
        </w:rPr>
        <w:t>May 5 10:30am-12:30pm</w:t>
      </w:r>
      <w:r>
        <w:rPr>
          <w:rFonts w:ascii="Arial" w:hAnsi="Arial" w:cs="Arial"/>
          <w:bCs/>
          <w:sz w:val="24"/>
          <w:szCs w:val="22"/>
        </w:rPr>
        <w:t>.</w:t>
      </w:r>
      <w:bookmarkStart w:id="0" w:name="_GoBack"/>
      <w:bookmarkEnd w:id="0"/>
    </w:p>
    <w:sectPr w:rsidR="007A3995" w:rsidRPr="007A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3995"/>
    <w:rsid w:val="007A3995"/>
    <w:rsid w:val="008A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EE46"/>
  <w15:chartTrackingRefBased/>
  <w15:docId w15:val="{BC391A50-4602-4ED1-A2A1-B6306AF2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399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9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9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anita.autry@gmail.com</dc:creator>
  <cp:keywords/>
  <dc:description/>
  <cp:lastModifiedBy>anita.autry@gmail.com</cp:lastModifiedBy>
  <cp:revision>1</cp:revision>
  <dcterms:created xsi:type="dcterms:W3CDTF">2020-04-23T21:07:00Z</dcterms:created>
  <dcterms:modified xsi:type="dcterms:W3CDTF">2020-04-23T21:15:00Z</dcterms:modified>
</cp:coreProperties>
</file>