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-: # github.com/ActiveState/cli/internal/testhelpers/installation/fakeversioncmd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internal/testhelpers/installation/fakeversioncmd/main.go:18:23: undefined: constants.BranchName (compile)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-: # github.com/ActiveState/cli/internal/version [github.com/ActiveState/cli/internal/version.test]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internal/version/version_test.go:17:25: undefined: constants.Version (compile)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internal/constants/version/version.go:5:2: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internal/constants/version/version.go:22:28: error strings should not be capitalized (ST1005)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internal/constants/version/version.go:26:28: error strings should not be capitalized (ST1005)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internal/constants/version/version.go:30:28: error strings should not be capitalized (ST1005)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internal/environment/environment.go:20:14: error strings should not be capitalized (ST1005)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internal/runbits/runtime/rationalize.go:21:30: possible nil pointer dereference (SA5011)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isUpdateErr := errs.Matches(*rerr, &amp;ErrUpdate{})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internal/errs/errs.go:48:9: unnecessary use of fmt.Sprintf (S1039)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internal/hail/hail.go:5:2: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internal/hail/hail_test.go:5:2: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internal/osutils/lockfile/test/integration/pidlock_test.go:6:2: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internal/rtutils/rtutils.go:17:9: unnecessary use of fmt.Sprintf (S1039)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internal/rtutils/rtutils.go:56:18: error strings should not be capitalized (ST1005)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internal/tabulate/tabulate.go:177:9: unnecessary assignment to the blank identifier (S1005)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internal/tabulate/tabulate.go:263:3: should replace loop with padded_header = append(padded_header, t.Headers...) (S1011)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internal/tabulate/tabulate.go:273:9: unnecessary assignment to the blank identifier (S1005)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internal/tabulate/tabulate.go:313:7: should omit comparison to bool constant, can be simplified to !element.Continuos (S1002)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internal/tabulate/tabulate.go:335:2: this value of current_max is never used (SA4006)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internal/tabulate/utils.go:38:11: assigning the result of this type assertion to a variable (switch el := el.(type)) could eliminate type assertions in switch cases (S1034)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internal/tabulate/utils.go:40:40: could eliminate this type assertion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internal/tabulate/utils.go:43:38: could eliminate this type assertion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internal/tabulate/utils.go:45:43: could eliminate this type assertion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internal/tabulate/utils.go:47:44: could eliminate this type assertion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internal/tabulate/utils.go:49:45: could eliminate this type assertion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internal/tabulate/utils.go:51:44: could eliminate this type assertion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internal/terminal/terminal.go:8:2: "golang.org/x/crypto/ssh/terminal" is deprecated: this package moved to golang.org/x/term.  (SA1019)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internal/terminal/terminal_test.go:6:2: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internal/uniqid/legacy.go:16:10: error strings should not be capitalized (ST1005)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internal/uniqid/legacy.go:28:10: error strings should not be capitalized (ST1005)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internal/uniqid/legacy.go:33:10: error strings should not be capitalized (ST1005)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internal/uniqid/uniqid.go:7:2: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internal/uniqid/uniqid.go:62:24: error strings should not be capitalized (ST1005)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internal/uniqid/uniqid.go:77:23: error strings should not be capitalized (ST1005)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internal/uniqid/uniqid.go:82:23: error strings should not be capitalized (ST1005)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pkg/platform/api/graphql/model/projectconv.go:70:6: func newStrfmtURI is unused (U1000)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pkg/platform/api/svc/request/analytics.go:9:2: field outputType is unused (U1000)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pkg/platform/api/svc/request/analytics.go:10:2: field userID is unused (U1000)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pkg/platform/runtime/executors/execmeta/execmeta.go:16:2: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scripts/constants-generator/main.go:7:2: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scripts/constants-generator/main_test.go:4:2: "io/ioutil" has been deprecated since Go 1.19: As of Go 1.16, the same functionality is now provided by package [io] or package [os], and those implementations should be preferred in new code. See the specific function documentation for details.  (SA1019)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test/integration/assets/editor/main.go:8:5: var fileFlag is unused (U1000)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internal/analytics/dimensions/dimensions.go:10:2: no required module provides package github.com/ActiveState/cli/internal/installation/storage; to add it: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go get github.com/ActiveState/cli/internal/installation/storage (compile)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internal/multilog/multilog.go:5:2: no required module provides package github.com/ActiveState/cli/internal/rollbar; to add it: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go get github.com/ActiveState/cli/internal/rollbar (compile)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pkg/platform/authentication/auth.go:10:2: no required module provides package github.com/ActiveState/cli/internal/condition; to add it: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go get github.com/ActiveState/cli/internal/condition (compile)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