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hostingde/client.go:29:15: possible nil pointer dereference (SA5011)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hostingde/client.go:36:5: this check suggests that the pointer can be nil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hostingde/client.go:30:15: possible nil pointer dereference (SA5011)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hostingde/client.go:33:5: this check suggests that the pointer can be nil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hostingde/records.go:31:18: func (*Client).getRecord is unused (U1000)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hostingde/zone_resource.go:40:6: type zoneSOAResourceModel is unused (U1000)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hostingde/zones.go:14:18: func (*Client).findZoneConfig is unused (U1000)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hostingde/zones.go:50:18: func (*Client).listZoneConfigs is unused (U1000)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hostingde/zones.go:71:6: func getZoneConfig is unused (U1000)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