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CD15" w14:textId="702B7405" w:rsidR="002C063F" w:rsidRDefault="000C3FB8">
      <w:r>
        <w:t>Q1</w:t>
      </w:r>
    </w:p>
    <w:p w14:paraId="4E0EC6F2" w14:textId="25224D62" w:rsidR="000C3FB8" w:rsidRPr="000C3FB8" w:rsidRDefault="000C3FB8">
      <w:pPr>
        <w:rPr>
          <w:rFonts w:eastAsiaTheme="minorEastAsia"/>
        </w:rPr>
      </w:pPr>
      <w:r>
        <w:t>Sample average</w:t>
      </w:r>
      <w:r w:rsidR="00373219">
        <w:t xml:space="preserve">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 467.4876</m:t>
        </m:r>
      </m:oMath>
      <w:r w:rsidR="00C84D54">
        <w:rPr>
          <w:rFonts w:eastAsiaTheme="minorEastAsia"/>
        </w:rPr>
        <w:tab/>
      </w:r>
      <w:r w:rsidR="00C84D54">
        <w:rPr>
          <w:rFonts w:eastAsiaTheme="minorEastAsia"/>
        </w:rPr>
        <w:tab/>
      </w:r>
      <w:r w:rsidR="00C84D54">
        <w:rPr>
          <w:rFonts w:eastAsiaTheme="minorEastAsia"/>
        </w:rPr>
        <w:tab/>
      </w:r>
      <w:proofErr w:type="gramStart"/>
      <w:r w:rsidR="00C84D54" w:rsidRPr="00C84D54">
        <w:rPr>
          <w:rFonts w:eastAsiaTheme="minorEastAsia"/>
        </w:rPr>
        <w:t>mean(</w:t>
      </w:r>
      <w:proofErr w:type="gramEnd"/>
      <w:r w:rsidR="00C84D54" w:rsidRPr="00C84D54">
        <w:rPr>
          <w:rFonts w:eastAsiaTheme="minorEastAsia"/>
        </w:rPr>
        <w:t>BODYMASS, '</w:t>
      </w:r>
      <w:proofErr w:type="spellStart"/>
      <w:r w:rsidR="00C84D54" w:rsidRPr="00C84D54">
        <w:rPr>
          <w:rFonts w:eastAsiaTheme="minorEastAsia"/>
        </w:rPr>
        <w:t>omitnan</w:t>
      </w:r>
      <w:proofErr w:type="spellEnd"/>
      <w:r w:rsidR="00C84D54" w:rsidRPr="00C84D54">
        <w:rPr>
          <w:rFonts w:eastAsiaTheme="minorEastAsia"/>
        </w:rPr>
        <w:t>')</w:t>
      </w:r>
    </w:p>
    <w:p w14:paraId="29894A9A" w14:textId="2D7812E1" w:rsidR="000C3FB8" w:rsidRDefault="000C3FB8">
      <w:pPr>
        <w:rPr>
          <w:rFonts w:eastAsiaTheme="minorEastAsia"/>
        </w:rPr>
      </w:pPr>
      <w:r>
        <w:rPr>
          <w:rFonts w:eastAsiaTheme="minorEastAsia"/>
        </w:rPr>
        <w:t xml:space="preserve">Sample standard deviation </w:t>
      </w:r>
      <w:r w:rsidRPr="000C3FB8">
        <w:rPr>
          <w:rFonts w:eastAsiaTheme="minorEastAsia"/>
          <w:i/>
        </w:rPr>
        <w:t>s</w:t>
      </w:r>
      <w:r>
        <w:rPr>
          <w:rFonts w:eastAsiaTheme="minorEastAsia"/>
          <w:i/>
        </w:rPr>
        <w:t xml:space="preserve"> </w:t>
      </w:r>
      <w:r w:rsidRPr="000C3FB8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0C3FB8">
        <w:rPr>
          <w:rFonts w:eastAsiaTheme="minorEastAsia"/>
        </w:rPr>
        <w:t>288.3465</w:t>
      </w:r>
      <w:r w:rsidR="00C84D54">
        <w:rPr>
          <w:rFonts w:eastAsiaTheme="minorEastAsia"/>
        </w:rPr>
        <w:tab/>
      </w:r>
      <w:r w:rsidR="00C84D54">
        <w:rPr>
          <w:rFonts w:eastAsiaTheme="minorEastAsia"/>
        </w:rPr>
        <w:tab/>
      </w:r>
      <w:proofErr w:type="gramStart"/>
      <w:r w:rsidR="00C84D54" w:rsidRPr="00C84D54">
        <w:rPr>
          <w:rFonts w:eastAsiaTheme="minorEastAsia"/>
        </w:rPr>
        <w:t>std(</w:t>
      </w:r>
      <w:proofErr w:type="gramEnd"/>
      <w:r w:rsidR="00C84D54" w:rsidRPr="00C84D54">
        <w:rPr>
          <w:rFonts w:eastAsiaTheme="minorEastAsia"/>
        </w:rPr>
        <w:t>BODYMASS, '</w:t>
      </w:r>
      <w:proofErr w:type="spellStart"/>
      <w:r w:rsidR="00C84D54" w:rsidRPr="00C84D54">
        <w:rPr>
          <w:rFonts w:eastAsiaTheme="minorEastAsia"/>
        </w:rPr>
        <w:t>omitnan</w:t>
      </w:r>
      <w:proofErr w:type="spellEnd"/>
      <w:r w:rsidR="00C84D54" w:rsidRPr="00C84D54">
        <w:rPr>
          <w:rFonts w:eastAsiaTheme="minorEastAsia"/>
        </w:rPr>
        <w:t>')</w:t>
      </w:r>
    </w:p>
    <w:p w14:paraId="730E66A5" w14:textId="0A84BC9C" w:rsidR="000C3FB8" w:rsidRDefault="000C3FB8">
      <w:pPr>
        <w:rPr>
          <w:rFonts w:eastAsiaTheme="minorEastAsia"/>
        </w:rPr>
      </w:pPr>
    </w:p>
    <w:p w14:paraId="2144591B" w14:textId="38ED5948" w:rsidR="000C3FB8" w:rsidRDefault="000C3FB8">
      <w:pPr>
        <w:rPr>
          <w:rFonts w:eastAsiaTheme="minorEastAsia"/>
        </w:rPr>
      </w:pPr>
      <w:r>
        <w:rPr>
          <w:rFonts w:eastAsiaTheme="minorEastAsia"/>
        </w:rPr>
        <w:t>Q2</w:t>
      </w:r>
    </w:p>
    <w:p w14:paraId="04870331" w14:textId="6AF3F475" w:rsidR="000C3FB8" w:rsidRDefault="00D64A08" w:rsidP="00D64A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Regression</w:t>
      </w:r>
    </w:p>
    <w:p w14:paraId="2BF62524" w14:textId="55EC49A7" w:rsidR="00D64A08" w:rsidRDefault="00D64A08" w:rsidP="00D64A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Extrapolation</w:t>
      </w:r>
    </w:p>
    <w:p w14:paraId="2310E5CF" w14:textId="1C613E1C" w:rsidR="00D64A08" w:rsidRDefault="00D64A08" w:rsidP="00D64A08">
      <w:pPr>
        <w:rPr>
          <w:rFonts w:eastAsiaTheme="minorEastAsia"/>
        </w:rPr>
      </w:pPr>
    </w:p>
    <w:p w14:paraId="599889FE" w14:textId="63CDE7F6" w:rsidR="00D64A08" w:rsidRDefault="00D64A08" w:rsidP="00D64A08">
      <w:pPr>
        <w:rPr>
          <w:rFonts w:eastAsiaTheme="minorEastAsia"/>
        </w:rPr>
      </w:pPr>
      <w:r>
        <w:rPr>
          <w:rFonts w:eastAsiaTheme="minorEastAsia"/>
        </w:rPr>
        <w:t>Q3</w:t>
      </w:r>
    </w:p>
    <w:p w14:paraId="1EB7F189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14:paraId="11B9D4D6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26D4D6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 = []</w:t>
      </w:r>
    </w:p>
    <w:p w14:paraId="284F304A" w14:textId="77777777" w:rsidR="00622646" w:rsidRPr="00622646" w:rsidRDefault="00622646" w:rsidP="00622646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</w:rPr>
      </w:pPr>
      <w:r w:rsidRPr="00622646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622646">
        <w:rPr>
          <w:rFonts w:ascii="Courier New" w:eastAsia="SimSun" w:hAnsi="Courier New" w:cs="Courier New"/>
          <w:color w:val="028009"/>
          <w:sz w:val="20"/>
          <w:szCs w:val="20"/>
        </w:rPr>
        <w:t>% If the number of elements in the array is less than 2</w:t>
      </w:r>
      <w:r w:rsidRPr="00622646">
        <w:rPr>
          <w:rFonts w:ascii="SimSun" w:eastAsia="SimSun" w:cs="SimSun"/>
          <w:color w:val="028009"/>
          <w:sz w:val="20"/>
          <w:szCs w:val="20"/>
          <w:lang w:eastAsia="zh-CN"/>
        </w:rPr>
        <w:t>,</w:t>
      </w:r>
    </w:p>
    <w:p w14:paraId="00FC3F3C" w14:textId="77777777" w:rsidR="00622646" w:rsidRPr="00622646" w:rsidRDefault="00622646" w:rsidP="00622646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622646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622646">
        <w:rPr>
          <w:rFonts w:ascii="Courier New" w:eastAsia="SimSun" w:hAnsi="Courier New" w:cs="Courier New"/>
          <w:color w:val="028009"/>
          <w:sz w:val="20"/>
          <w:szCs w:val="20"/>
        </w:rPr>
        <w:t>% does not apply to this function.</w:t>
      </w:r>
    </w:p>
    <w:p w14:paraId="417F791F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</w:t>
      </w:r>
    </w:p>
    <w:p w14:paraId="525683AF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06C037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08F08D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1:arr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_length - 1</w:t>
      </w:r>
    </w:p>
    <w:p w14:paraId="1400FA49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1:arr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_length</w:t>
      </w:r>
    </w:p>
    <w:p w14:paraId="048E8AAE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== n</w:t>
      </w:r>
    </w:p>
    <w:p w14:paraId="6B6AE59D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result = [result;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(j)];</w:t>
      </w:r>
    </w:p>
    <w:p w14:paraId="7EF79EE8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C98399E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6E74EAB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2C1E218" w14:textId="77777777" w:rsidR="007761AD" w:rsidRDefault="007761AD" w:rsidP="00776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D48B3A9" w14:textId="366B15AE" w:rsidR="00D64A08" w:rsidRDefault="00D64A08" w:rsidP="00D64A08">
      <w:pPr>
        <w:rPr>
          <w:rFonts w:eastAsiaTheme="minorEastAsia"/>
        </w:rPr>
      </w:pPr>
    </w:p>
    <w:p w14:paraId="475F2550" w14:textId="77777777" w:rsidR="00622646" w:rsidRDefault="003D418E" w:rsidP="00622646">
      <w:pPr>
        <w:rPr>
          <w:rFonts w:eastAsiaTheme="minorEastAsia"/>
        </w:rPr>
      </w:pPr>
      <w:r>
        <w:rPr>
          <w:rFonts w:eastAsiaTheme="minorEastAsia"/>
        </w:rPr>
        <w:t>Q4</w:t>
      </w:r>
    </w:p>
    <w:p w14:paraId="78AC5C58" w14:textId="1C741E1E" w:rsidR="00CA7218" w:rsidRDefault="00622646" w:rsidP="0062264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22646">
        <w:rPr>
          <w:rFonts w:eastAsiaTheme="minorEastAsia"/>
        </w:rPr>
        <w:t xml:space="preserve">The data distribution </w:t>
      </w:r>
      <w:r>
        <w:rPr>
          <w:rFonts w:eastAsiaTheme="minorEastAsia"/>
        </w:rPr>
        <w:t xml:space="preserve">of x3 </w:t>
      </w:r>
      <w:r w:rsidRPr="00622646">
        <w:rPr>
          <w:rFonts w:eastAsiaTheme="minorEastAsia"/>
        </w:rPr>
        <w:t>presents a bimodal distribution</w:t>
      </w:r>
      <w:r w:rsidR="00763060">
        <w:rPr>
          <w:rFonts w:eastAsiaTheme="minorEastAsia"/>
        </w:rPr>
        <w:t xml:space="preserve">, </w:t>
      </w:r>
      <w:r w:rsidR="00763060" w:rsidRPr="00763060">
        <w:rPr>
          <w:rFonts w:eastAsiaTheme="minorEastAsia"/>
        </w:rPr>
        <w:t>50% of the data is concentrated between 12 and 17</w:t>
      </w:r>
      <w:r w:rsidR="00CA7218">
        <w:rPr>
          <w:rFonts w:eastAsiaTheme="minorEastAsia"/>
        </w:rPr>
        <w:t>.</w:t>
      </w:r>
    </w:p>
    <w:p w14:paraId="2DB42A6F" w14:textId="1C2803B7" w:rsidR="007F44A1" w:rsidRDefault="007F44A1" w:rsidP="007F44A1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B4367E" wp14:editId="516C99EC">
            <wp:extent cx="3133725" cy="2556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10 114207q4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83" cy="25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462338D4" wp14:editId="480E6AEF">
            <wp:extent cx="3049407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3-10 114559q4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11" cy="25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739" w14:textId="3B2A863F" w:rsidR="00CA7218" w:rsidRDefault="00CA7218" w:rsidP="0062264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CA7218">
        <w:rPr>
          <w:rFonts w:eastAsiaTheme="minorEastAsia"/>
        </w:rPr>
        <w:t>x4 and x12 have a positive correlation</w:t>
      </w:r>
      <w:r>
        <w:rPr>
          <w:rFonts w:eastAsiaTheme="minorEastAsia"/>
        </w:rPr>
        <w:t xml:space="preserve">. </w:t>
      </w:r>
      <w:r w:rsidRPr="00CA7218">
        <w:rPr>
          <w:rFonts w:eastAsiaTheme="minorEastAsia"/>
        </w:rPr>
        <w:t xml:space="preserve">x4 and x12 have a </w:t>
      </w:r>
      <w:r>
        <w:rPr>
          <w:rFonts w:eastAsiaTheme="minorEastAsia"/>
        </w:rPr>
        <w:t>linear</w:t>
      </w:r>
      <w:r w:rsidRPr="00CA7218">
        <w:rPr>
          <w:rFonts w:eastAsiaTheme="minorEastAsia"/>
        </w:rPr>
        <w:t xml:space="preserve"> correlation</w:t>
      </w:r>
      <w:r>
        <w:rPr>
          <w:rFonts w:eastAsiaTheme="minorEastAsia"/>
        </w:rPr>
        <w:t>.</w:t>
      </w:r>
    </w:p>
    <w:p w14:paraId="17CFFCE0" w14:textId="2124E622" w:rsidR="00AA5FC8" w:rsidRDefault="00AA5FC8" w:rsidP="0062264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pair of x4 and x12 </w:t>
      </w:r>
      <w:r>
        <w:t>has the highest correlation</w:t>
      </w:r>
      <w:r>
        <w:rPr>
          <w:rFonts w:eastAsiaTheme="minorEastAsia"/>
        </w:rPr>
        <w:t xml:space="preserve">, </w:t>
      </w:r>
      <w:r w:rsidRPr="00AA5FC8">
        <w:rPr>
          <w:rFonts w:eastAsiaTheme="minorEastAsia"/>
        </w:rPr>
        <w:t>where the covariance is 0.5</w:t>
      </w:r>
      <w:r>
        <w:rPr>
          <w:rFonts w:eastAsiaTheme="minorEastAsia"/>
        </w:rPr>
        <w:t xml:space="preserve">52 and the Pearson </w:t>
      </w:r>
      <w:r w:rsidRPr="00AA5FC8">
        <w:rPr>
          <w:rFonts w:eastAsiaTheme="minorEastAsia"/>
        </w:rPr>
        <w:t xml:space="preserve">correlation coefficient </w:t>
      </w:r>
      <w:r>
        <w:rPr>
          <w:rFonts w:eastAsiaTheme="minorEastAsia"/>
        </w:rPr>
        <w:t xml:space="preserve">is </w:t>
      </w:r>
      <w:r w:rsidRPr="00AA5FC8">
        <w:rPr>
          <w:rFonts w:eastAsiaTheme="minorEastAsia"/>
        </w:rPr>
        <w:t>0.9423</w:t>
      </w:r>
      <w:r>
        <w:rPr>
          <w:rFonts w:eastAsiaTheme="minorEastAsia"/>
        </w:rPr>
        <w:t>.</w:t>
      </w:r>
    </w:p>
    <w:p w14:paraId="1F9D6824" w14:textId="4E59DA6F" w:rsidR="00AA5FC8" w:rsidRDefault="0018356F" w:rsidP="0062264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x3 and x6 </w:t>
      </w:r>
      <w:r w:rsidRPr="00622646">
        <w:rPr>
          <w:rFonts w:eastAsiaTheme="minorEastAsia"/>
        </w:rPr>
        <w:t>present a bimodal distribution</w:t>
      </w:r>
      <w:r>
        <w:rPr>
          <w:rFonts w:eastAsiaTheme="minorEastAsia"/>
        </w:rPr>
        <w:t xml:space="preserve">, x4 and x12 are skewed right, x2, x7, x8, x10 and x11 </w:t>
      </w:r>
      <w:r w:rsidRPr="00622646">
        <w:rPr>
          <w:rFonts w:eastAsiaTheme="minorEastAsia"/>
        </w:rPr>
        <w:t xml:space="preserve">present a </w:t>
      </w:r>
      <w:r>
        <w:rPr>
          <w:rFonts w:eastAsiaTheme="minorEastAsia"/>
        </w:rPr>
        <w:t xml:space="preserve">normal </w:t>
      </w:r>
      <w:r w:rsidRPr="00622646">
        <w:rPr>
          <w:rFonts w:eastAsiaTheme="minorEastAsia"/>
        </w:rPr>
        <w:t>distribution</w:t>
      </w:r>
      <w:r>
        <w:rPr>
          <w:rFonts w:eastAsiaTheme="minorEastAsia"/>
        </w:rPr>
        <w:t>.</w:t>
      </w:r>
    </w:p>
    <w:p w14:paraId="681DBD26" w14:textId="57EE3910" w:rsidR="007F44A1" w:rsidRDefault="007F44A1" w:rsidP="007F44A1">
      <w:pPr>
        <w:pStyle w:val="ListParagraph"/>
        <w:rPr>
          <w:rFonts w:eastAsiaTheme="minorEastAsia"/>
        </w:rPr>
      </w:pPr>
    </w:p>
    <w:p w14:paraId="691007FB" w14:textId="77777777" w:rsidR="007F44A1" w:rsidRDefault="007F44A1" w:rsidP="007F44A1">
      <w:pPr>
        <w:pStyle w:val="ListParagraph"/>
        <w:rPr>
          <w:rFonts w:eastAsiaTheme="minorEastAsia"/>
        </w:rPr>
      </w:pPr>
    </w:p>
    <w:p w14:paraId="2FD2244B" w14:textId="18797AF7" w:rsidR="003D418E" w:rsidRPr="00E85F3B" w:rsidRDefault="003D418E" w:rsidP="00E85F3B">
      <w:pPr>
        <w:rPr>
          <w:rFonts w:eastAsiaTheme="minorEastAsia"/>
        </w:rPr>
      </w:pPr>
      <w:r w:rsidRPr="00E85F3B">
        <w:rPr>
          <w:rFonts w:eastAsiaTheme="minorEastAsia"/>
        </w:rPr>
        <w:lastRenderedPageBreak/>
        <w:t>Q5</w:t>
      </w:r>
    </w:p>
    <w:p w14:paraId="06DFF6D5" w14:textId="005D857A" w:rsidR="003D418E" w:rsidRDefault="003D418E" w:rsidP="00D64A0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974F81" wp14:editId="69C2AF55">
            <wp:extent cx="3752850" cy="2724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06 0116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4468" w14:textId="046DA7F6" w:rsidR="002D1043" w:rsidRDefault="002D1043" w:rsidP="00D64A08">
      <w:pPr>
        <w:rPr>
          <w:rFonts w:eastAsiaTheme="minorEastAsia"/>
        </w:rPr>
      </w:pPr>
      <w:r>
        <w:rPr>
          <w:rFonts w:eastAsiaTheme="minorEastAsia"/>
        </w:rPr>
        <w:t>IQR = Q3 - Q1 = 620 - 247 = 373</w:t>
      </w:r>
    </w:p>
    <w:p w14:paraId="7DD129A2" w14:textId="3081689F" w:rsidR="002D1043" w:rsidRDefault="002D1043" w:rsidP="002D1043">
      <w:pPr>
        <w:rPr>
          <w:rFonts w:eastAsiaTheme="minorEastAsia"/>
        </w:rPr>
      </w:pPr>
      <w:r>
        <w:rPr>
          <w:rFonts w:eastAsiaTheme="minorEastAsia"/>
        </w:rPr>
        <w:t>T</w:t>
      </w:r>
      <w:r w:rsidRPr="002D1043">
        <w:rPr>
          <w:rFonts w:eastAsiaTheme="minorEastAsia"/>
        </w:rPr>
        <w:t>he value of the data point that</w:t>
      </w:r>
      <w:r>
        <w:rPr>
          <w:rFonts w:eastAsiaTheme="minorEastAsia"/>
        </w:rPr>
        <w:t xml:space="preserve"> </w:t>
      </w:r>
      <w:r w:rsidRPr="002D1043">
        <w:rPr>
          <w:rFonts w:eastAsiaTheme="minorEastAsia"/>
        </w:rPr>
        <w:t>lies closest the boundary of the inter-quartile range</w:t>
      </w:r>
      <w:r>
        <w:rPr>
          <w:rFonts w:eastAsiaTheme="minorEastAsia"/>
        </w:rPr>
        <w:t xml:space="preserve"> is 373.3000.</w:t>
      </w:r>
    </w:p>
    <w:p w14:paraId="2B82471C" w14:textId="3FEED5AA" w:rsidR="0018356F" w:rsidRDefault="0018356F" w:rsidP="00114931">
      <w:pPr>
        <w:rPr>
          <w:rFonts w:eastAsiaTheme="minorEastAsia"/>
        </w:rPr>
      </w:pPr>
      <w:bookmarkStart w:id="0" w:name="_GoBack"/>
      <w:bookmarkEnd w:id="0"/>
    </w:p>
    <w:p w14:paraId="4887A217" w14:textId="1D64E882" w:rsidR="0018356F" w:rsidRDefault="0018356F" w:rsidP="0018356F">
      <w:pPr>
        <w:rPr>
          <w:rFonts w:eastAsiaTheme="minorEastAsia"/>
        </w:rPr>
      </w:pPr>
      <w:r>
        <w:rPr>
          <w:rFonts w:eastAsiaTheme="minorEastAsia"/>
        </w:rPr>
        <w:t>Q6</w:t>
      </w:r>
    </w:p>
    <w:p w14:paraId="75B87C44" w14:textId="77777777" w:rsidR="00D506D3" w:rsidRDefault="0018356F" w:rsidP="0018356F">
      <w:pPr>
        <w:rPr>
          <w:rFonts w:eastAsiaTheme="minorEastAsia"/>
        </w:rPr>
      </w:pPr>
      <w:r w:rsidRPr="0018356F">
        <w:rPr>
          <w:rFonts w:eastAsiaTheme="minorEastAsia"/>
        </w:rPr>
        <w:t>The relationship between the growth of pumpkins grown on a farm and factors such as light, temperature, fertilization, and watering</w:t>
      </w:r>
      <w:r w:rsidR="00D506D3">
        <w:rPr>
          <w:rFonts w:eastAsiaTheme="minorEastAsia"/>
        </w:rPr>
        <w:t xml:space="preserve"> etc.</w:t>
      </w:r>
    </w:p>
    <w:p w14:paraId="1A968D97" w14:textId="2990D498" w:rsidR="00D506D3" w:rsidRDefault="00D506D3" w:rsidP="0018356F">
      <w:pPr>
        <w:rPr>
          <w:rFonts w:eastAsiaTheme="minorEastAsia"/>
        </w:rPr>
      </w:pPr>
      <w:r>
        <w:rPr>
          <w:rFonts w:eastAsiaTheme="minorEastAsia"/>
        </w:rPr>
        <w:t>T</w:t>
      </w:r>
      <w:r w:rsidRPr="00D506D3">
        <w:rPr>
          <w:rFonts w:eastAsiaTheme="minorEastAsia"/>
        </w:rPr>
        <w:t>he size of the pumpkin should conform to the normal distribution, such as x2, the size is mainly concentrated in the medium and large</w:t>
      </w:r>
      <w:r>
        <w:rPr>
          <w:rFonts w:eastAsiaTheme="minorEastAsia"/>
        </w:rPr>
        <w:t>.</w:t>
      </w:r>
      <w:r w:rsidR="00E310D4">
        <w:rPr>
          <w:rFonts w:eastAsiaTheme="minorEastAsia"/>
        </w:rPr>
        <w:t xml:space="preserve"> </w:t>
      </w:r>
      <w:r w:rsidR="00E310D4" w:rsidRPr="00E310D4">
        <w:rPr>
          <w:rFonts w:eastAsiaTheme="minorEastAsia"/>
        </w:rPr>
        <w:t>The more fertilization and light, the bigger the pumpkin</w:t>
      </w:r>
      <w:r w:rsidR="00E310D4">
        <w:rPr>
          <w:rFonts w:eastAsiaTheme="minorEastAsia"/>
        </w:rPr>
        <w:t>s</w:t>
      </w:r>
      <w:r w:rsidR="00E310D4" w:rsidRPr="00E310D4">
        <w:rPr>
          <w:rFonts w:eastAsiaTheme="minorEastAsia"/>
        </w:rPr>
        <w:t xml:space="preserve"> will grow</w:t>
      </w:r>
      <w:r w:rsidR="00E310D4">
        <w:rPr>
          <w:rFonts w:eastAsiaTheme="minorEastAsia"/>
        </w:rPr>
        <w:t>.</w:t>
      </w:r>
      <w:r w:rsidR="000F1C3B">
        <w:rPr>
          <w:rFonts w:eastAsiaTheme="minorEastAsia"/>
        </w:rPr>
        <w:t xml:space="preserve"> </w:t>
      </w:r>
      <w:r w:rsidR="000F1C3B" w:rsidRPr="000F1C3B">
        <w:rPr>
          <w:rFonts w:eastAsiaTheme="minorEastAsia"/>
        </w:rPr>
        <w:t xml:space="preserve">The growth hormone content in pumpkin has a positive linear correlation with temperature </w:t>
      </w:r>
      <w:r w:rsidR="000F1C3B">
        <w:rPr>
          <w:rFonts w:eastAsiaTheme="minorEastAsia"/>
        </w:rPr>
        <w:t>and</w:t>
      </w:r>
      <w:r w:rsidR="000F1C3B" w:rsidRPr="000F1C3B">
        <w:rPr>
          <w:rFonts w:eastAsiaTheme="minorEastAsia"/>
        </w:rPr>
        <w:t xml:space="preserve"> light</w:t>
      </w:r>
      <w:r w:rsidR="000F1C3B">
        <w:rPr>
          <w:rFonts w:eastAsiaTheme="minorEastAsia"/>
        </w:rPr>
        <w:t xml:space="preserve">, such as </w:t>
      </w:r>
      <w:r w:rsidR="000F1C3B" w:rsidRPr="00CA7218">
        <w:rPr>
          <w:rFonts w:eastAsiaTheme="minorEastAsia"/>
        </w:rPr>
        <w:t>x4 and x12</w:t>
      </w:r>
      <w:r w:rsidR="000F1C3B">
        <w:rPr>
          <w:rFonts w:eastAsiaTheme="minorEastAsia"/>
        </w:rPr>
        <w:t>.</w:t>
      </w:r>
    </w:p>
    <w:p w14:paraId="0337F9D1" w14:textId="585E28D1" w:rsidR="00E310D4" w:rsidRDefault="00E310D4" w:rsidP="0018356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32CAA5A" wp14:editId="7CC99E3F">
            <wp:extent cx="3089068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09 020400d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81" cy="26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482">
        <w:rPr>
          <w:rFonts w:eastAsiaTheme="minorEastAsia"/>
          <w:noProof/>
        </w:rPr>
        <w:drawing>
          <wp:inline distT="0" distB="0" distL="0" distR="0" wp14:anchorId="2F50B7D0" wp14:editId="785B2423">
            <wp:extent cx="3233589" cy="264033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3-09 0233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699" cy="26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4DB" w14:textId="50394A24" w:rsidR="00E85F3B" w:rsidRPr="00D64A08" w:rsidRDefault="00965482" w:rsidP="0018356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CCBF1FC" wp14:editId="666877DE">
            <wp:extent cx="3162300" cy="2629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09 020400d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75" cy="26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0F8286AD" wp14:editId="5ECCA8B6">
            <wp:extent cx="3124200" cy="2631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09 020400d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54" cy="26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3B" w:rsidRPr="00D64A08" w:rsidSect="000C3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3BE"/>
    <w:multiLevelType w:val="hybridMultilevel"/>
    <w:tmpl w:val="71D2185C"/>
    <w:lvl w:ilvl="0" w:tplc="D506F0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48D"/>
    <w:multiLevelType w:val="hybridMultilevel"/>
    <w:tmpl w:val="F654BB48"/>
    <w:lvl w:ilvl="0" w:tplc="6E2AB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3347A"/>
    <w:multiLevelType w:val="hybridMultilevel"/>
    <w:tmpl w:val="F000B3A4"/>
    <w:lvl w:ilvl="0" w:tplc="A34E8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215B"/>
    <w:multiLevelType w:val="hybridMultilevel"/>
    <w:tmpl w:val="5B9E1F9E"/>
    <w:lvl w:ilvl="0" w:tplc="D80610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3F"/>
    <w:rsid w:val="0004645E"/>
    <w:rsid w:val="000C3FB8"/>
    <w:rsid w:val="000F1C3B"/>
    <w:rsid w:val="00114931"/>
    <w:rsid w:val="0018356F"/>
    <w:rsid w:val="002C063F"/>
    <w:rsid w:val="002D1043"/>
    <w:rsid w:val="00373219"/>
    <w:rsid w:val="003D418E"/>
    <w:rsid w:val="00607ACD"/>
    <w:rsid w:val="00622646"/>
    <w:rsid w:val="00654317"/>
    <w:rsid w:val="00763060"/>
    <w:rsid w:val="007761AD"/>
    <w:rsid w:val="007F44A1"/>
    <w:rsid w:val="00965482"/>
    <w:rsid w:val="00994C52"/>
    <w:rsid w:val="00AA5FC8"/>
    <w:rsid w:val="00C84D54"/>
    <w:rsid w:val="00CA7218"/>
    <w:rsid w:val="00D42A34"/>
    <w:rsid w:val="00D506D3"/>
    <w:rsid w:val="00D64A08"/>
    <w:rsid w:val="00E310D4"/>
    <w:rsid w:val="00E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2D9C"/>
  <w15:chartTrackingRefBased/>
  <w15:docId w15:val="{0A280AA3-9981-43B7-ACE5-1D697B4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08"/>
    <w:pPr>
      <w:ind w:left="720"/>
      <w:contextualSpacing/>
    </w:pPr>
  </w:style>
  <w:style w:type="table" w:styleId="TableGrid">
    <w:name w:val="Table Grid"/>
    <w:basedOn w:val="TableNormal"/>
    <w:uiPriority w:val="39"/>
    <w:rsid w:val="003D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9</cp:revision>
  <cp:lastPrinted>2021-03-08T16:15:00Z</cp:lastPrinted>
  <dcterms:created xsi:type="dcterms:W3CDTF">2021-03-05T11:49:00Z</dcterms:created>
  <dcterms:modified xsi:type="dcterms:W3CDTF">2021-03-10T02:25:00Z</dcterms:modified>
</cp:coreProperties>
</file>