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806AD">
      <w:pPr>
        <w:tabs>
          <w:tab w:val="left" w:pos="0"/>
        </w:tabs>
        <w:jc w:val="center"/>
        <w:rPr>
          <w:rFonts w:hint="eastAsia" w:ascii="宋体" w:hAnsi="宋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/>
          <w:b/>
          <w:sz w:val="44"/>
          <w:szCs w:val="44"/>
        </w:rPr>
        <w:t>20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26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年</w:t>
      </w:r>
      <w:r>
        <w:rPr>
          <w:rFonts w:hint="eastAsia" w:ascii="宋体" w:hAnsi="宋体"/>
          <w:b/>
          <w:sz w:val="44"/>
          <w:szCs w:val="44"/>
        </w:rPr>
        <w:t>数据库系统课程期末复习重点</w:t>
      </w:r>
    </w:p>
    <w:p w14:paraId="48AB928D">
      <w:pPr>
        <w:tabs>
          <w:tab w:val="left" w:pos="0"/>
        </w:tabs>
        <w:spacing w:line="320" w:lineRule="exact"/>
        <w:ind w:firstLine="472" w:firstLineChars="225"/>
        <w:rPr>
          <w:rFonts w:hint="eastAsia"/>
          <w:szCs w:val="21"/>
        </w:rPr>
      </w:pPr>
    </w:p>
    <w:p w14:paraId="5E7074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kern w:val="0"/>
          <w:sz w:val="24"/>
        </w:rPr>
      </w:pPr>
    </w:p>
    <w:p w14:paraId="3D00B65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Style w:val="13"/>
          <w:rFonts w:hint="eastAsia"/>
          <w:sz w:val="24"/>
        </w:rPr>
      </w:pPr>
      <w:r>
        <w:rPr>
          <w:rFonts w:hint="eastAsia" w:ascii="黑体" w:hAnsi="黑体" w:eastAsia="黑体" w:cs="Arial"/>
          <w:kern w:val="0"/>
          <w:sz w:val="24"/>
        </w:rPr>
        <w:t>一</w:t>
      </w:r>
      <w:r>
        <w:rPr>
          <w:rFonts w:ascii="黑体" w:hAnsi="黑体" w:eastAsia="黑体" w:cs="Arial"/>
          <w:kern w:val="0"/>
          <w:sz w:val="24"/>
        </w:rPr>
        <w:t>、</w:t>
      </w:r>
      <w:r>
        <w:rPr>
          <w:rFonts w:hint="eastAsia" w:ascii="黑体" w:hAnsi="黑体" w:eastAsia="黑体" w:cs="Arial"/>
          <w:kern w:val="0"/>
          <w:sz w:val="24"/>
        </w:rPr>
        <w:t>期末</w:t>
      </w:r>
      <w:r>
        <w:rPr>
          <w:rStyle w:val="13"/>
          <w:sz w:val="24"/>
        </w:rPr>
        <w:t>考</w:t>
      </w:r>
      <w:r>
        <w:rPr>
          <w:rStyle w:val="13"/>
          <w:rFonts w:hint="eastAsia"/>
          <w:sz w:val="24"/>
        </w:rPr>
        <w:t>核重点内容：</w:t>
      </w:r>
    </w:p>
    <w:p w14:paraId="73A52238">
      <w:pPr>
        <w:tabs>
          <w:tab w:val="left" w:pos="0"/>
        </w:tabs>
        <w:spacing w:line="320" w:lineRule="exact"/>
        <w:ind w:firstLine="472" w:firstLineChars="225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课程期末考核主要内容如下表所示（</w:t>
      </w:r>
      <w:r>
        <w:rPr>
          <w:rFonts w:hint="eastAsia" w:ascii="黑体" w:hAnsi="黑体" w:eastAsia="黑体"/>
          <w:b/>
          <w:color w:val="0000FF"/>
          <w:szCs w:val="21"/>
        </w:rPr>
        <w:t>蓝色标注为“重点”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黑体" w:hAnsi="黑体" w:eastAsia="黑体"/>
          <w:b/>
          <w:color w:val="0000FF"/>
          <w:szCs w:val="21"/>
        </w:rPr>
        <w:t>但不完全限于此</w:t>
      </w:r>
      <w:r>
        <w:rPr>
          <w:rFonts w:hint="eastAsia" w:ascii="宋体" w:hAnsi="宋体"/>
          <w:szCs w:val="21"/>
        </w:rPr>
        <w:t>）：</w:t>
      </w:r>
    </w:p>
    <w:p w14:paraId="6CE53DA0">
      <w:pPr>
        <w:tabs>
          <w:tab w:val="left" w:pos="0"/>
        </w:tabs>
        <w:spacing w:line="320" w:lineRule="exact"/>
        <w:ind w:firstLine="540" w:firstLineChars="225"/>
        <w:rPr>
          <w:rFonts w:hint="eastAsia" w:ascii="宋体" w:hAnsi="宋体"/>
          <w:color w:val="000000"/>
          <w:sz w:val="24"/>
        </w:rPr>
      </w:pPr>
    </w:p>
    <w:tbl>
      <w:tblPr>
        <w:tblStyle w:val="6"/>
        <w:tblW w:w="484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865"/>
        <w:gridCol w:w="4132"/>
        <w:gridCol w:w="634"/>
      </w:tblGrid>
      <w:tr w14:paraId="30175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C2C309">
            <w:pPr>
              <w:spacing w:line="320" w:lineRule="atLeast"/>
              <w:ind w:left="-69" w:leftChars="-33" w:right="-86" w:rightChars="-4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单元名称</w:t>
            </w:r>
          </w:p>
          <w:p w14:paraId="762980A1">
            <w:pPr>
              <w:spacing w:line="320" w:lineRule="atLeast"/>
              <w:ind w:left="-90" w:leftChars="-43" w:right="-99" w:rightChars="-47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(1级知识单元)</w:t>
            </w:r>
          </w:p>
        </w:tc>
        <w:tc>
          <w:tcPr>
            <w:tcW w:w="11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41118B">
            <w:pPr>
              <w:spacing w:line="320" w:lineRule="atLeast"/>
              <w:ind w:left="-105" w:leftChars="-50" w:right="-107" w:rightChars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内容解释</w:t>
            </w:r>
          </w:p>
          <w:p w14:paraId="51F655D5">
            <w:pPr>
              <w:spacing w:line="320" w:lineRule="atLeast"/>
              <w:ind w:left="-105" w:leftChars="-50" w:right="-107" w:rightChars="-5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(2级知识单元)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D24546">
            <w:pPr>
              <w:spacing w:line="32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讲解内容要点</w:t>
            </w:r>
          </w:p>
          <w:p w14:paraId="74F522DF">
            <w:pPr>
              <w:spacing w:line="320" w:lineRule="atLeast"/>
              <w:jc w:val="center"/>
              <w:rPr>
                <w:rFonts w:ascii="宋体" w:hAnsi="宋体"/>
              </w:rPr>
            </w:pPr>
            <w:r>
              <w:rPr>
                <w:rFonts w:hint="eastAsia"/>
              </w:rPr>
              <w:t>(3级知识单元)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AC8C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要求</w:t>
            </w:r>
          </w:p>
        </w:tc>
      </w:tr>
      <w:tr w14:paraId="68D2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98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F8B7C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</w:rPr>
              <w:t>引言</w:t>
            </w: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3BD8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引言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872FDD">
            <w:r>
              <w:rPr>
                <w:rFonts w:hint="eastAsia"/>
              </w:rPr>
              <w:t>数据库技术如何影响我们的生活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2866D17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4118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58490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F0F06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9312C6">
            <w:r>
              <w:rPr>
                <w:rFonts w:hint="eastAsia"/>
              </w:rPr>
              <w:t>数据库如何描述客观世界</w:t>
            </w:r>
          </w:p>
        </w:tc>
        <w:tc>
          <w:tcPr>
            <w:tcW w:w="383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E1FA05A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6C0A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8D0D2">
            <w:pPr>
              <w:rPr>
                <w:rFonts w:hint="eastAsia"/>
              </w:rPr>
            </w:pPr>
          </w:p>
        </w:tc>
        <w:tc>
          <w:tcPr>
            <w:tcW w:w="1129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495A3">
            <w:pPr>
              <w:rPr>
                <w:rFonts w:hint="eastAsia" w:ascii="Times New Roman" w:hAnsi="Times New Roman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数据管理的发展过程</w:t>
            </w:r>
            <w:r>
              <w:rPr>
                <w:rFonts w:hint="eastAsia"/>
                <w:lang w:val="en-US" w:eastAsia="zh-CN"/>
              </w:rPr>
              <w:t>*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89588B">
            <w:pPr>
              <w:rPr>
                <w:rFonts w:hint="eastAsia" w:ascii="Times New Roman" w:hAnsi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数据管理的发展过程</w:t>
            </w:r>
          </w:p>
        </w:tc>
        <w:tc>
          <w:tcPr>
            <w:tcW w:w="383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9398B1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126D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07FE8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B12E6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</w:rPr>
              <w:t>数据模型与数据库系统开发过程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751CD8">
            <w:r>
              <w:rPr>
                <w:rFonts w:hint="eastAsia" w:ascii="Heiti SC Light" w:eastAsia="Heiti SC Light"/>
                <w:b/>
                <w:color w:val="0000FF"/>
              </w:rPr>
              <w:t>数据模型介绍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6ED17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0301B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9053E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E196AC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2266DE">
            <w:pPr>
              <w:rPr>
                <w:rFonts w:hint="eastAsia"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数据库系统与数据库开发过程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486F2A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4744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C9D6E9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77B97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01F317">
            <w:pPr>
              <w:rPr>
                <w:rFonts w:hint="eastAsia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应用开发环节涉及数据库技术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76E476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69FBF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98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8F84B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数据库设计</w:t>
            </w:r>
          </w:p>
          <w:p w14:paraId="75B221F2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  <w:r>
              <w:rPr>
                <w:rFonts w:ascii="Heiti SC Light" w:hAnsi="黑体" w:eastAsia="Heiti SC Light"/>
                <w:b/>
                <w:color w:val="0000FF"/>
              </w:rPr>
              <w:t>（</w:t>
            </w:r>
            <w:r>
              <w:rPr>
                <w:rFonts w:hint="eastAsia" w:ascii="Heiti SC Light" w:hAnsi="黑体" w:eastAsia="Heiti SC Light"/>
                <w:b/>
                <w:color w:val="0000FF"/>
              </w:rPr>
              <w:t>复习</w:t>
            </w:r>
            <w:r>
              <w:rPr>
                <w:rFonts w:ascii="Heiti SC Light" w:hAnsi="黑体" w:eastAsia="Heiti SC Light"/>
                <w:b/>
                <w:color w:val="0000FF"/>
              </w:rPr>
              <w:t>重点）</w:t>
            </w: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B8363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概念模型设计</w:t>
            </w:r>
          </w:p>
          <w:p w14:paraId="4262F0BC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1329D1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基本E-R模型(含完整性约束)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F2ACE7A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7276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AD394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5C915C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8D9422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E-R图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4FC184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324C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D9E0F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410C1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50258F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建模过程中的问题与讨论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4DD7C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089A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3A1B0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A18EE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3E76D9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扩展E-R模型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32080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1E0F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9E3F6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66C3F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关系模型与设计</w:t>
            </w:r>
          </w:p>
          <w:p w14:paraId="5773135A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234730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关系模型与关系模式(含完整性约束)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B90FC6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1A93F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8EF30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11DEA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EBF7BA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  <w:szCs w:val="21"/>
              </w:rPr>
              <w:t>关系代数知识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5050CA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4848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B7AEF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DE56C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0B6BEE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从E-R图转换得到初始关系模式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1C4D8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7A52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D6ED51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C4CB3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关系模式的优化</w:t>
            </w:r>
          </w:p>
          <w:p w14:paraId="2023EC9D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A7B61E">
            <w:pPr>
              <w:rPr>
                <w:rFonts w:hint="default" w:ascii="Heiti SC Light" w:hAnsi="黑体" w:eastAsia="宋体"/>
                <w:b/>
                <w:color w:val="0000FF"/>
                <w:lang w:val="en-US" w:eastAsia="zh-CN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函数依赖</w:t>
            </w:r>
            <w:r>
              <w:rPr>
                <w:rFonts w:hint="eastAsia" w:ascii="Heiti SC Light" w:hAnsi="黑体" w:eastAsia="宋体"/>
                <w:b/>
                <w:color w:val="0000FF"/>
                <w:lang w:eastAsia="zh-CN"/>
              </w:rPr>
              <w:t>、</w:t>
            </w:r>
            <w:r>
              <w:rPr>
                <w:rFonts w:hint="eastAsia" w:ascii="Heiti SC Light" w:hAnsi="黑体" w:eastAsia="宋体"/>
                <w:b/>
                <w:color w:val="0000FF"/>
                <w:lang w:val="en-US" w:eastAsia="zh-CN"/>
              </w:rPr>
              <w:t>闭包等</w:t>
            </w:r>
            <w:r>
              <w:rPr>
                <w:rFonts w:hint="eastAsia" w:ascii="Heiti SC Light" w:hAnsi="黑体" w:eastAsia="Heiti SC Light"/>
                <w:b/>
                <w:color w:val="0000FF"/>
              </w:rPr>
              <w:t>基础知识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E489CF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掌握</w:t>
            </w:r>
          </w:p>
        </w:tc>
      </w:tr>
      <w:tr w14:paraId="0CC2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517A39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9445F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AE2F0C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关系模型好坏的评价标准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3E1429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掌握</w:t>
            </w:r>
          </w:p>
        </w:tc>
      </w:tr>
      <w:tr w14:paraId="08E2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50DEA8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17A9C7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4A1C04">
            <w:pPr>
              <w:rPr>
                <w:rFonts w:hint="eastAsia" w:ascii="Heiti SC Light" w:hAnsi="黑体" w:eastAsia="Heiti SC Light"/>
                <w:b/>
                <w:color w:val="0000FF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关系模式的常用范式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D8CC6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26CE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436290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90654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4A4EEA">
            <w:pPr>
              <w:rPr>
                <w:rFonts w:hint="default" w:ascii="Heiti SC Light" w:hAnsi="黑体" w:eastAsia="宋体"/>
                <w:b/>
                <w:color w:val="0000FF"/>
                <w:lang w:val="en-US" w:eastAsia="zh-CN"/>
              </w:rPr>
            </w:pPr>
            <w:r>
              <w:rPr>
                <w:rFonts w:hint="eastAsia" w:ascii="Heiti SC Light" w:hAnsi="黑体" w:eastAsia="宋体"/>
                <w:b/>
                <w:color w:val="0000FF"/>
                <w:lang w:val="en-US" w:eastAsia="zh-CN"/>
              </w:rPr>
              <w:t>模式分解标准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CAC3AF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6DC7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39DB4">
            <w:pPr>
              <w:rPr>
                <w:rFonts w:hint="eastAsia" w:ascii="Heiti SC Light" w:hAnsi="黑体" w:eastAsia="Heiti SC Light" w:cs="宋体"/>
                <w:b/>
                <w:color w:val="0000FF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75206">
            <w:pPr>
              <w:ind w:left="-107" w:leftChars="-51" w:right="-107" w:rightChars="-51"/>
              <w:rPr>
                <w:rFonts w:hint="eastAsia" w:ascii="Heiti SC Light" w:hAnsi="黑体" w:eastAsia="Heiti SC Light"/>
                <w:b/>
                <w:color w:val="0000FF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5F838A">
            <w:pPr>
              <w:rPr>
                <w:rFonts w:hint="default" w:ascii="Heiti SC Light" w:hAnsi="黑体" w:eastAsia="宋体"/>
                <w:b/>
                <w:color w:val="0000FF"/>
                <w:lang w:val="en-US" w:eastAsia="zh-CN"/>
              </w:rPr>
            </w:pPr>
            <w:r>
              <w:rPr>
                <w:rFonts w:hint="eastAsia" w:ascii="Heiti SC Light" w:hAnsi="黑体" w:eastAsia="Heiti SC Light"/>
                <w:b/>
                <w:color w:val="0000FF"/>
              </w:rPr>
              <w:t>模式分解</w:t>
            </w:r>
            <w:r>
              <w:rPr>
                <w:rFonts w:hint="eastAsia" w:ascii="Heiti SC Light" w:hAnsi="黑体" w:eastAsia="宋体"/>
                <w:b/>
                <w:color w:val="0000FF"/>
                <w:lang w:val="en-US" w:eastAsia="zh-CN"/>
              </w:rPr>
              <w:t>方法，BNCF、3NF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4AE65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099B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E53C74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Heiti SC Light" w:hAnsi="黑体" w:eastAsia="Heiti SC Light" w:cs="Times New Roman"/>
                <w:b/>
                <w:color w:val="0000FF"/>
              </w:rPr>
              <w:t>数据库实现</w:t>
            </w: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7052D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数据库语言</w:t>
            </w:r>
            <w:r>
              <w:rPr>
                <w:rFonts w:hint="eastAsia" w:ascii="Heiti SC Light" w:eastAsia="Heiti SC Light"/>
                <w:b/>
                <w:color w:val="0000FF"/>
              </w:rPr>
              <w:t>SQL</w:t>
            </w:r>
          </w:p>
          <w:p w14:paraId="20829094">
            <w:pPr>
              <w:rPr>
                <w:rFonts w:hint="eastAsia" w:ascii="Heiti SC Light" w:hAnsi="宋体" w:eastAsia="Heiti SC Light" w:cs="宋体"/>
                <w:b/>
                <w:color w:val="0000FF"/>
                <w:szCs w:val="21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637CF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数据定义子语言DDL(含完整性约束)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3DC1FE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2EA0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3645DE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7603F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8B61DB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数据操作子语言DML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175CFE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0E0A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F960D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CA8C0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F2AF9E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数据查询子语言</w:t>
            </w:r>
            <w:r>
              <w:rPr>
                <w:rFonts w:hint="eastAsia" w:ascii="Heiti SC Light" w:eastAsia="宋体"/>
                <w:b/>
                <w:color w:val="0000FF"/>
                <w:lang w:val="en-US" w:eastAsia="zh-CN"/>
              </w:rPr>
              <w:t>D</w:t>
            </w:r>
            <w:r>
              <w:rPr>
                <w:rFonts w:hint="eastAsia" w:ascii="Heiti SC Light" w:eastAsia="Heiti SC Light"/>
                <w:b/>
                <w:color w:val="0000FF"/>
              </w:rPr>
              <w:t>QL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3779F0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7AD8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531BC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23ABE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BBF6B7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数据控制子语言DCL(含安全性)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646D3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0E19D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12E34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348B0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83EE1C">
            <w:pPr>
              <w:rPr>
                <w:rFonts w:hint="default" w:ascii="Heiti SC Light" w:eastAsia="宋体"/>
                <w:b/>
                <w:color w:val="0000FF"/>
                <w:lang w:val="en-US" w:eastAsia="zh-CN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视图</w:t>
            </w:r>
            <w:r>
              <w:rPr>
                <w:rFonts w:hint="eastAsia" w:ascii="Heiti SC Light" w:eastAsia="宋体"/>
                <w:b/>
                <w:color w:val="0000FF"/>
                <w:lang w:eastAsia="zh-CN"/>
              </w:rPr>
              <w:t>、</w:t>
            </w:r>
            <w:r>
              <w:rPr>
                <w:rFonts w:hint="eastAsia" w:ascii="Heiti SC Light" w:eastAsia="宋体"/>
                <w:b/>
                <w:color w:val="0000FF"/>
                <w:lang w:val="en-US" w:eastAsia="zh-CN"/>
              </w:rPr>
              <w:t>函数、存储过程、触发器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B0247B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32E45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C321D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06B1D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1AEBD3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索引（含</w:t>
            </w: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SQL中的索引定义</w:t>
            </w:r>
            <w:r>
              <w:rPr>
                <w:rFonts w:hint="eastAsia" w:ascii="Heiti SC Light" w:eastAsia="Heiti SC Light"/>
                <w:b/>
                <w:color w:val="0000FF"/>
              </w:rPr>
              <w:t>）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0B02D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04FC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4FC65">
            <w:pPr>
              <w:ind w:left="-82" w:leftChars="-39" w:right="-113"/>
              <w:rPr>
                <w:rFonts w:hint="eastAsia"/>
              </w:rPr>
            </w:pPr>
            <w:r>
              <w:t>DBMS</w:t>
            </w:r>
            <w:r>
              <w:rPr>
                <w:rFonts w:hint="eastAsia"/>
              </w:rPr>
              <w:t>内核技术</w:t>
            </w:r>
          </w:p>
          <w:p w14:paraId="475EFF21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959567">
            <w:r>
              <w:rPr>
                <w:rFonts w:hint="eastAsia"/>
                <w:szCs w:val="21"/>
              </w:rPr>
              <w:t>数据库物理存储方法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6E805C"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文件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  <w:szCs w:val="21"/>
              </w:rPr>
              <w:t>组织</w:t>
            </w:r>
            <w:r>
              <w:rPr>
                <w:rFonts w:hint="eastAsia" w:ascii="Yu Gothic" w:hAnsi="Yu Gothic" w:eastAsia="Yu Gothic" w:cs="Yu Gothic"/>
                <w:b/>
                <w:color w:val="0000FF"/>
                <w:szCs w:val="21"/>
              </w:rPr>
              <w:t>与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  <w:szCs w:val="21"/>
              </w:rPr>
              <w:t>记录组织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4223B7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0E20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B2A37B7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F2EBE">
            <w:pPr>
              <w:rPr>
                <w:rFonts w:hint="eastAsia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30EA5A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数据字典与存储方法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18EC9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30DFC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2BECEE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81C3D">
            <w:pPr>
              <w:rPr>
                <w:rFonts w:hint="eastAsia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2C3D07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数据库缓冲区管理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3DA65B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3F9D0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ECD578">
            <w:pPr>
              <w:rPr>
                <w:rFonts w:hint="eastAsia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F1502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t>索引技术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4115B0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顺序索引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D812A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79D2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0636F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BEB023">
            <w:pPr>
              <w:rPr>
                <w:rFonts w:hint="eastAsia" w:eastAsia="宋体" w:cs="Times New Roman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CE07DA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宋体"/>
                <w:b/>
                <w:color w:val="auto"/>
                <w:szCs w:val="21"/>
                <w:lang w:val="en-US" w:eastAsia="zh-CN"/>
              </w:rPr>
              <w:t>B+树索引*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DA95A0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了解</w:t>
            </w:r>
          </w:p>
        </w:tc>
      </w:tr>
      <w:tr w14:paraId="67E9A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0B814C">
            <w:pPr>
              <w:rPr>
                <w:rFonts w:hint="eastAsia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EFC25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B32076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宋体" w:cs="Times New Roman"/>
                <w:b/>
                <w:color w:val="auto"/>
                <w:szCs w:val="21"/>
                <w:lang w:val="en-US" w:eastAsia="zh-CN"/>
              </w:rPr>
              <w:t>散列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5D477F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1BB4E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D98BC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54751">
            <w:r>
              <w:rPr>
                <w:rFonts w:hint="eastAsia"/>
              </w:rPr>
              <w:t>查询处理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DDEEA2">
            <w:pPr>
              <w:rPr>
                <w:rFonts w:hint="eastAsia" w:ascii="Heiti SC Light" w:eastAsia="Heiti SC Light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查询处理概述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B8FA5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20F0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38102AB">
            <w:pPr>
              <w:ind w:left="-82" w:leftChars="-39" w:right="-113"/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9EBB2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19415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查询代价的度量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4FE403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27B6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FF116">
            <w:pPr>
              <w:ind w:left="-82" w:leftChars="-39" w:right="-113"/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BB186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F09FB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选择运算的处理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976466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42C6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DF6B8">
            <w:pPr>
              <w:ind w:left="-82" w:leftChars="-39" w:right="-113"/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622FE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158578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连接运算的处理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ABA65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26741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6EC1F">
            <w:pPr>
              <w:ind w:left="-82" w:leftChars="-39" w:right="-113"/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C68ED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54199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表达式计算的物化与流水线技术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0F679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5B54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1934F9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F3B690">
            <w:pPr>
              <w:ind w:firstLine="210" w:firstLineChars="100"/>
              <w:rPr>
                <w:rFonts w:hint="eastAsia" w:ascii="Heiti SC Light" w:eastAsia="Heiti SC Light" w:cs="Times New Roman"/>
                <w:b/>
                <w:color w:val="0000FF"/>
                <w:szCs w:val="21"/>
              </w:rPr>
            </w:pPr>
            <w:r>
              <w:rPr>
                <w:rFonts w:hint="eastAsia" w:ascii="Heiti SC Light" w:eastAsia="Heiti SC Light" w:cs="Times New Roman"/>
                <w:b/>
                <w:color w:val="0000FF"/>
                <w:szCs w:val="21"/>
              </w:rPr>
              <w:t>查询优化</w:t>
            </w:r>
          </w:p>
          <w:p w14:paraId="3C640F20">
            <w:pPr>
              <w:rPr>
                <w:rFonts w:hint="eastAsia"/>
                <w:lang w:eastAsia="zh-CN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4F6894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查询优化概述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DED99C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53F0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42AC1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7E2C53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3941ED">
            <w:pPr>
              <w:rPr>
                <w:rFonts w:hint="eastAsia" w:ascii="Heiti SC Light" w:eastAsia="Heiti SC Light"/>
                <w:b/>
                <w:szCs w:val="21"/>
              </w:rPr>
            </w:pP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基于表达式等价转换的优化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789308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</w:t>
            </w:r>
          </w:p>
        </w:tc>
      </w:tr>
      <w:tr w14:paraId="12F1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8CA1C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A3A79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6D8470">
            <w:pPr>
              <w:rPr>
                <w:rFonts w:hint="default" w:ascii="Heiti SC Light" w:eastAsia="宋体"/>
                <w:b/>
                <w:szCs w:val="21"/>
                <w:lang w:val="en-US" w:eastAsia="zh-CN"/>
              </w:rPr>
            </w:pPr>
            <w:r>
              <w:rPr>
                <w:rFonts w:hint="eastAsia" w:ascii="Heiti SC Light" w:eastAsia="宋体"/>
                <w:b/>
                <w:color w:val="0000FF"/>
                <w:szCs w:val="21"/>
                <w:lang w:val="en-US" w:eastAsia="zh-CN"/>
              </w:rPr>
              <w:t>代数</w:t>
            </w:r>
            <w:r>
              <w:rPr>
                <w:rFonts w:hint="eastAsia" w:ascii="Heiti SC Light" w:eastAsia="Heiti SC Light"/>
                <w:b/>
                <w:color w:val="0000FF"/>
                <w:szCs w:val="21"/>
              </w:rPr>
              <w:t>优化</w:t>
            </w:r>
            <w:r>
              <w:rPr>
                <w:rFonts w:hint="eastAsia" w:ascii="Heiti SC Light" w:eastAsia="宋体"/>
                <w:b/>
                <w:color w:val="0000FF"/>
                <w:szCs w:val="21"/>
                <w:lang w:val="en-US" w:eastAsia="zh-CN"/>
              </w:rPr>
              <w:t>基本策略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CAE29E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7F76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C5290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7F75A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C8C6B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表达式结果集统计大小的估计</w:t>
            </w:r>
            <w:r>
              <w:rPr>
                <w:rFonts w:hint="eastAsia"/>
              </w:rPr>
              <w:t>＊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B45A9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7BDF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1D5F8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15301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C5995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物化视图与优化</w:t>
            </w:r>
            <w:r>
              <w:rPr>
                <w:rFonts w:hint="eastAsia"/>
              </w:rPr>
              <w:t>＊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7A2A9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23C4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B28B4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FDB3108">
            <w:pPr>
              <w:rPr>
                <w:rFonts w:hint="eastAsia" w:ascii="Heiti SC Light" w:eastAsia="Heiti SC Light" w:cs="Times New Roman"/>
                <w:b/>
                <w:color w:val="0000FF"/>
              </w:rPr>
            </w:pPr>
            <w:r>
              <w:rPr>
                <w:rFonts w:hint="eastAsia" w:ascii="Heiti SC Light" w:eastAsia="Heiti SC Light" w:cs="Times New Roman"/>
                <w:b/>
                <w:color w:val="0000FF"/>
              </w:rPr>
              <w:t>数据库事务</w:t>
            </w:r>
          </w:p>
          <w:p w14:paraId="7FB20D83">
            <w:pPr>
              <w:rPr>
                <w:rFonts w:hint="eastAsia" w:ascii="Heiti SC Light" w:eastAsia="Heiti SC Light"/>
                <w:b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1E4854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事务的基本概念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8CAE1E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002E8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15ABC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B93975">
            <w:pPr>
              <w:rPr>
                <w:rFonts w:hint="eastAsia" w:ascii="Heiti SC Light" w:eastAsia="Heiti SC Light"/>
                <w:b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C9F6F3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调度与并发调度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779BC4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</w:t>
            </w:r>
          </w:p>
        </w:tc>
      </w:tr>
      <w:tr w14:paraId="5210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55ED8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1002A">
            <w:pPr>
              <w:rPr>
                <w:rFonts w:hint="eastAsia" w:ascii="Heiti SC Light" w:eastAsia="Heiti SC Light"/>
                <w:b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189CB1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可串行化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A8C9B3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6BC7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C472B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1B93A">
            <w:pPr>
              <w:rPr>
                <w:rFonts w:hint="eastAsia" w:ascii="Heiti SC Light" w:eastAsia="Heiti SC Light"/>
                <w:b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44A3E9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可恢复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</w:rPr>
              <w:t>调</w:t>
            </w:r>
            <w:r>
              <w:rPr>
                <w:rFonts w:hint="eastAsia" w:ascii="Yu Gothic" w:hAnsi="Yu Gothic" w:eastAsia="Yu Gothic" w:cs="Yu Gothic"/>
                <w:b/>
                <w:color w:val="0000FF"/>
              </w:rPr>
              <w:t>度与无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</w:rPr>
              <w:t>级联调</w:t>
            </w:r>
            <w:r>
              <w:rPr>
                <w:rFonts w:hint="eastAsia" w:ascii="Yu Gothic" w:hAnsi="Yu Gothic" w:eastAsia="Yu Gothic" w:cs="Yu Gothic"/>
                <w:b/>
                <w:color w:val="0000FF"/>
              </w:rPr>
              <w:t>度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8FF56D4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熟悉</w:t>
            </w:r>
          </w:p>
        </w:tc>
      </w:tr>
      <w:tr w14:paraId="4AC8A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A3DAD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D0138">
            <w:pPr>
              <w:rPr>
                <w:rFonts w:hint="eastAsia" w:ascii="Heiti SC Light" w:eastAsia="Heiti SC Light"/>
                <w:b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0B53A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事务隔离性级别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BC271A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195A6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4A11A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5E8C7">
            <w:pPr>
              <w:rPr>
                <w:rFonts w:hint="eastAsia" w:ascii="Heiti SC Light" w:eastAsia="Heiti SC Light"/>
                <w:b/>
                <w:szCs w:val="21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08FFAFD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SQL中的事务定义</w:t>
            </w:r>
          </w:p>
        </w:tc>
        <w:tc>
          <w:tcPr>
            <w:tcW w:w="383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7228F5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3E10C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15766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86B21">
            <w:pPr>
              <w:rPr>
                <w:rFonts w:hint="eastAsia" w:ascii="Heiti SC Light" w:eastAsia="Heiti SC Light"/>
                <w:b/>
              </w:rPr>
            </w:pPr>
            <w:r>
              <w:rPr>
                <w:rFonts w:hint="eastAsia"/>
              </w:rPr>
              <w:t>并发控制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F4CD7D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基于锁的协议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0FCE02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280D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77515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349E1">
            <w:pPr>
              <w:rPr>
                <w:rFonts w:hint="eastAsia" w:ascii="Heiti SC Light" w:eastAsia="Heiti SC Light"/>
                <w:b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48F5E8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死锁处理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AC8037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24F1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B86510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0E3CC">
            <w:pPr>
              <w:rPr>
                <w:rFonts w:hint="eastAsia" w:ascii="Heiti SC Light" w:eastAsia="Heiti SC Light"/>
                <w:b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8B367B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多粒度锁与封锁协议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B76BE3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0431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52CB5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3F7F9"/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AE445B">
            <w:pPr>
              <w:rPr>
                <w:rFonts w:hint="eastAsia" w:ascii="宋体" w:hAnsi="宋体"/>
              </w:rPr>
            </w:pPr>
            <w:r>
              <w:rPr>
                <w:rFonts w:hint="eastAsia" w:ascii="Heiti SC Light" w:eastAsia="Heiti SC Light" w:cs="Times New Roman"/>
                <w:b/>
                <w:color w:val="0000FF"/>
              </w:rPr>
              <w:t>时间戳</w:t>
            </w:r>
            <w:r>
              <w:rPr>
                <w:rFonts w:hint="eastAsia" w:ascii="Heiti SC Light" w:eastAsia="宋体" w:cs="Times New Roman"/>
                <w:b/>
                <w:color w:val="0000FF"/>
                <w:lang w:val="en-US" w:eastAsia="zh-CN"/>
              </w:rPr>
              <w:t>排序</w:t>
            </w:r>
            <w:r>
              <w:rPr>
                <w:rFonts w:hint="eastAsia" w:ascii="Heiti SC Light" w:eastAsia="Heiti SC Light" w:cs="Times New Roman"/>
                <w:b/>
                <w:color w:val="0000FF"/>
              </w:rPr>
              <w:t>协议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E05A2E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0AD4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28455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843A2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70BF3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快照隔离</w:t>
            </w:r>
            <w:r>
              <w:rPr>
                <w:rFonts w:hint="eastAsia"/>
              </w:rPr>
              <w:t>＊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48F70F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1219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B009A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F6E2D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9DD1D1">
            <w:pPr>
              <w:rPr>
                <w:rFonts w:hint="eastAsia"/>
              </w:rPr>
            </w:pPr>
            <w:r>
              <w:rPr>
                <w:rFonts w:hint="eastAsia"/>
              </w:rPr>
              <w:t>基于有效性检查的协议＊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59B10D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13AF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8703A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16C24">
            <w:pPr>
              <w:rPr>
                <w:rFonts w:hint="eastAsia" w:ascii="Heiti SC Light" w:eastAsia="Heiti SC Light" w:cs="Times New Roman"/>
                <w:b/>
                <w:color w:val="0000FF"/>
              </w:rPr>
            </w:pPr>
            <w:r>
              <w:rPr>
                <w:rFonts w:hint="eastAsia" w:ascii="Heiti SC Light" w:eastAsia="Heiti SC Light" w:cs="Times New Roman"/>
                <w:b/>
                <w:color w:val="0000FF"/>
              </w:rPr>
              <w:t>备份与恢复</w:t>
            </w:r>
          </w:p>
          <w:p w14:paraId="4A2FE5EC">
            <w:pPr>
              <w:rPr>
                <w:rFonts w:hint="eastAsia"/>
              </w:rPr>
            </w:pPr>
            <w:r>
              <w:rPr>
                <w:rFonts w:ascii="Heiti SC Light" w:eastAsia="Heiti SC Light"/>
                <w:b/>
                <w:color w:val="0000FF"/>
              </w:rPr>
              <w:t>（</w:t>
            </w:r>
            <w:r>
              <w:rPr>
                <w:rFonts w:hint="eastAsia" w:ascii="Heiti SC Light" w:eastAsia="Heiti SC Light"/>
                <w:b/>
                <w:color w:val="0000FF"/>
              </w:rPr>
              <w:t>复习</w:t>
            </w:r>
            <w:r>
              <w:rPr>
                <w:rFonts w:ascii="Heiti SC Light" w:eastAsia="Heiti SC Light"/>
                <w:b/>
                <w:color w:val="0000FF"/>
              </w:rPr>
              <w:t>重点）</w:t>
            </w: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E8BBED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 xml:space="preserve">故障分类 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BAFF721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52378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F466B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086BC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24BB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稳定存储器的实现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96AB0C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了解</w:t>
            </w:r>
          </w:p>
        </w:tc>
      </w:tr>
      <w:tr w14:paraId="4330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5A387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A343F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C633CE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Heiti SC Light"/>
                <w:b/>
                <w:color w:val="0000FF"/>
              </w:rPr>
              <w:t>数据</w:t>
            </w:r>
            <w:r>
              <w:rPr>
                <w:rFonts w:hint="eastAsia" w:ascii="Heiti SC Light" w:eastAsia="宋体"/>
                <w:b/>
                <w:color w:val="0000FF"/>
                <w:lang w:val="en-US" w:eastAsia="zh-CN"/>
              </w:rPr>
              <w:t>访问</w:t>
            </w:r>
            <w:r>
              <w:rPr>
                <w:rFonts w:hint="eastAsia" w:ascii="Heiti SC Light" w:eastAsia="Heiti SC Light"/>
                <w:b/>
                <w:color w:val="0000FF"/>
              </w:rPr>
              <w:t xml:space="preserve"> 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1840C3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  <w:tr w14:paraId="229E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30150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64A60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74F0F6">
            <w:pPr>
              <w:rPr>
                <w:rFonts w:hint="eastAsia" w:ascii="Heiti SC Light" w:eastAsia="Heiti SC Light"/>
                <w:b/>
                <w:color w:val="0000FF"/>
              </w:rPr>
            </w:pPr>
            <w:r>
              <w:rPr>
                <w:rFonts w:hint="eastAsia" w:ascii="Heiti SC Light" w:eastAsia="宋体"/>
                <w:b/>
                <w:color w:val="0000FF"/>
                <w:lang w:val="en-US" w:eastAsia="zh-CN"/>
              </w:rPr>
              <w:t>基于日志的</w:t>
            </w:r>
            <w:r>
              <w:rPr>
                <w:rFonts w:hint="eastAsia" w:ascii="Heiti SC Light" w:eastAsia="Heiti SC Light"/>
                <w:b/>
                <w:color w:val="0000FF"/>
              </w:rPr>
              <w:t>恢复</w:t>
            </w:r>
            <w:r>
              <w:rPr>
                <w:rFonts w:hint="eastAsia" w:ascii="Heiti SC Light" w:eastAsia="宋体"/>
                <w:b/>
                <w:color w:val="0000FF"/>
                <w:lang w:val="en-US" w:eastAsia="zh-CN"/>
              </w:rPr>
              <w:t>机制</w:t>
            </w:r>
            <w:r>
              <w:rPr>
                <w:rFonts w:hint="eastAsia" w:ascii="Heiti SC Light" w:eastAsia="Heiti SC Light"/>
                <w:b/>
                <w:color w:val="0000FF"/>
              </w:rPr>
              <w:t xml:space="preserve"> 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BDA1EC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7A134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6F02F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2EA52D2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101494">
            <w:pPr>
              <w:rPr>
                <w:rFonts w:hint="eastAsia"/>
              </w:rPr>
            </w:pPr>
            <w:r>
              <w:rPr>
                <w:rFonts w:hint="eastAsia" w:ascii="Heiti SC Light" w:eastAsia="宋体" w:cs="Times New Roman"/>
                <w:b/>
                <w:color w:val="0000FF"/>
                <w:lang w:val="en-US" w:eastAsia="zh-CN"/>
              </w:rPr>
              <w:t xml:space="preserve">检查点 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D76164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掌握</w:t>
            </w:r>
          </w:p>
        </w:tc>
      </w:tr>
      <w:tr w14:paraId="1CBB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985" w:type="pct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A5B3F">
            <w:pPr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7EE3A5">
            <w:pPr>
              <w:rPr>
                <w:rFonts w:hint="eastAsia"/>
              </w:rPr>
            </w:pPr>
          </w:p>
        </w:tc>
        <w:tc>
          <w:tcPr>
            <w:tcW w:w="2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BAB621">
            <w:pPr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FF"/>
              </w:rPr>
              <w:t>远</w:t>
            </w:r>
            <w:r>
              <w:rPr>
                <w:rFonts w:hint="eastAsia" w:ascii="Yu Gothic" w:hAnsi="Yu Gothic" w:eastAsia="Yu Gothic" w:cs="Yu Gothic"/>
                <w:b/>
                <w:color w:val="0000FF"/>
              </w:rPr>
              <w:t>程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</w:rPr>
              <w:t>备</w:t>
            </w:r>
            <w:r>
              <w:rPr>
                <w:rFonts w:hint="eastAsia" w:ascii="Yu Gothic" w:hAnsi="Yu Gothic" w:eastAsia="Yu Gothic" w:cs="Yu Gothic"/>
                <w:b/>
                <w:color w:val="0000FF"/>
              </w:rPr>
              <w:t>份系</w:t>
            </w:r>
            <w:r>
              <w:rPr>
                <w:rFonts w:hint="eastAsia" w:ascii="微软雅黑" w:hAnsi="微软雅黑" w:eastAsia="微软雅黑" w:cs="微软雅黑"/>
                <w:b/>
                <w:color w:val="0000FF"/>
              </w:rPr>
              <w:t>统</w:t>
            </w:r>
            <w:r>
              <w:rPr>
                <w:rFonts w:hint="eastAsia" w:ascii="Heiti SC Light" w:eastAsia="Heiti SC Light"/>
                <w:b/>
                <w:color w:val="0000FF"/>
              </w:rPr>
              <w:t xml:space="preserve"> </w:t>
            </w:r>
          </w:p>
        </w:tc>
        <w:tc>
          <w:tcPr>
            <w:tcW w:w="3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693AFF">
            <w:pPr>
              <w:spacing w:line="320" w:lineRule="atLeast"/>
              <w:ind w:left="-84" w:leftChars="-40" w:right="-92" w:rightChars="-44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cs="宋体"/>
                <w:szCs w:val="21"/>
              </w:rPr>
              <w:t>熟悉</w:t>
            </w:r>
          </w:p>
        </w:tc>
      </w:tr>
    </w:tbl>
    <w:p w14:paraId="2E98E89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kern w:val="0"/>
          <w:sz w:val="24"/>
        </w:rPr>
      </w:pPr>
    </w:p>
    <w:p w14:paraId="266D6653">
      <w:pPr>
        <w:widowControl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b/>
          <w:kern w:val="0"/>
          <w:sz w:val="24"/>
          <w:lang w:val="en-US" w:eastAsia="zh-CN"/>
        </w:rPr>
      </w:pPr>
      <w:r>
        <w:rPr>
          <w:rFonts w:hint="eastAsia" w:ascii="Arial" w:hAnsi="Arial" w:cs="Arial"/>
          <w:b/>
          <w:kern w:val="0"/>
          <w:sz w:val="24"/>
          <w:lang w:val="en-US" w:eastAsia="zh-CN"/>
        </w:rPr>
        <w:t>期末试卷试题分布：</w:t>
      </w:r>
    </w:p>
    <w:p w14:paraId="4564C0F7">
      <w:pPr>
        <w:widowControl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default" w:ascii="Arial" w:hAnsi="Arial" w:cs="Arial"/>
          <w:b w:val="0"/>
          <w:bCs/>
          <w:kern w:val="0"/>
          <w:sz w:val="24"/>
          <w:lang w:val="en-US" w:eastAsia="zh-CN"/>
        </w:rPr>
      </w:pPr>
      <w:r>
        <w:rPr>
          <w:rFonts w:hint="eastAsia" w:ascii="Arial" w:hAnsi="Arial" w:cs="Arial"/>
          <w:b w:val="0"/>
          <w:bCs/>
          <w:kern w:val="0"/>
          <w:sz w:val="24"/>
          <w:lang w:val="en-US" w:eastAsia="zh-CN"/>
        </w:rPr>
        <w:t>单项选择题   10题 20分</w:t>
      </w:r>
    </w:p>
    <w:p w14:paraId="0AA942BA">
      <w:pPr>
        <w:widowControl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0" w:leftChars="0" w:firstLine="0" w:firstLineChars="0"/>
        <w:jc w:val="left"/>
        <w:rPr>
          <w:rFonts w:hint="default" w:ascii="Arial" w:hAnsi="Arial" w:cs="Arial"/>
          <w:b w:val="0"/>
          <w:bCs/>
          <w:kern w:val="0"/>
          <w:sz w:val="24"/>
          <w:lang w:val="en-US" w:eastAsia="zh-CN"/>
        </w:rPr>
      </w:pPr>
      <w:r>
        <w:rPr>
          <w:rFonts w:hint="eastAsia" w:ascii="Arial" w:hAnsi="Arial" w:cs="Arial"/>
          <w:b w:val="0"/>
          <w:bCs/>
          <w:kern w:val="0"/>
          <w:sz w:val="24"/>
          <w:lang w:val="en-US" w:eastAsia="zh-CN"/>
        </w:rPr>
        <w:t>简答题       4题  20分</w:t>
      </w:r>
    </w:p>
    <w:p w14:paraId="440E0FEA">
      <w:pPr>
        <w:widowControl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0" w:leftChars="0" w:firstLine="0" w:firstLineChars="0"/>
        <w:jc w:val="left"/>
        <w:rPr>
          <w:rFonts w:hint="default" w:ascii="Arial" w:hAnsi="Arial" w:cs="Arial"/>
          <w:b w:val="0"/>
          <w:bCs/>
          <w:kern w:val="0"/>
          <w:sz w:val="24"/>
          <w:lang w:val="en-US" w:eastAsia="zh-CN"/>
        </w:rPr>
      </w:pPr>
      <w:r>
        <w:rPr>
          <w:rFonts w:hint="eastAsia" w:ascii="Arial" w:hAnsi="Arial" w:cs="Arial"/>
          <w:b w:val="0"/>
          <w:bCs/>
          <w:kern w:val="0"/>
          <w:sz w:val="24"/>
          <w:lang w:val="en-US" w:eastAsia="zh-CN"/>
        </w:rPr>
        <w:t>综合应用     5题  60分</w:t>
      </w:r>
    </w:p>
    <w:p w14:paraId="1EE677A1">
      <w:pPr>
        <w:widowControl/>
        <w:numPr>
          <w:ilvl w:val="0"/>
          <w:numId w:val="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b/>
          <w:kern w:val="0"/>
          <w:sz w:val="24"/>
          <w:lang w:val="en-US" w:eastAsia="zh-CN"/>
        </w:rPr>
      </w:pPr>
    </w:p>
    <w:p w14:paraId="1FD5D4C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b/>
          <w:kern w:val="0"/>
          <w:sz w:val="24"/>
          <w:lang w:val="en-US" w:eastAsia="zh-CN"/>
        </w:rPr>
      </w:pPr>
    </w:p>
    <w:p w14:paraId="4C36C98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Style w:val="13"/>
          <w:rFonts w:hint="eastAsia"/>
          <w:sz w:val="24"/>
          <w:lang w:val="en-US"/>
        </w:rPr>
      </w:pPr>
      <w:r>
        <w:rPr>
          <w:rFonts w:hint="eastAsia" w:ascii="Arial" w:hAnsi="Arial" w:cs="Arial"/>
          <w:b/>
          <w:kern w:val="0"/>
          <w:sz w:val="24"/>
          <w:lang w:val="en-US" w:eastAsia="zh-CN"/>
        </w:rPr>
        <w:t>三、</w:t>
      </w:r>
      <w:r>
        <w:rPr>
          <w:rStyle w:val="13"/>
          <w:rFonts w:hint="eastAsia"/>
          <w:sz w:val="24"/>
          <w:lang w:val="en-US"/>
        </w:rPr>
        <w:t>考试形式</w:t>
      </w:r>
    </w:p>
    <w:p w14:paraId="5036403D">
      <w:pPr>
        <w:tabs>
          <w:tab w:val="left" w:pos="0"/>
        </w:tabs>
        <w:spacing w:line="320" w:lineRule="exact"/>
        <w:ind w:firstLine="540" w:firstLineChars="225"/>
        <w:rPr>
          <w:rFonts w:hint="eastAsia" w:ascii="宋体" w:hAnsi="宋体" w:eastAsia="宋体" w:cs="Times New Roman"/>
          <w:sz w:val="24"/>
          <w:lang w:val="en-US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半</w:t>
      </w:r>
      <w:r>
        <w:rPr>
          <w:rFonts w:hint="eastAsia" w:ascii="宋体" w:hAnsi="宋体" w:eastAsia="宋体" w:cs="Times New Roman"/>
          <w:sz w:val="24"/>
          <w:lang w:val="en-US"/>
        </w:rPr>
        <w:t>开卷考试，允许带一张A4大小纸，考试后试卷和A4纸都需要提交。</w:t>
      </w:r>
    </w:p>
    <w:p w14:paraId="4C5B56DE">
      <w:pPr>
        <w:tabs>
          <w:tab w:val="left" w:pos="0"/>
        </w:tabs>
        <w:spacing w:line="320" w:lineRule="exact"/>
        <w:rPr>
          <w:rFonts w:hint="eastAsia" w:ascii="宋体" w:hAnsi="宋体" w:eastAsia="宋体" w:cs="Times New Roman"/>
          <w:sz w:val="24"/>
          <w:lang w:val="en-US"/>
        </w:rPr>
      </w:pPr>
    </w:p>
    <w:p w14:paraId="03D91B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Fonts w:hint="eastAsia" w:ascii="Arial" w:hAnsi="Arial" w:cs="Arial"/>
          <w:b/>
          <w:kern w:val="0"/>
          <w:sz w:val="24"/>
        </w:rPr>
      </w:pPr>
      <w:r>
        <w:rPr>
          <w:rFonts w:hint="eastAsia" w:ascii="Arial" w:hAnsi="Arial" w:cs="Arial"/>
          <w:b/>
          <w:kern w:val="0"/>
          <w:sz w:val="24"/>
          <w:lang w:val="en-US" w:eastAsia="zh-CN"/>
        </w:rPr>
        <w:t>四、</w:t>
      </w:r>
      <w:r>
        <w:rPr>
          <w:rFonts w:hint="eastAsia" w:ascii="Arial" w:hAnsi="Arial" w:cs="Arial"/>
          <w:b/>
          <w:kern w:val="0"/>
          <w:sz w:val="24"/>
        </w:rPr>
        <w:t>课程成绩评定方式：</w:t>
      </w:r>
    </w:p>
    <w:p w14:paraId="693FD905">
      <w:pPr>
        <w:tabs>
          <w:tab w:val="left" w:pos="0"/>
        </w:tabs>
        <w:spacing w:line="320" w:lineRule="exact"/>
        <w:ind w:firstLine="540" w:firstLineChars="225"/>
        <w:rPr>
          <w:rStyle w:val="13"/>
          <w:rFonts w:hint="eastAsia" w:ascii="宋体" w:hAnsi="宋体" w:eastAsia="宋体"/>
          <w:b w:val="0"/>
          <w:bCs w:val="0"/>
          <w:iCs w:val="0"/>
          <w:sz w:val="24"/>
        </w:rPr>
      </w:pPr>
      <w:r>
        <w:rPr>
          <w:rFonts w:hint="eastAsia" w:ascii="宋体" w:hAnsi="宋体"/>
          <w:sz w:val="24"/>
        </w:rPr>
        <w:t>学生的最终课程成绩包括如下五个方面（按比例构成）：</w:t>
      </w:r>
    </w:p>
    <w:tbl>
      <w:tblPr>
        <w:tblStyle w:val="6"/>
        <w:tblW w:w="72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725"/>
        <w:gridCol w:w="850"/>
        <w:gridCol w:w="2409"/>
        <w:gridCol w:w="963"/>
        <w:gridCol w:w="829"/>
        <w:gridCol w:w="848"/>
      </w:tblGrid>
      <w:tr w14:paraId="457D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0" w:type="dxa"/>
            <w:noWrap w:val="0"/>
            <w:vAlign w:val="center"/>
          </w:tcPr>
          <w:p w14:paraId="71651692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类型</w:t>
            </w:r>
          </w:p>
        </w:tc>
        <w:tc>
          <w:tcPr>
            <w:tcW w:w="725" w:type="dxa"/>
            <w:noWrap w:val="0"/>
            <w:vAlign w:val="center"/>
          </w:tcPr>
          <w:p w14:paraId="7E1CF9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default" w:ascii="Arial" w:hAnsi="Arial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 w:val="24"/>
                <w:lang w:val="en-US" w:eastAsia="zh-CN"/>
              </w:rPr>
              <w:t>平时成绩</w:t>
            </w:r>
          </w:p>
        </w:tc>
        <w:tc>
          <w:tcPr>
            <w:tcW w:w="850" w:type="dxa"/>
            <w:noWrap w:val="0"/>
            <w:vAlign w:val="center"/>
          </w:tcPr>
          <w:p w14:paraId="497D131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实验</w:t>
            </w:r>
          </w:p>
        </w:tc>
        <w:tc>
          <w:tcPr>
            <w:tcW w:w="2409" w:type="dxa"/>
            <w:noWrap w:val="0"/>
            <w:vAlign w:val="center"/>
          </w:tcPr>
          <w:p w14:paraId="64118C5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  <w:lang w:val="en-US" w:eastAsia="zh-CN"/>
              </w:rPr>
              <w:t>课堂</w:t>
            </w:r>
            <w:r>
              <w:rPr>
                <w:rFonts w:hint="eastAsia" w:ascii="Arial" w:hAnsi="Arial" w:cs="Arial"/>
                <w:kern w:val="0"/>
                <w:sz w:val="24"/>
              </w:rPr>
              <w:t>测验</w:t>
            </w:r>
          </w:p>
          <w:p w14:paraId="5AD6A9B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（含作业）</w:t>
            </w:r>
          </w:p>
        </w:tc>
        <w:tc>
          <w:tcPr>
            <w:tcW w:w="963" w:type="dxa"/>
            <w:noWrap w:val="0"/>
            <w:vAlign w:val="center"/>
          </w:tcPr>
          <w:p w14:paraId="6AA8B52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Project</w:t>
            </w:r>
          </w:p>
        </w:tc>
        <w:tc>
          <w:tcPr>
            <w:tcW w:w="829" w:type="dxa"/>
            <w:noWrap w:val="0"/>
            <w:vAlign w:val="center"/>
          </w:tcPr>
          <w:p w14:paraId="71D8E8C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期末考试</w:t>
            </w:r>
          </w:p>
        </w:tc>
        <w:tc>
          <w:tcPr>
            <w:tcW w:w="848" w:type="dxa"/>
            <w:noWrap w:val="0"/>
            <w:vAlign w:val="center"/>
          </w:tcPr>
          <w:p w14:paraId="2244FF3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30" w:lineRule="atLeast"/>
              <w:jc w:val="center"/>
              <w:rPr>
                <w:rFonts w:hint="eastAsia" w:ascii="Arial" w:hAnsi="Arial" w:cs="Arial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  <w:sz w:val="24"/>
              </w:rPr>
              <w:t>合计</w:t>
            </w:r>
          </w:p>
        </w:tc>
      </w:tr>
      <w:tr w14:paraId="655D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0" w:type="dxa"/>
            <w:noWrap w:val="0"/>
            <w:vAlign w:val="top"/>
          </w:tcPr>
          <w:p w14:paraId="5A093F54">
            <w:pPr>
              <w:ind w:left="-69" w:leftChars="-33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比例</w:t>
            </w:r>
          </w:p>
        </w:tc>
        <w:tc>
          <w:tcPr>
            <w:tcW w:w="725" w:type="dxa"/>
            <w:noWrap w:val="0"/>
            <w:vAlign w:val="top"/>
          </w:tcPr>
          <w:p w14:paraId="1614A6E5">
            <w:pPr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5%</w:t>
            </w:r>
          </w:p>
        </w:tc>
        <w:tc>
          <w:tcPr>
            <w:tcW w:w="850" w:type="dxa"/>
            <w:noWrap w:val="0"/>
            <w:vAlign w:val="top"/>
          </w:tcPr>
          <w:p w14:paraId="371192CE">
            <w:pPr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0</w:t>
            </w:r>
            <w:r>
              <w:rPr>
                <w:rFonts w:hint="eastAsia"/>
                <w:kern w:val="0"/>
                <w:sz w:val="24"/>
              </w:rPr>
              <w:t>%</w:t>
            </w:r>
          </w:p>
        </w:tc>
        <w:tc>
          <w:tcPr>
            <w:tcW w:w="2409" w:type="dxa"/>
            <w:noWrap w:val="0"/>
            <w:vAlign w:val="top"/>
          </w:tcPr>
          <w:p w14:paraId="4BD4F0EE">
            <w:pPr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/>
                <w:kern w:val="0"/>
                <w:sz w:val="24"/>
              </w:rPr>
              <w:t>%</w:t>
            </w:r>
          </w:p>
        </w:tc>
        <w:tc>
          <w:tcPr>
            <w:tcW w:w="963" w:type="dxa"/>
            <w:noWrap w:val="0"/>
            <w:vAlign w:val="top"/>
          </w:tcPr>
          <w:p w14:paraId="6633C6CD">
            <w:pPr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20</w:t>
            </w:r>
            <w:r>
              <w:rPr>
                <w:rFonts w:hint="eastAsia"/>
                <w:kern w:val="0"/>
                <w:sz w:val="24"/>
              </w:rPr>
              <w:t>%</w:t>
            </w:r>
          </w:p>
        </w:tc>
        <w:tc>
          <w:tcPr>
            <w:tcW w:w="829" w:type="dxa"/>
            <w:noWrap w:val="0"/>
            <w:vAlign w:val="top"/>
          </w:tcPr>
          <w:p w14:paraId="18AB79EE">
            <w:pPr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/>
                <w:kern w:val="0"/>
                <w:sz w:val="24"/>
              </w:rPr>
              <w:t>0%</w:t>
            </w:r>
          </w:p>
        </w:tc>
        <w:tc>
          <w:tcPr>
            <w:tcW w:w="848" w:type="dxa"/>
            <w:noWrap w:val="0"/>
            <w:vAlign w:val="top"/>
          </w:tcPr>
          <w:p w14:paraId="33C6539B">
            <w:pPr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100%</w:t>
            </w:r>
          </w:p>
        </w:tc>
      </w:tr>
    </w:tbl>
    <w:p w14:paraId="484ABF9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jc w:val="left"/>
        <w:rPr>
          <w:rStyle w:val="13"/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iti SC Light">
    <w:altName w:val="Yu Gothic"/>
    <w:panose1 w:val="02000000000000000000"/>
    <w:charset w:val="80"/>
    <w:family w:val="auto"/>
    <w:pitch w:val="default"/>
    <w:sig w:usb0="00000000" w:usb1="0807004A" w:usb2="00000010" w:usb3="00000000" w:csb0="003E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4D9F85"/>
    <w:multiLevelType w:val="singleLevel"/>
    <w:tmpl w:val="D24D9F8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259CD00"/>
    <w:multiLevelType w:val="singleLevel"/>
    <w:tmpl w:val="E259CD0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YzFlMzY2NzEzZGU1MWExNDI1Zjc4ZTVjZjA3MmQifQ=="/>
  </w:docVars>
  <w:rsids>
    <w:rsidRoot w:val="00532856"/>
    <w:rsid w:val="00041527"/>
    <w:rsid w:val="00056448"/>
    <w:rsid w:val="00082032"/>
    <w:rsid w:val="000A2C99"/>
    <w:rsid w:val="000A4776"/>
    <w:rsid w:val="000C797F"/>
    <w:rsid w:val="000D35C2"/>
    <w:rsid w:val="000E5A56"/>
    <w:rsid w:val="000E72FB"/>
    <w:rsid w:val="000F5980"/>
    <w:rsid w:val="0014149B"/>
    <w:rsid w:val="0017634A"/>
    <w:rsid w:val="001846F3"/>
    <w:rsid w:val="0019041D"/>
    <w:rsid w:val="001C3BD1"/>
    <w:rsid w:val="001D56A3"/>
    <w:rsid w:val="001E107B"/>
    <w:rsid w:val="001E3D15"/>
    <w:rsid w:val="00213A75"/>
    <w:rsid w:val="002373B3"/>
    <w:rsid w:val="00246E67"/>
    <w:rsid w:val="00257F32"/>
    <w:rsid w:val="002A16B8"/>
    <w:rsid w:val="002A7DF2"/>
    <w:rsid w:val="002B05D1"/>
    <w:rsid w:val="002B716C"/>
    <w:rsid w:val="002E21A5"/>
    <w:rsid w:val="002E5A18"/>
    <w:rsid w:val="002E5F9D"/>
    <w:rsid w:val="002E67E9"/>
    <w:rsid w:val="003215ED"/>
    <w:rsid w:val="00331D22"/>
    <w:rsid w:val="0034339E"/>
    <w:rsid w:val="003514F7"/>
    <w:rsid w:val="003609B8"/>
    <w:rsid w:val="00363CAC"/>
    <w:rsid w:val="003A06DB"/>
    <w:rsid w:val="003B3FEF"/>
    <w:rsid w:val="003C2DEB"/>
    <w:rsid w:val="003E630C"/>
    <w:rsid w:val="004201AD"/>
    <w:rsid w:val="00462985"/>
    <w:rsid w:val="004656AC"/>
    <w:rsid w:val="00471561"/>
    <w:rsid w:val="004A5DCC"/>
    <w:rsid w:val="004A64A5"/>
    <w:rsid w:val="004A7D1E"/>
    <w:rsid w:val="004B507D"/>
    <w:rsid w:val="004F3ECE"/>
    <w:rsid w:val="004F437C"/>
    <w:rsid w:val="004F5A98"/>
    <w:rsid w:val="00526AE5"/>
    <w:rsid w:val="00532856"/>
    <w:rsid w:val="005505DA"/>
    <w:rsid w:val="00574A08"/>
    <w:rsid w:val="00583160"/>
    <w:rsid w:val="005950C9"/>
    <w:rsid w:val="005C48F3"/>
    <w:rsid w:val="005F012F"/>
    <w:rsid w:val="00637DA1"/>
    <w:rsid w:val="00644DA9"/>
    <w:rsid w:val="006577F5"/>
    <w:rsid w:val="006714E4"/>
    <w:rsid w:val="00682467"/>
    <w:rsid w:val="006B2999"/>
    <w:rsid w:val="006C6123"/>
    <w:rsid w:val="006D457C"/>
    <w:rsid w:val="00731BBA"/>
    <w:rsid w:val="00774316"/>
    <w:rsid w:val="007A7924"/>
    <w:rsid w:val="007B4F00"/>
    <w:rsid w:val="007C6465"/>
    <w:rsid w:val="007E0073"/>
    <w:rsid w:val="00825829"/>
    <w:rsid w:val="0084617D"/>
    <w:rsid w:val="0086530C"/>
    <w:rsid w:val="00876E03"/>
    <w:rsid w:val="00877851"/>
    <w:rsid w:val="00892456"/>
    <w:rsid w:val="008C6560"/>
    <w:rsid w:val="008D40AE"/>
    <w:rsid w:val="008E55E6"/>
    <w:rsid w:val="008F2C7E"/>
    <w:rsid w:val="009243E9"/>
    <w:rsid w:val="009435A3"/>
    <w:rsid w:val="00971AF8"/>
    <w:rsid w:val="00980368"/>
    <w:rsid w:val="00980D3A"/>
    <w:rsid w:val="009843B3"/>
    <w:rsid w:val="00995246"/>
    <w:rsid w:val="009A3D79"/>
    <w:rsid w:val="009A5D8D"/>
    <w:rsid w:val="009D7901"/>
    <w:rsid w:val="009E4A32"/>
    <w:rsid w:val="009E6E03"/>
    <w:rsid w:val="009F0A5C"/>
    <w:rsid w:val="00A00DFA"/>
    <w:rsid w:val="00A01723"/>
    <w:rsid w:val="00A10473"/>
    <w:rsid w:val="00A3200D"/>
    <w:rsid w:val="00A341AB"/>
    <w:rsid w:val="00A83F28"/>
    <w:rsid w:val="00AB25C8"/>
    <w:rsid w:val="00AD0957"/>
    <w:rsid w:val="00AF27A0"/>
    <w:rsid w:val="00B27BF9"/>
    <w:rsid w:val="00B3272C"/>
    <w:rsid w:val="00B328E1"/>
    <w:rsid w:val="00B45AFD"/>
    <w:rsid w:val="00B64CC1"/>
    <w:rsid w:val="00B75BA6"/>
    <w:rsid w:val="00BB0CCA"/>
    <w:rsid w:val="00BB1C71"/>
    <w:rsid w:val="00BC274E"/>
    <w:rsid w:val="00BD52B4"/>
    <w:rsid w:val="00BF539A"/>
    <w:rsid w:val="00C0698B"/>
    <w:rsid w:val="00C35BFF"/>
    <w:rsid w:val="00C44231"/>
    <w:rsid w:val="00C5568E"/>
    <w:rsid w:val="00C611F7"/>
    <w:rsid w:val="00C90C49"/>
    <w:rsid w:val="00CA5C57"/>
    <w:rsid w:val="00CC5064"/>
    <w:rsid w:val="00CE0C24"/>
    <w:rsid w:val="00CF0BE1"/>
    <w:rsid w:val="00CF5B79"/>
    <w:rsid w:val="00D30E10"/>
    <w:rsid w:val="00D32622"/>
    <w:rsid w:val="00D63B6B"/>
    <w:rsid w:val="00D80C92"/>
    <w:rsid w:val="00D83490"/>
    <w:rsid w:val="00DA526F"/>
    <w:rsid w:val="00DA7CB1"/>
    <w:rsid w:val="00DB0889"/>
    <w:rsid w:val="00DD7619"/>
    <w:rsid w:val="00DF2E8D"/>
    <w:rsid w:val="00E77DA5"/>
    <w:rsid w:val="00E84B7B"/>
    <w:rsid w:val="00ED4D33"/>
    <w:rsid w:val="00ED7B29"/>
    <w:rsid w:val="00F04EDB"/>
    <w:rsid w:val="00F2450D"/>
    <w:rsid w:val="00F51A53"/>
    <w:rsid w:val="00F63368"/>
    <w:rsid w:val="00F65B03"/>
    <w:rsid w:val="00F81BEB"/>
    <w:rsid w:val="00F87505"/>
    <w:rsid w:val="00F9060D"/>
    <w:rsid w:val="00F955DB"/>
    <w:rsid w:val="00FC2E2D"/>
    <w:rsid w:val="00FF6E90"/>
    <w:rsid w:val="01114A32"/>
    <w:rsid w:val="017F3AA6"/>
    <w:rsid w:val="01BA3DEB"/>
    <w:rsid w:val="08CD282D"/>
    <w:rsid w:val="09683B6C"/>
    <w:rsid w:val="0AFD0EBC"/>
    <w:rsid w:val="0F964CB9"/>
    <w:rsid w:val="116A15B6"/>
    <w:rsid w:val="19963FC1"/>
    <w:rsid w:val="1B06357E"/>
    <w:rsid w:val="1C381D54"/>
    <w:rsid w:val="272B402F"/>
    <w:rsid w:val="2A4E3F3C"/>
    <w:rsid w:val="2DA57B8D"/>
    <w:rsid w:val="2E8840B4"/>
    <w:rsid w:val="2F12762B"/>
    <w:rsid w:val="31484763"/>
    <w:rsid w:val="33FE78CF"/>
    <w:rsid w:val="39450C14"/>
    <w:rsid w:val="3DC54FBA"/>
    <w:rsid w:val="47613FA5"/>
    <w:rsid w:val="47C56F66"/>
    <w:rsid w:val="48B160E9"/>
    <w:rsid w:val="4A5412BD"/>
    <w:rsid w:val="4C482A09"/>
    <w:rsid w:val="56624D48"/>
    <w:rsid w:val="5A2A6479"/>
    <w:rsid w:val="60DD3A26"/>
    <w:rsid w:val="622A629D"/>
    <w:rsid w:val="62EC6671"/>
    <w:rsid w:val="640F230E"/>
    <w:rsid w:val="692F613D"/>
    <w:rsid w:val="6AD42215"/>
    <w:rsid w:val="6B3709F5"/>
    <w:rsid w:val="6BA22313"/>
    <w:rsid w:val="6F8001BF"/>
    <w:rsid w:val="6FAD22F0"/>
    <w:rsid w:val="71CE6D95"/>
    <w:rsid w:val="724F5E34"/>
    <w:rsid w:val="749D33F4"/>
    <w:rsid w:val="7FD30B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nhideWhenUsed="0" w:uiPriority="0" w:semiHidden="0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9"/>
    <w:qFormat/>
    <w:uiPriority w:val="0"/>
    <w:pPr>
      <w:keepNext/>
      <w:widowControl w:val="0"/>
      <w:spacing w:line="320" w:lineRule="exact"/>
      <w:jc w:val="center"/>
      <w:outlineLvl w:val="0"/>
    </w:pPr>
    <w:rPr>
      <w:rFonts w:ascii="黑体" w:hAnsi="Times New Roman" w:eastAsia="黑体"/>
      <w:b/>
      <w:bCs/>
      <w:sz w:val="3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ignature"/>
    <w:basedOn w:val="1"/>
    <w:link w:val="12"/>
    <w:uiPriority w:val="0"/>
    <w:pPr>
      <w:spacing w:line="320" w:lineRule="exact"/>
      <w:jc w:val="right"/>
    </w:pPr>
    <w:rPr>
      <w:rFonts w:ascii="宋体"/>
      <w:bCs/>
      <w:color w:val="000000"/>
      <w:kern w:val="0"/>
      <w:sz w:val="20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uiPriority w:val="0"/>
    <w:rPr>
      <w:rFonts w:ascii="黑体" w:hAnsi="Times New Roman" w:eastAsia="黑体"/>
      <w:b/>
      <w:bCs/>
      <w:sz w:val="32"/>
      <w:lang w:bidi="ar-SA"/>
    </w:rPr>
  </w:style>
  <w:style w:type="character" w:customStyle="1" w:styleId="10">
    <w:name w:val="页脚 字符"/>
    <w:link w:val="3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1">
    <w:name w:val="页眉 字符"/>
    <w:link w:val="4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2">
    <w:name w:val="签名 字符"/>
    <w:link w:val="5"/>
    <w:uiPriority w:val="0"/>
    <w:rPr>
      <w:rFonts w:ascii="宋体" w:hAnsi="Times New Roman" w:eastAsia="宋体" w:cs="Times New Roman"/>
      <w:bCs/>
      <w:color w:val="000000"/>
      <w:szCs w:val="18"/>
    </w:rPr>
  </w:style>
  <w:style w:type="character" w:customStyle="1" w:styleId="13">
    <w:name w:val="标题 2 Char"/>
    <w:uiPriority w:val="0"/>
    <w:rPr>
      <w:rFonts w:ascii="黑体" w:eastAsia="黑体"/>
      <w:b/>
      <w:bCs/>
      <w:iCs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993</Words>
  <Characters>1056</Characters>
  <Lines>11</Lines>
  <Paragraphs>3</Paragraphs>
  <TotalTime>0</TotalTime>
  <ScaleCrop>false</ScaleCrop>
  <LinksUpToDate>false</LinksUpToDate>
  <CharactersWithSpaces>1081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2019-05-20T05:43:00Z</dcterms:created>
  <dc:creator>李杰</dc:creator>
  <cp:lastModifiedBy>爱编辑的小缘</cp:lastModifiedBy>
  <dcterms:modified xsi:type="dcterms:W3CDTF">2026-05-28T08:20:21Z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270DFA2CD32E4636A9B959CC5A67DDF7_13</vt:lpwstr>
  </property>
  <property fmtid="{D5CDD505-2E9C-101B-9397-08002B2CF9AE}" pid="4" name="KSOTemplateDocerSaveRecord">
    <vt:lpwstr>eyJoZGlkIjoiODBjODEzNDE5Nzk4NGRiZDQ0ZDQ0OTZjYTY1MDNlZTUiLCJ1c2VySWQiOiI0MzcxMzIxODgifQ==</vt:lpwstr>
  </property>
</Properties>
</file>