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E86B21" w:rsidP="00746006">
      <w:pPr>
        <w:autoSpaceDE w:val="0"/>
        <w:autoSpaceDN w:val="0"/>
        <w:adjustRightInd w:val="0"/>
        <w:jc w:val="left"/>
        <w:rPr>
          <w:rFonts w:ascii="MicrosoftYaHei-Bold" w:eastAsia="MicrosoftYaHei-Bold" w:cs="MicrosoftYaHei-Bold"/>
          <w:b/>
          <w:bCs/>
          <w:color w:val="2E76B6"/>
          <w:kern w:val="0"/>
          <w:sz w:val="72"/>
          <w:szCs w:val="72"/>
        </w:rPr>
      </w:pPr>
      <w:r>
        <w:rPr>
          <w:rFonts w:ascii="MicrosoftYaHei-Bold" w:eastAsia="MicrosoftYaHei-Bold" w:cs="MicrosoftYaHei-Bold"/>
          <w:b/>
          <w:bCs/>
          <w:noProof/>
          <w:color w:val="2E76B6"/>
          <w:kern w:val="0"/>
          <w:sz w:val="72"/>
          <w:szCs w:val="72"/>
        </w:rPr>
        <w:drawing>
          <wp:inline distT="0" distB="0" distL="0" distR="0">
            <wp:extent cx="9334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r w:rsidR="00573978" w:rsidRPr="00573978">
        <w:rPr>
          <w:rFonts w:ascii="MicrosoftYaHei-Bold" w:eastAsia="MicrosoftYaHei-Bold" w:cs="MicrosoftYaHei-Bold"/>
          <w:b/>
          <w:bCs/>
          <w:noProof/>
          <w:color w:val="2E76B6"/>
          <w:kern w:val="0"/>
          <w:sz w:val="72"/>
          <w:szCs w:val="72"/>
        </w:rPr>
        <w:t xml:space="preserve">NAIS </w:t>
      </w:r>
      <w:r w:rsidR="00573978" w:rsidRPr="00573978">
        <w:rPr>
          <w:rFonts w:ascii="MicrosoftYaHei-Bold" w:eastAsia="MicrosoftYaHei-Bold" w:cs="MicrosoftYaHei-Bold" w:hint="eastAsia"/>
          <w:b/>
          <w:bCs/>
          <w:noProof/>
          <w:color w:val="2E76B6"/>
          <w:kern w:val="0"/>
          <w:sz w:val="72"/>
          <w:szCs w:val="72"/>
        </w:rPr>
        <w:t>国际暑</w:t>
      </w:r>
      <w:r>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8B3D15" w:rsidRDefault="00F56AD0" w:rsidP="00746006">
      <w:pPr>
        <w:autoSpaceDE w:val="0"/>
        <w:autoSpaceDN w:val="0"/>
        <w:adjustRightInd w:val="0"/>
        <w:jc w:val="left"/>
        <w:rPr>
          <w:rFonts w:ascii="Times New Roman" w:eastAsia="MicrosoftYaHei-Bold" w:hAnsi="Times New Roman" w:cs="Times New Roman" w:hint="eastAsia"/>
          <w:b/>
          <w:bCs/>
          <w:color w:val="2E76B6"/>
          <w:kern w:val="0"/>
          <w:sz w:val="28"/>
          <w:szCs w:val="28"/>
        </w:rPr>
      </w:pPr>
      <w:r>
        <w:rPr>
          <w:rFonts w:ascii="Times New Roman" w:eastAsia="MicrosoftYaHei-Bold" w:hAnsi="Times New Roman" w:cs="Times New Roman" w:hint="eastAsia"/>
          <w:b/>
          <w:bCs/>
          <w:noProof/>
          <w:color w:val="2E76B6"/>
          <w:kern w:val="0"/>
          <w:sz w:val="28"/>
          <w:szCs w:val="28"/>
        </w:rPr>
        <w:drawing>
          <wp:anchor distT="0" distB="0" distL="114300" distR="114300" simplePos="0" relativeHeight="251658240" behindDoc="1" locked="0" layoutInCell="0" allowOverlap="1">
            <wp:simplePos x="0" y="0"/>
            <wp:positionH relativeFrom="margin">
              <wp:align>center</wp:align>
            </wp:positionH>
            <wp:positionV relativeFrom="paragraph">
              <wp:posOffset>8527</wp:posOffset>
            </wp:positionV>
            <wp:extent cx="3438525" cy="294640"/>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94640"/>
                    </a:xfrm>
                    <a:prstGeom prst="rect">
                      <a:avLst/>
                    </a:prstGeom>
                    <a:noFill/>
                  </pic:spPr>
                </pic:pic>
              </a:graphicData>
            </a:graphic>
            <wp14:sizeRelH relativeFrom="page">
              <wp14:pctWidth>0</wp14:pctWidth>
            </wp14:sizeRelH>
            <wp14:sizeRelV relativeFrom="page">
              <wp14:pctHeight>0</wp14:pctHeight>
            </wp14:sizeRelV>
          </wp:anchor>
        </w:drawing>
      </w:r>
    </w:p>
    <w:p w:rsidR="00746006" w:rsidRP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F56AD0" w:rsidRDefault="00F56AD0" w:rsidP="00F56AD0">
      <w:pPr>
        <w:widowControl/>
        <w:numPr>
          <w:ilvl w:val="0"/>
          <w:numId w:val="2"/>
        </w:numPr>
        <w:tabs>
          <w:tab w:val="left" w:pos="300"/>
        </w:tabs>
        <w:spacing w:line="0" w:lineRule="atLeast"/>
        <w:ind w:left="300" w:hanging="300"/>
        <w:rPr>
          <w:sz w:val="24"/>
        </w:rPr>
      </w:pPr>
      <w:r>
        <w:rPr>
          <w:rFonts w:ascii="Microsoft YaHei" w:eastAsia="Microsoft YaHei" w:hAnsi="Microsoft YaHei"/>
          <w:sz w:val="24"/>
        </w:rPr>
        <w:t xml:space="preserve">成绩达 </w:t>
      </w:r>
      <w:r>
        <w:rPr>
          <w:sz w:val="24"/>
        </w:rPr>
        <w:t>C</w:t>
      </w:r>
      <w:r>
        <w:rPr>
          <w:rFonts w:ascii="Microsoft YaHei" w:eastAsia="Microsoft YaHei" w:hAnsi="Microsoft YaHei"/>
          <w:sz w:val="24"/>
        </w:rPr>
        <w:t xml:space="preserve"> 或者 </w:t>
      </w:r>
      <w:r>
        <w:rPr>
          <w:sz w:val="24"/>
        </w:rPr>
        <w:t>C</w:t>
      </w:r>
      <w:r>
        <w:rPr>
          <w:rFonts w:ascii="Microsoft YaHei" w:eastAsia="Microsoft YaHei" w:hAnsi="Microsoft YaHei"/>
          <w:sz w:val="24"/>
        </w:rPr>
        <w:t xml:space="preserve"> 以上可以转学分，并不计入 </w:t>
      </w:r>
      <w:r>
        <w:rPr>
          <w:sz w:val="24"/>
        </w:rPr>
        <w:t>GPA</w:t>
      </w:r>
      <w:r>
        <w:rPr>
          <w:rFonts w:ascii="Microsoft YaHei" w:eastAsia="Microsoft YaHei" w:hAnsi="Microsoft YaHei"/>
          <w:sz w:val="24"/>
        </w:rPr>
        <w:t>。</w:t>
      </w:r>
    </w:p>
    <w:p w:rsidR="00F56AD0" w:rsidRDefault="00F56AD0" w:rsidP="00F56AD0">
      <w:pPr>
        <w:spacing w:line="305" w:lineRule="exact"/>
        <w:rPr>
          <w:sz w:val="24"/>
        </w:rPr>
      </w:pPr>
    </w:p>
    <w:p w:rsidR="00F56AD0" w:rsidRPr="00F56AD0" w:rsidRDefault="00F56AD0" w:rsidP="00F56AD0">
      <w:pPr>
        <w:widowControl/>
        <w:numPr>
          <w:ilvl w:val="0"/>
          <w:numId w:val="2"/>
        </w:numPr>
        <w:tabs>
          <w:tab w:val="left" w:pos="300"/>
        </w:tabs>
        <w:spacing w:line="0" w:lineRule="atLeast"/>
        <w:ind w:left="300" w:hanging="300"/>
        <w:rPr>
          <w:sz w:val="23"/>
        </w:rPr>
      </w:pPr>
      <w:r>
        <w:rPr>
          <w:rFonts w:ascii="Microsoft YaHei" w:eastAsia="Microsoft YaHei" w:hAnsi="Microsoft YaHei"/>
          <w:sz w:val="23"/>
        </w:rPr>
        <w:t xml:space="preserve">暑期项目最多能上 </w:t>
      </w:r>
      <w:r>
        <w:rPr>
          <w:sz w:val="23"/>
        </w:rPr>
        <w:t>4</w:t>
      </w:r>
      <w:r>
        <w:rPr>
          <w:rFonts w:ascii="Microsoft YaHei" w:eastAsia="Microsoft YaHei" w:hAnsi="Microsoft YaHei"/>
          <w:sz w:val="23"/>
        </w:rPr>
        <w:t xml:space="preserve"> 门课，一门 </w:t>
      </w:r>
      <w:r>
        <w:rPr>
          <w:sz w:val="23"/>
        </w:rPr>
        <w:t>3</w:t>
      </w:r>
      <w:r>
        <w:rPr>
          <w:rFonts w:ascii="Microsoft YaHei" w:eastAsia="Microsoft YaHei" w:hAnsi="Microsoft YaHei"/>
          <w:sz w:val="23"/>
        </w:rPr>
        <w:t xml:space="preserve"> 分的课程需要保障不少于 </w:t>
      </w:r>
      <w:r>
        <w:rPr>
          <w:sz w:val="23"/>
        </w:rPr>
        <w:t>36</w:t>
      </w:r>
      <w:r>
        <w:rPr>
          <w:rFonts w:ascii="Microsoft YaHei" w:eastAsia="Microsoft YaHei" w:hAnsi="Microsoft YaHei"/>
          <w:sz w:val="23"/>
        </w:rPr>
        <w:t xml:space="preserve"> 个学时，整个暑期项目时间不能少</w:t>
      </w:r>
      <w:r w:rsidRPr="00F56AD0">
        <w:rPr>
          <w:rFonts w:ascii="Microsoft YaHei" w:eastAsia="Microsoft YaHei" w:hAnsi="Microsoft YaHei"/>
          <w:sz w:val="24"/>
        </w:rPr>
        <w:t xml:space="preserve">于 </w:t>
      </w:r>
      <w:r w:rsidRPr="00F56AD0">
        <w:rPr>
          <w:sz w:val="24"/>
        </w:rPr>
        <w:t>3</w:t>
      </w:r>
      <w:r w:rsidRPr="00F56AD0">
        <w:rPr>
          <w:rFonts w:ascii="Microsoft YaHei" w:eastAsia="Microsoft YaHei" w:hAnsi="Microsoft YaHei"/>
          <w:sz w:val="24"/>
        </w:rPr>
        <w:t xml:space="preserve"> 周，确保可以转学分。</w:t>
      </w:r>
    </w:p>
    <w:p w:rsidR="00F56AD0" w:rsidRDefault="00F56AD0" w:rsidP="00F56AD0">
      <w:pPr>
        <w:pStyle w:val="a8"/>
        <w:ind w:firstLine="460"/>
        <w:rPr>
          <w:rFonts w:hint="eastAsia"/>
          <w:sz w:val="23"/>
        </w:rPr>
      </w:pPr>
    </w:p>
    <w:p w:rsidR="00F56AD0" w:rsidRPr="00F56AD0" w:rsidRDefault="00F56AD0" w:rsidP="00F56AD0">
      <w:pPr>
        <w:widowControl/>
        <w:numPr>
          <w:ilvl w:val="0"/>
          <w:numId w:val="2"/>
        </w:numPr>
        <w:tabs>
          <w:tab w:val="left" w:pos="300"/>
        </w:tabs>
        <w:spacing w:line="0" w:lineRule="atLeast"/>
        <w:ind w:left="300" w:hanging="300"/>
        <w:rPr>
          <w:sz w:val="23"/>
        </w:rPr>
      </w:pPr>
      <w:bookmarkStart w:id="0" w:name="_GoBack"/>
      <w:bookmarkEnd w:id="0"/>
    </w:p>
    <w:p w:rsidR="00F56AD0" w:rsidRPr="00F56AD0" w:rsidRDefault="00F56AD0" w:rsidP="00F56AD0">
      <w:pPr>
        <w:pStyle w:val="a8"/>
        <w:spacing w:line="0" w:lineRule="atLeast"/>
        <w:ind w:firstLineChars="0" w:firstLine="0"/>
        <w:rPr>
          <w:rFonts w:ascii="Microsoft YaHei" w:eastAsia="Microsoft YaHei" w:hAnsi="Microsoft YaHei" w:hint="eastAsia"/>
          <w:b/>
          <w:color w:val="2E75B5"/>
          <w:sz w:val="32"/>
        </w:rPr>
      </w:pPr>
      <w:r w:rsidRPr="00F56AD0">
        <w:rPr>
          <w:b/>
          <w:color w:val="2E75B5"/>
          <w:sz w:val="32"/>
        </w:rPr>
        <w:t xml:space="preserve">6 </w:t>
      </w:r>
      <w:r w:rsidRPr="00F56AD0">
        <w:rPr>
          <w:rFonts w:ascii="Microsoft YaHei" w:eastAsia="Microsoft YaHei" w:hAnsi="Microsoft YaHei"/>
          <w:b/>
          <w:color w:val="2E75B5"/>
          <w:sz w:val="32"/>
        </w:rPr>
        <w:t>步转学分流程：</w:t>
      </w:r>
    </w:p>
    <w:p w:rsidR="00F56AD0" w:rsidRPr="00F56AD0" w:rsidRDefault="00F56AD0" w:rsidP="00F56AD0">
      <w:pPr>
        <w:pStyle w:val="a8"/>
        <w:spacing w:line="318" w:lineRule="exact"/>
        <w:ind w:firstLineChars="0" w:firstLine="0"/>
        <w:rPr>
          <w:rFonts w:ascii="SimSun" w:eastAsia="SimSun" w:hAnsi="SimSun" w:hint="eastAsia"/>
          <w:sz w:val="24"/>
        </w:rPr>
      </w:pPr>
      <w:r w:rsidRPr="00F56AD0">
        <w:rPr>
          <w:sz w:val="24"/>
        </w:rPr>
        <w:t xml:space="preserve">Step1  </w:t>
      </w:r>
      <w:r w:rsidRPr="00F56AD0">
        <w:rPr>
          <w:rFonts w:ascii="Microsoft YaHei" w:eastAsia="Microsoft YaHei" w:hAnsi="Microsoft YaHei"/>
          <w:sz w:val="24"/>
        </w:rPr>
        <w:t>登陆官网</w:t>
      </w:r>
      <w:r w:rsidRPr="00F56AD0">
        <w:rPr>
          <w:sz w:val="24"/>
        </w:rPr>
        <w:t xml:space="preserve"> </w:t>
      </w:r>
      <w:r w:rsidRPr="00F56AD0">
        <w:rPr>
          <w:color w:val="0000FF"/>
          <w:sz w:val="24"/>
          <w:u w:val="single"/>
        </w:rPr>
        <w:t>www.auiaschool.com</w:t>
      </w:r>
      <w:r w:rsidRPr="00F56AD0">
        <w:rPr>
          <w:sz w:val="24"/>
        </w:rPr>
        <w:t xml:space="preserve"> </w:t>
      </w:r>
      <w:r w:rsidRPr="00F56AD0">
        <w:rPr>
          <w:rFonts w:ascii="Microsoft YaHei" w:eastAsia="Microsoft YaHei" w:hAnsi="Microsoft YaHei"/>
          <w:sz w:val="24"/>
        </w:rPr>
        <w:t>查看需要上的</w:t>
      </w:r>
      <w:r w:rsidRPr="00F56AD0">
        <w:rPr>
          <w:sz w:val="24"/>
        </w:rPr>
        <w:t xml:space="preserve"> </w:t>
      </w:r>
      <w:r>
        <w:rPr>
          <w:sz w:val="24"/>
        </w:rPr>
        <w:t>NAIS</w:t>
      </w:r>
      <w:r w:rsidRPr="00F56AD0">
        <w:rPr>
          <w:sz w:val="24"/>
        </w:rPr>
        <w:t xml:space="preserve"> </w:t>
      </w:r>
      <w:r w:rsidRPr="00F56AD0">
        <w:rPr>
          <w:rFonts w:ascii="Microsoft YaHei" w:eastAsia="Microsoft YaHei" w:hAnsi="Microsoft YaHei"/>
          <w:sz w:val="24"/>
        </w:rPr>
        <w:t>课程，下载课程描述及课程大纲</w:t>
      </w:r>
      <w:r w:rsidRPr="00F56AD0">
        <w:rPr>
          <w:rFonts w:ascii="SimSun" w:eastAsia="SimSun" w:hAnsi="SimSun"/>
          <w:sz w:val="24"/>
        </w:rPr>
        <w:t>。</w:t>
      </w:r>
    </w:p>
    <w:p w:rsidR="00F56AD0" w:rsidRPr="00F56AD0" w:rsidRDefault="00F56AD0" w:rsidP="00F56AD0">
      <w:pPr>
        <w:pStyle w:val="a8"/>
        <w:spacing w:line="0" w:lineRule="atLeast"/>
        <w:ind w:firstLineChars="0" w:firstLine="0"/>
        <w:rPr>
          <w:rFonts w:ascii="Microsoft YaHei" w:eastAsia="Microsoft YaHei" w:hAnsi="Microsoft YaHei" w:hint="eastAsia"/>
          <w:sz w:val="24"/>
        </w:rPr>
      </w:pPr>
      <w:r w:rsidRPr="00F56AD0">
        <w:rPr>
          <w:sz w:val="24"/>
        </w:rPr>
        <w:t xml:space="preserve">Step2 </w:t>
      </w:r>
      <w:r w:rsidRPr="00F56AD0">
        <w:rPr>
          <w:rFonts w:ascii="Microsoft YaHei" w:eastAsia="Microsoft YaHei" w:hAnsi="Microsoft YaHei"/>
          <w:sz w:val="24"/>
        </w:rPr>
        <w:t>到</w:t>
      </w:r>
      <w:r w:rsidRPr="00F56AD0">
        <w:rPr>
          <w:sz w:val="24"/>
        </w:rPr>
        <w:t xml:space="preserve"> Welcome Center (2nd Floor, Car Barn)</w:t>
      </w:r>
      <w:r w:rsidRPr="00F56AD0">
        <w:rPr>
          <w:rFonts w:ascii="Microsoft YaHei" w:eastAsia="Microsoft YaHei" w:hAnsi="Microsoft YaHei"/>
          <w:sz w:val="24"/>
        </w:rPr>
        <w:t>找</w:t>
      </w:r>
      <w:r w:rsidRPr="00F56AD0">
        <w:rPr>
          <w:sz w:val="24"/>
        </w:rPr>
        <w:t xml:space="preserve"> Peer Advisor </w:t>
      </w:r>
      <w:r w:rsidRPr="00F56AD0">
        <w:rPr>
          <w:rFonts w:ascii="Microsoft YaHei" w:eastAsia="Microsoft YaHei" w:hAnsi="Microsoft YaHei"/>
          <w:sz w:val="24"/>
        </w:rPr>
        <w:t>咨询暑期项目。</w:t>
      </w:r>
    </w:p>
    <w:p w:rsidR="00F56AD0" w:rsidRPr="00F56AD0" w:rsidRDefault="00F56AD0" w:rsidP="00F56AD0">
      <w:pPr>
        <w:pStyle w:val="a8"/>
        <w:spacing w:line="0" w:lineRule="atLeast"/>
        <w:ind w:firstLineChars="0" w:firstLine="0"/>
        <w:rPr>
          <w:rFonts w:ascii="Microsoft YaHei" w:eastAsia="Microsoft YaHei" w:hAnsi="Microsoft YaHei" w:hint="eastAsia"/>
          <w:sz w:val="24"/>
        </w:rPr>
      </w:pPr>
      <w:r w:rsidRPr="00F56AD0">
        <w:rPr>
          <w:sz w:val="24"/>
        </w:rPr>
        <w:t xml:space="preserve">Step3 </w:t>
      </w:r>
      <w:r w:rsidRPr="00F56AD0">
        <w:rPr>
          <w:rFonts w:ascii="Microsoft YaHei" w:eastAsia="Microsoft YaHei" w:hAnsi="Microsoft YaHei"/>
          <w:sz w:val="24"/>
        </w:rPr>
        <w:t>发邮件或者面对面告知</w:t>
      </w:r>
      <w:r w:rsidRPr="00F56AD0">
        <w:rPr>
          <w:sz w:val="24"/>
        </w:rPr>
        <w:t xml:space="preserve"> Advisor </w:t>
      </w:r>
      <w:r w:rsidRPr="00F56AD0">
        <w:rPr>
          <w:rFonts w:ascii="Microsoft YaHei" w:eastAsia="Microsoft YaHei" w:hAnsi="Microsoft YaHei"/>
          <w:sz w:val="24"/>
        </w:rPr>
        <w:t>有上暑课的意向，将</w:t>
      </w:r>
      <w:r w:rsidRPr="00F56AD0">
        <w:rPr>
          <w:sz w:val="24"/>
        </w:rPr>
        <w:t xml:space="preserve"> </w:t>
      </w:r>
      <w:r>
        <w:rPr>
          <w:sz w:val="24"/>
        </w:rPr>
        <w:t>NAIS</w:t>
      </w:r>
      <w:r w:rsidRPr="00F56AD0">
        <w:rPr>
          <w:sz w:val="24"/>
        </w:rPr>
        <w:t xml:space="preserve"> </w:t>
      </w:r>
      <w:r w:rsidRPr="00F56AD0">
        <w:rPr>
          <w:rFonts w:ascii="Microsoft YaHei" w:eastAsia="Microsoft YaHei" w:hAnsi="Microsoft YaHei"/>
          <w:sz w:val="24"/>
        </w:rPr>
        <w:t>的课程描述及课程大纲给</w:t>
      </w:r>
      <w:r w:rsidRPr="00F56AD0">
        <w:rPr>
          <w:sz w:val="24"/>
        </w:rPr>
        <w:t xml:space="preserve"> Advisor </w:t>
      </w:r>
      <w:r w:rsidRPr="00F56AD0">
        <w:rPr>
          <w:rFonts w:ascii="Microsoft YaHei" w:eastAsia="Microsoft YaHei" w:hAnsi="Microsoft YaHei"/>
          <w:sz w:val="24"/>
        </w:rPr>
        <w:t>评估可以上哪些课程。</w:t>
      </w:r>
    </w:p>
    <w:p w:rsidR="00F56AD0" w:rsidRPr="00F56AD0" w:rsidRDefault="00F56AD0" w:rsidP="00F56AD0">
      <w:pPr>
        <w:pStyle w:val="a8"/>
        <w:spacing w:line="0" w:lineRule="atLeast"/>
        <w:ind w:firstLineChars="0" w:firstLine="0"/>
        <w:rPr>
          <w:rFonts w:ascii="Microsoft YaHei" w:eastAsia="Microsoft YaHei" w:hAnsi="Microsoft YaHei" w:hint="eastAsia"/>
          <w:sz w:val="24"/>
        </w:rPr>
      </w:pPr>
      <w:r w:rsidRPr="00F56AD0">
        <w:rPr>
          <w:sz w:val="24"/>
        </w:rPr>
        <w:t xml:space="preserve">Step4 </w:t>
      </w:r>
      <w:r w:rsidRPr="00F56AD0">
        <w:rPr>
          <w:rFonts w:ascii="Microsoft YaHei" w:eastAsia="Microsoft YaHei" w:hAnsi="Microsoft YaHei"/>
          <w:sz w:val="24"/>
        </w:rPr>
        <w:t>得到</w:t>
      </w:r>
      <w:r w:rsidRPr="00F56AD0">
        <w:rPr>
          <w:sz w:val="24"/>
        </w:rPr>
        <w:t xml:space="preserve"> Advisor </w:t>
      </w:r>
      <w:r w:rsidRPr="00F56AD0">
        <w:rPr>
          <w:rFonts w:ascii="Microsoft YaHei" w:eastAsia="Microsoft YaHei" w:hAnsi="Microsoft YaHei"/>
          <w:sz w:val="24"/>
        </w:rPr>
        <w:t>回复确认可转学分的邮件或者</w:t>
      </w:r>
      <w:r w:rsidRPr="00F56AD0">
        <w:rPr>
          <w:sz w:val="24"/>
        </w:rPr>
        <w:t xml:space="preserve"> Advisor </w:t>
      </w:r>
      <w:r w:rsidRPr="00F56AD0">
        <w:rPr>
          <w:rFonts w:ascii="Microsoft YaHei" w:eastAsia="Microsoft YaHei" w:hAnsi="Microsoft YaHei"/>
          <w:sz w:val="24"/>
        </w:rPr>
        <w:t>签字确认的转学分表格，保存好。</w:t>
      </w:r>
    </w:p>
    <w:p w:rsidR="00F56AD0" w:rsidRPr="00F56AD0" w:rsidRDefault="00F56AD0" w:rsidP="00F56AD0">
      <w:pPr>
        <w:pStyle w:val="a8"/>
        <w:spacing w:line="0" w:lineRule="atLeast"/>
        <w:ind w:firstLineChars="0" w:firstLine="0"/>
        <w:rPr>
          <w:rFonts w:ascii="Microsoft YaHei" w:eastAsia="Microsoft YaHei" w:hAnsi="Microsoft YaHei" w:hint="eastAsia"/>
          <w:sz w:val="24"/>
        </w:rPr>
      </w:pPr>
      <w:r w:rsidRPr="00F56AD0">
        <w:rPr>
          <w:sz w:val="24"/>
        </w:rPr>
        <w:t xml:space="preserve">Step5 </w:t>
      </w:r>
      <w:r w:rsidRPr="00F56AD0">
        <w:rPr>
          <w:rFonts w:ascii="Microsoft YaHei" w:eastAsia="Microsoft YaHei" w:hAnsi="Microsoft YaHei"/>
          <w:sz w:val="24"/>
        </w:rPr>
        <w:t>暑假去</w:t>
      </w:r>
      <w:r w:rsidRPr="00F56AD0">
        <w:rPr>
          <w:sz w:val="24"/>
        </w:rPr>
        <w:t xml:space="preserve"> </w:t>
      </w:r>
      <w:r>
        <w:rPr>
          <w:sz w:val="24"/>
        </w:rPr>
        <w:t>NAIS</w:t>
      </w:r>
      <w:r w:rsidRPr="00F56AD0">
        <w:rPr>
          <w:sz w:val="24"/>
        </w:rPr>
        <w:t xml:space="preserve"> </w:t>
      </w:r>
      <w:r w:rsidRPr="00F56AD0">
        <w:rPr>
          <w:rFonts w:ascii="Microsoft YaHei" w:eastAsia="Microsoft YaHei" w:hAnsi="Microsoft YaHei"/>
          <w:sz w:val="24"/>
        </w:rPr>
        <w:t>国际暑期学校上课，成绩达到</w:t>
      </w:r>
      <w:r w:rsidRPr="00F56AD0">
        <w:rPr>
          <w:sz w:val="24"/>
        </w:rPr>
        <w:t xml:space="preserve"> C </w:t>
      </w:r>
      <w:r w:rsidRPr="00F56AD0">
        <w:rPr>
          <w:rFonts w:ascii="Microsoft YaHei" w:eastAsia="Microsoft YaHei" w:hAnsi="Microsoft YaHei"/>
          <w:sz w:val="24"/>
        </w:rPr>
        <w:t>或者</w:t>
      </w:r>
      <w:r w:rsidRPr="00F56AD0">
        <w:rPr>
          <w:sz w:val="24"/>
        </w:rPr>
        <w:t xml:space="preserve"> C </w:t>
      </w:r>
      <w:r w:rsidRPr="00F56AD0">
        <w:rPr>
          <w:rFonts w:ascii="Microsoft YaHei" w:eastAsia="Microsoft YaHei" w:hAnsi="Microsoft YaHei"/>
          <w:sz w:val="24"/>
        </w:rPr>
        <w:t>以上。</w:t>
      </w:r>
    </w:p>
    <w:p w:rsidR="00F56AD0" w:rsidRPr="00F56AD0" w:rsidRDefault="00F56AD0" w:rsidP="00F56AD0">
      <w:pPr>
        <w:pStyle w:val="a8"/>
        <w:spacing w:line="0" w:lineRule="atLeast"/>
        <w:ind w:firstLineChars="0" w:firstLine="0"/>
        <w:rPr>
          <w:rFonts w:ascii="Microsoft YaHei" w:eastAsia="Microsoft YaHei" w:hAnsi="Microsoft YaHei"/>
          <w:sz w:val="24"/>
        </w:rPr>
      </w:pPr>
      <w:r w:rsidRPr="00F56AD0">
        <w:rPr>
          <w:sz w:val="24"/>
        </w:rPr>
        <w:t xml:space="preserve">Step6 </w:t>
      </w:r>
      <w:r w:rsidRPr="00F56AD0">
        <w:rPr>
          <w:rFonts w:ascii="Microsoft YaHei" w:eastAsia="Microsoft YaHei" w:hAnsi="Microsoft YaHei"/>
          <w:sz w:val="24"/>
        </w:rPr>
        <w:t>课程结束后，成绩单会从</w:t>
      </w:r>
      <w:r w:rsidRPr="00F56AD0">
        <w:rPr>
          <w:sz w:val="24"/>
        </w:rPr>
        <w:t xml:space="preserve"> </w:t>
      </w:r>
      <w:r>
        <w:rPr>
          <w:sz w:val="24"/>
        </w:rPr>
        <w:t>NAIS</w:t>
      </w:r>
      <w:r w:rsidRPr="00F56AD0">
        <w:rPr>
          <w:sz w:val="24"/>
        </w:rPr>
        <w:t xml:space="preserve"> </w:t>
      </w:r>
      <w:r w:rsidRPr="00F56AD0">
        <w:rPr>
          <w:rFonts w:ascii="Microsoft YaHei" w:eastAsia="Microsoft YaHei" w:hAnsi="Microsoft YaHei"/>
          <w:sz w:val="24"/>
        </w:rPr>
        <w:t>举办暑期课程的大学直接寄送到学校可以收件地址。</w:t>
      </w:r>
    </w:p>
    <w:p w:rsidR="00746006" w:rsidRPr="00746006" w:rsidRDefault="00746006" w:rsidP="00746006">
      <w:pPr>
        <w:autoSpaceDE w:val="0"/>
        <w:autoSpaceDN w:val="0"/>
        <w:adjustRightInd w:val="0"/>
        <w:jc w:val="left"/>
        <w:rPr>
          <w:rFonts w:ascii="Times New Roman" w:eastAsia="Calibri-Bold" w:hAnsi="Times New Roman" w:cs="Times New Roman"/>
          <w:b/>
          <w:bCs/>
          <w:color w:val="2E76B6"/>
          <w:kern w:val="0"/>
          <w:sz w:val="28"/>
          <w:szCs w:val="28"/>
        </w:rPr>
      </w:pPr>
      <w:r w:rsidRPr="00746006">
        <w:rPr>
          <w:rFonts w:ascii="Times New Roman" w:eastAsia="Calibri-Bold" w:hAnsi="Times New Roman" w:cs="Times New Roman"/>
          <w:b/>
          <w:bCs/>
          <w:color w:val="2E76B6"/>
          <w:kern w:val="0"/>
          <w:sz w:val="28"/>
          <w:szCs w:val="28"/>
        </w:rPr>
        <w:t>Mailing address</w:t>
      </w:r>
    </w:p>
    <w:p w:rsidR="00F56AD0" w:rsidRDefault="00F56AD0" w:rsidP="00F56AD0">
      <w:pPr>
        <w:spacing w:line="0" w:lineRule="atLeast"/>
        <w:rPr>
          <w:sz w:val="24"/>
        </w:rPr>
      </w:pPr>
      <w:r>
        <w:rPr>
          <w:sz w:val="24"/>
        </w:rPr>
        <w:t>Rising sophomores should have official transcripts sent to:</w:t>
      </w:r>
    </w:p>
    <w:p w:rsidR="00F56AD0" w:rsidRDefault="00F56AD0" w:rsidP="00F56AD0">
      <w:pPr>
        <w:spacing w:line="19" w:lineRule="exact"/>
        <w:rPr>
          <w:rFonts w:ascii="Times New Roman" w:eastAsia="Times New Roman" w:hAnsi="Times New Roman"/>
          <w:sz w:val="24"/>
        </w:rPr>
      </w:pPr>
    </w:p>
    <w:p w:rsidR="00F56AD0" w:rsidRDefault="00F56AD0" w:rsidP="00F56AD0">
      <w:pPr>
        <w:spacing w:line="0" w:lineRule="atLeast"/>
        <w:rPr>
          <w:sz w:val="24"/>
        </w:rPr>
      </w:pPr>
      <w:proofErr w:type="spellStart"/>
      <w:r>
        <w:rPr>
          <w:sz w:val="24"/>
        </w:rPr>
        <w:t>Ifrah</w:t>
      </w:r>
      <w:proofErr w:type="spellEnd"/>
      <w:r>
        <w:rPr>
          <w:sz w:val="24"/>
        </w:rPr>
        <w:t xml:space="preserve"> Fatah</w:t>
      </w:r>
    </w:p>
    <w:p w:rsidR="00F56AD0" w:rsidRDefault="00F56AD0" w:rsidP="00F56AD0">
      <w:pPr>
        <w:spacing w:line="19" w:lineRule="exact"/>
        <w:rPr>
          <w:rFonts w:ascii="Times New Roman" w:eastAsia="Times New Roman" w:hAnsi="Times New Roman"/>
          <w:sz w:val="24"/>
        </w:rPr>
      </w:pPr>
    </w:p>
    <w:p w:rsidR="00F56AD0" w:rsidRDefault="00F56AD0" w:rsidP="00F56AD0">
      <w:pPr>
        <w:spacing w:line="0" w:lineRule="atLeast"/>
        <w:rPr>
          <w:sz w:val="24"/>
        </w:rPr>
      </w:pPr>
      <w:r>
        <w:rPr>
          <w:sz w:val="24"/>
        </w:rPr>
        <w:t>Intercultural Center 303</w:t>
      </w:r>
    </w:p>
    <w:p w:rsidR="00F56AD0" w:rsidRDefault="00F56AD0" w:rsidP="00F56AD0">
      <w:pPr>
        <w:spacing w:line="19" w:lineRule="exact"/>
        <w:rPr>
          <w:rFonts w:ascii="Times New Roman" w:eastAsia="Times New Roman" w:hAnsi="Times New Roman"/>
          <w:sz w:val="24"/>
        </w:rPr>
      </w:pPr>
    </w:p>
    <w:p w:rsidR="00F56AD0" w:rsidRDefault="00F56AD0" w:rsidP="00F56AD0">
      <w:pPr>
        <w:spacing w:line="0" w:lineRule="atLeast"/>
        <w:rPr>
          <w:sz w:val="24"/>
        </w:rPr>
      </w:pPr>
      <w:r>
        <w:rPr>
          <w:sz w:val="24"/>
        </w:rPr>
        <w:t>Georgetown College, Georgetown University</w:t>
      </w:r>
    </w:p>
    <w:p w:rsidR="00F56AD0" w:rsidRDefault="00F56AD0" w:rsidP="00F56AD0">
      <w:pPr>
        <w:spacing w:line="19" w:lineRule="exact"/>
        <w:rPr>
          <w:rFonts w:ascii="Times New Roman" w:eastAsia="Times New Roman" w:hAnsi="Times New Roman"/>
          <w:sz w:val="24"/>
        </w:rPr>
      </w:pPr>
    </w:p>
    <w:p w:rsidR="00F56AD0" w:rsidRDefault="00F56AD0" w:rsidP="00F56AD0">
      <w:pPr>
        <w:spacing w:line="0" w:lineRule="atLeast"/>
        <w:rPr>
          <w:sz w:val="24"/>
        </w:rPr>
      </w:pPr>
      <w:r>
        <w:rPr>
          <w:sz w:val="24"/>
        </w:rPr>
        <w:t>Washington, DC 20057-1058</w:t>
      </w:r>
    </w:p>
    <w:p w:rsidR="00F56AD0" w:rsidRDefault="00F56AD0" w:rsidP="00F56AD0">
      <w:pPr>
        <w:spacing w:line="0" w:lineRule="atLeast"/>
        <w:rPr>
          <w:sz w:val="24"/>
        </w:rPr>
      </w:pP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0" w:history="1">
        <w:r w:rsidRPr="00746006">
          <w:rPr>
            <w:rStyle w:val="a3"/>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9874FA" w:rsidRDefault="00746006" w:rsidP="009874FA">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746006" w:rsidRDefault="00746006" w:rsidP="00746006">
      <w:pPr>
        <w:jc w:val="left"/>
        <w:rPr>
          <w:rFonts w:ascii="Times New Roman" w:eastAsia="MicrosoftYaHei-Bold" w:hAnsi="Times New Roman" w:cs="Times New Roman"/>
          <w:b/>
          <w:bCs/>
          <w:color w:val="2E76B6"/>
          <w:kern w:val="0"/>
          <w:sz w:val="32"/>
          <w:szCs w:val="32"/>
        </w:rPr>
      </w:pPr>
      <w:r w:rsidRPr="00746006">
        <w:rPr>
          <w:rFonts w:ascii="Times New Roman" w:eastAsia="MicrosoftYaHei-Bold" w:hAnsi="Times New Roman" w:cs="Times New Roman"/>
          <w:b/>
          <w:bCs/>
          <w:color w:val="2E76B6"/>
          <w:kern w:val="0"/>
          <w:sz w:val="32"/>
          <w:szCs w:val="32"/>
        </w:rPr>
        <w:lastRenderedPageBreak/>
        <w:t>学校官网转学分政策：</w:t>
      </w:r>
    </w:p>
    <w:p w:rsidR="00F56AD0" w:rsidRPr="00746006" w:rsidRDefault="00F56AD0" w:rsidP="00746006">
      <w:pPr>
        <w:jc w:val="left"/>
        <w:rPr>
          <w:rFonts w:ascii="Times New Roman" w:eastAsia="MicrosoftYaHei-Bold" w:hAnsi="Times New Roman" w:cs="Times New Roman" w:hint="eastAsia"/>
          <w:b/>
          <w:bCs/>
          <w:color w:val="2E76B6"/>
          <w:kern w:val="0"/>
          <w:sz w:val="32"/>
          <w:szCs w:val="32"/>
        </w:rPr>
      </w:pPr>
    </w:p>
    <w:p w:rsidR="009874FA" w:rsidRDefault="009874FA" w:rsidP="009874FA">
      <w:pPr>
        <w:spacing w:line="0" w:lineRule="atLeast"/>
        <w:rPr>
          <w:rFonts w:ascii="Arial" w:eastAsia="Arial" w:hAnsi="Arial"/>
          <w:b/>
          <w:sz w:val="28"/>
        </w:rPr>
      </w:pPr>
      <w:r>
        <w:rPr>
          <w:rFonts w:ascii="Arial" w:eastAsia="Arial" w:hAnsi="Arial"/>
          <w:b/>
          <w:sz w:val="28"/>
        </w:rPr>
        <w:t>Earning Credit</w:t>
      </w:r>
    </w:p>
    <w:p w:rsidR="00F56AD0" w:rsidRDefault="00F56AD0" w:rsidP="009874FA">
      <w:pPr>
        <w:spacing w:line="0" w:lineRule="atLeast"/>
        <w:rPr>
          <w:rFonts w:ascii="Arial" w:eastAsia="Arial" w:hAnsi="Arial"/>
          <w:b/>
          <w:sz w:val="28"/>
        </w:rPr>
      </w:pPr>
    </w:p>
    <w:p w:rsidR="00F56AD0" w:rsidRDefault="00F56AD0" w:rsidP="00F56AD0">
      <w:pPr>
        <w:spacing w:line="0" w:lineRule="atLeast"/>
        <w:rPr>
          <w:rFonts w:ascii="Arial" w:eastAsia="Arial" w:hAnsi="Arial"/>
          <w:b/>
          <w:sz w:val="28"/>
        </w:rPr>
      </w:pPr>
      <w:r>
        <w:rPr>
          <w:rFonts w:ascii="Arial" w:eastAsia="Arial" w:hAnsi="Arial"/>
          <w:b/>
          <w:sz w:val="28"/>
        </w:rPr>
        <w:t>STEPS TO STUDY ABROAD</w:t>
      </w:r>
    </w:p>
    <w:p w:rsidR="00F56AD0" w:rsidRDefault="00F56AD0" w:rsidP="00F56AD0">
      <w:pPr>
        <w:spacing w:line="239" w:lineRule="exact"/>
        <w:rPr>
          <w:rFonts w:ascii="Times New Roman" w:eastAsia="Times New Roman" w:hAnsi="Times New Roman"/>
        </w:rPr>
      </w:pPr>
    </w:p>
    <w:p w:rsidR="00F56AD0" w:rsidRDefault="00F56AD0" w:rsidP="00F56AD0">
      <w:pPr>
        <w:spacing w:line="0" w:lineRule="atLeast"/>
        <w:rPr>
          <w:color w:val="0000FF"/>
          <w:sz w:val="24"/>
          <w:u w:val="single"/>
        </w:rPr>
      </w:pPr>
      <w:r>
        <w:rPr>
          <w:color w:val="0000FF"/>
          <w:sz w:val="24"/>
          <w:u w:val="single"/>
        </w:rPr>
        <w:t>http://studyabroad.georgetown.edu/goabroad</w:t>
      </w:r>
    </w:p>
    <w:p w:rsidR="00F56AD0" w:rsidRDefault="00F56AD0" w:rsidP="00F56AD0">
      <w:pPr>
        <w:spacing w:line="19" w:lineRule="exact"/>
        <w:rPr>
          <w:rFonts w:ascii="Times New Roman" w:eastAsia="Times New Roman" w:hAnsi="Times New Roman"/>
        </w:rPr>
      </w:pPr>
    </w:p>
    <w:p w:rsidR="00F56AD0" w:rsidRDefault="00F56AD0" w:rsidP="00F56AD0">
      <w:pPr>
        <w:spacing w:line="0" w:lineRule="atLeast"/>
        <w:rPr>
          <w:sz w:val="24"/>
        </w:rPr>
      </w:pPr>
      <w:r>
        <w:rPr>
          <w:sz w:val="24"/>
        </w:rPr>
        <w:t>Your study abroad experience includes the following eight steps:</w:t>
      </w:r>
    </w:p>
    <w:p w:rsidR="00F56AD0" w:rsidRDefault="00F56AD0" w:rsidP="00F56AD0">
      <w:pPr>
        <w:spacing w:line="19" w:lineRule="exact"/>
        <w:rPr>
          <w:rFonts w:ascii="Times New Roman" w:eastAsia="Times New Roman" w:hAnsi="Times New Roman"/>
        </w:rPr>
      </w:pPr>
    </w:p>
    <w:p w:rsidR="00F56AD0" w:rsidRDefault="00F56AD0" w:rsidP="00F56AD0">
      <w:pPr>
        <w:widowControl/>
        <w:numPr>
          <w:ilvl w:val="0"/>
          <w:numId w:val="3"/>
        </w:numPr>
        <w:tabs>
          <w:tab w:val="left" w:pos="240"/>
        </w:tabs>
        <w:spacing w:line="0" w:lineRule="atLeast"/>
        <w:ind w:left="240" w:hanging="240"/>
        <w:rPr>
          <w:sz w:val="24"/>
        </w:rPr>
      </w:pPr>
      <w:hyperlink r:id="rId11" w:history="1">
        <w:r>
          <w:rPr>
            <w:sz w:val="24"/>
          </w:rPr>
          <w:t>GET STARTED</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2" w:history="1">
        <w:r>
          <w:rPr>
            <w:sz w:val="24"/>
          </w:rPr>
          <w:t>EXPLORE PROGRAMS</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3" w:history="1">
        <w:r>
          <w:rPr>
            <w:sz w:val="24"/>
          </w:rPr>
          <w:t>MAKE AN APPOINTMENT</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4" w:history="1">
        <w:r>
          <w:rPr>
            <w:sz w:val="24"/>
          </w:rPr>
          <w:t>APPLY TO A PROGRAM</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5" w:history="1">
        <w:r>
          <w:rPr>
            <w:sz w:val="24"/>
          </w:rPr>
          <w:t>COMMIT TO MY PROGRAM</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6" w:history="1">
        <w:r>
          <w:rPr>
            <w:sz w:val="24"/>
          </w:rPr>
          <w:t>PREPARE TO GO</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7" w:history="1">
        <w:r>
          <w:rPr>
            <w:sz w:val="24"/>
          </w:rPr>
          <w:t>KEEP FAMILY INVOLVED</w:t>
        </w:r>
      </w:hyperlink>
    </w:p>
    <w:p w:rsidR="00F56AD0" w:rsidRDefault="00F56AD0" w:rsidP="00F56AD0">
      <w:pPr>
        <w:spacing w:line="19" w:lineRule="exact"/>
        <w:rPr>
          <w:sz w:val="24"/>
        </w:rPr>
      </w:pPr>
    </w:p>
    <w:p w:rsidR="00F56AD0" w:rsidRDefault="00F56AD0" w:rsidP="00F56AD0">
      <w:pPr>
        <w:widowControl/>
        <w:numPr>
          <w:ilvl w:val="0"/>
          <w:numId w:val="3"/>
        </w:numPr>
        <w:tabs>
          <w:tab w:val="left" w:pos="240"/>
        </w:tabs>
        <w:spacing w:line="0" w:lineRule="atLeast"/>
        <w:ind w:left="240" w:hanging="240"/>
        <w:rPr>
          <w:sz w:val="24"/>
        </w:rPr>
      </w:pPr>
      <w:hyperlink r:id="rId18" w:history="1">
        <w:r>
          <w:rPr>
            <w:sz w:val="24"/>
          </w:rPr>
          <w:t>RETURN TO THE HILLTOP</w:t>
        </w:r>
      </w:hyperlink>
    </w:p>
    <w:p w:rsidR="009874FA" w:rsidRDefault="009874FA" w:rsidP="009874FA">
      <w:pPr>
        <w:widowControl/>
        <w:tabs>
          <w:tab w:val="left" w:pos="300"/>
        </w:tabs>
        <w:spacing w:line="0" w:lineRule="atLeast"/>
        <w:rPr>
          <w:sz w:val="23"/>
        </w:rPr>
      </w:pPr>
    </w:p>
    <w:p w:rsidR="00F56AD0" w:rsidRDefault="00F56AD0" w:rsidP="00F56AD0">
      <w:pPr>
        <w:spacing w:line="0" w:lineRule="atLeast"/>
        <w:rPr>
          <w:rFonts w:ascii="Arial" w:eastAsia="Arial" w:hAnsi="Arial"/>
          <w:b/>
          <w:sz w:val="28"/>
        </w:rPr>
      </w:pPr>
      <w:r>
        <w:rPr>
          <w:rFonts w:ascii="Arial" w:eastAsia="Arial" w:hAnsi="Arial"/>
          <w:b/>
          <w:sz w:val="28"/>
        </w:rPr>
        <w:t>NON-GEORGETOWN SUMMER SCHOOL POLICIES</w:t>
      </w:r>
    </w:p>
    <w:p w:rsidR="00F56AD0" w:rsidRDefault="00F56AD0" w:rsidP="00F56AD0">
      <w:pPr>
        <w:spacing w:line="234" w:lineRule="exact"/>
        <w:rPr>
          <w:sz w:val="24"/>
        </w:rPr>
      </w:pPr>
    </w:p>
    <w:p w:rsidR="00F56AD0" w:rsidRDefault="00F56AD0" w:rsidP="00F56AD0">
      <w:pPr>
        <w:spacing w:line="0" w:lineRule="atLeast"/>
        <w:rPr>
          <w:color w:val="0000FF"/>
          <w:sz w:val="24"/>
          <w:u w:val="single"/>
        </w:rPr>
      </w:pPr>
      <w:r>
        <w:rPr>
          <w:color w:val="0000FF"/>
          <w:sz w:val="24"/>
          <w:u w:val="single"/>
        </w:rPr>
        <w:t>https://college.georgetown.edu/advising/summer-school</w:t>
      </w:r>
    </w:p>
    <w:p w:rsidR="00F56AD0" w:rsidRDefault="00F56AD0" w:rsidP="00F56AD0">
      <w:pPr>
        <w:spacing w:line="19" w:lineRule="exact"/>
        <w:rPr>
          <w:sz w:val="24"/>
        </w:rPr>
      </w:pPr>
    </w:p>
    <w:p w:rsidR="00F56AD0" w:rsidRPr="00F56AD0" w:rsidRDefault="00F56AD0" w:rsidP="00F56AD0">
      <w:pPr>
        <w:widowControl/>
        <w:tabs>
          <w:tab w:val="left" w:pos="300"/>
        </w:tabs>
        <w:spacing w:line="0" w:lineRule="atLeast"/>
        <w:rPr>
          <w:sz w:val="23"/>
        </w:rPr>
      </w:pPr>
      <w:r w:rsidRPr="00F56AD0">
        <w:rPr>
          <w:sz w:val="23"/>
        </w:rPr>
        <w:t xml:space="preserve">Prior to enrolling in summer courses at another school, read and complete the online application for </w:t>
      </w:r>
      <w:hyperlink r:id="rId19" w:history="1">
        <w:r w:rsidRPr="00F56AD0">
          <w:rPr>
            <w:sz w:val="23"/>
          </w:rPr>
          <w:t xml:space="preserve">non-Georgetown summer </w:t>
        </w:r>
      </w:hyperlink>
      <w:hyperlink r:id="rId20" w:history="1">
        <w:r w:rsidRPr="00F56AD0">
          <w:rPr>
            <w:sz w:val="23"/>
          </w:rPr>
          <w:t xml:space="preserve">school. </w:t>
        </w:r>
      </w:hyperlink>
      <w:r w:rsidRPr="00F56AD0">
        <w:rPr>
          <w:sz w:val="23"/>
        </w:rPr>
        <w:t>Do not pay for summer school until you hear back from our office that your courses have been approved.</w:t>
      </w:r>
    </w:p>
    <w:p w:rsidR="00F56AD0" w:rsidRPr="00F56AD0" w:rsidRDefault="00F56AD0" w:rsidP="00F56AD0">
      <w:pPr>
        <w:widowControl/>
        <w:tabs>
          <w:tab w:val="left" w:pos="300"/>
        </w:tabs>
        <w:spacing w:line="0" w:lineRule="atLeast"/>
        <w:rPr>
          <w:sz w:val="23"/>
        </w:rPr>
      </w:pPr>
    </w:p>
    <w:p w:rsidR="00F56AD0" w:rsidRPr="00F56AD0" w:rsidRDefault="00F56AD0" w:rsidP="00F56AD0">
      <w:pPr>
        <w:widowControl/>
        <w:tabs>
          <w:tab w:val="left" w:pos="300"/>
        </w:tabs>
        <w:spacing w:line="0" w:lineRule="atLeast"/>
        <w:rPr>
          <w:sz w:val="23"/>
        </w:rPr>
      </w:pPr>
      <w:r w:rsidRPr="00F56AD0">
        <w:rPr>
          <w:sz w:val="23"/>
        </w:rPr>
        <w:t>A maximum of four non-Georgetown summer courses may be transferred to the Georgetown record. Transfer students may not transfer more than 60 credits total to the Georgetown degree.</w:t>
      </w:r>
    </w:p>
    <w:p w:rsidR="00F56AD0" w:rsidRPr="00F56AD0" w:rsidRDefault="00F56AD0" w:rsidP="00F56AD0">
      <w:pPr>
        <w:widowControl/>
        <w:tabs>
          <w:tab w:val="left" w:pos="300"/>
        </w:tabs>
        <w:spacing w:line="0" w:lineRule="atLeast"/>
        <w:rPr>
          <w:sz w:val="23"/>
        </w:rPr>
      </w:pPr>
    </w:p>
    <w:p w:rsidR="00F56AD0" w:rsidRPr="00F56AD0" w:rsidRDefault="00F56AD0" w:rsidP="00F56AD0">
      <w:pPr>
        <w:widowControl/>
        <w:tabs>
          <w:tab w:val="left" w:pos="300"/>
        </w:tabs>
        <w:spacing w:line="0" w:lineRule="atLeast"/>
        <w:rPr>
          <w:sz w:val="23"/>
        </w:rPr>
      </w:pPr>
      <w:r w:rsidRPr="00F56AD0">
        <w:rPr>
          <w:sz w:val="23"/>
        </w:rPr>
        <w:t>For classroom courses, credits are evaluated using classroom hours and session calendar. A 3-credit course must meet for a minimum of 36 hours. Sessions shorter than three weeks will not be approved.</w:t>
      </w:r>
    </w:p>
    <w:p w:rsidR="00F56AD0" w:rsidRPr="00F56AD0" w:rsidRDefault="00F56AD0" w:rsidP="00F56AD0">
      <w:pPr>
        <w:widowControl/>
        <w:tabs>
          <w:tab w:val="left" w:pos="300"/>
        </w:tabs>
        <w:spacing w:line="0" w:lineRule="atLeast"/>
        <w:rPr>
          <w:sz w:val="23"/>
        </w:rPr>
      </w:pPr>
    </w:p>
    <w:p w:rsidR="00F56AD0" w:rsidRPr="00F56AD0" w:rsidRDefault="00F56AD0" w:rsidP="00F56AD0">
      <w:pPr>
        <w:widowControl/>
        <w:tabs>
          <w:tab w:val="left" w:pos="300"/>
        </w:tabs>
        <w:spacing w:line="0" w:lineRule="atLeast"/>
        <w:rPr>
          <w:sz w:val="23"/>
        </w:rPr>
      </w:pPr>
      <w:r w:rsidRPr="00F56AD0">
        <w:rPr>
          <w:sz w:val="23"/>
        </w:rPr>
        <w:t xml:space="preserve">Students are generally expected to fulfill all major, minor, certificate, and core requirements at Georgetown. In no </w:t>
      </w:r>
      <w:r w:rsidRPr="00F56AD0">
        <w:rPr>
          <w:sz w:val="23"/>
        </w:rPr>
        <w:t>case,</w:t>
      </w:r>
      <w:r w:rsidRPr="00F56AD0">
        <w:rPr>
          <w:sz w:val="23"/>
        </w:rPr>
        <w:t xml:space="preserve"> may more than half of a requirement be transferred from outside Georgetown, including summer study.</w:t>
      </w:r>
    </w:p>
    <w:p w:rsidR="009874FA" w:rsidRPr="00F56AD0" w:rsidRDefault="009874FA" w:rsidP="00573978">
      <w:pPr>
        <w:autoSpaceDE w:val="0"/>
        <w:autoSpaceDN w:val="0"/>
        <w:adjustRightInd w:val="0"/>
        <w:jc w:val="right"/>
        <w:rPr>
          <w:rFonts w:ascii="MicrosoftYaHei-Bold" w:eastAsia="MicrosoftYaHei-Bold" w:cs="MicrosoftYaHei-Bold" w:hint="eastAsia"/>
          <w:b/>
          <w:bCs/>
          <w:color w:val="000000"/>
          <w:kern w:val="0"/>
          <w:szCs w:val="21"/>
        </w:rPr>
      </w:pPr>
    </w:p>
    <w:p w:rsidR="009874FA" w:rsidRPr="00F56AD0" w:rsidRDefault="009874FA" w:rsidP="00573978">
      <w:pPr>
        <w:autoSpaceDE w:val="0"/>
        <w:autoSpaceDN w:val="0"/>
        <w:adjustRightInd w:val="0"/>
        <w:jc w:val="right"/>
        <w:rPr>
          <w:rFonts w:ascii="MicrosoftYaHei-Bold" w:eastAsia="MicrosoftYaHei-Bold" w:cs="MicrosoftYaHei-Bold"/>
          <w:b/>
          <w:bCs/>
          <w:color w:val="000000"/>
          <w:kern w:val="0"/>
          <w:szCs w:val="21"/>
        </w:rPr>
      </w:pPr>
    </w:p>
    <w:p w:rsidR="00573978" w:rsidRPr="00746006" w:rsidRDefault="00573978" w:rsidP="00573978">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573978" w:rsidRPr="00746006" w:rsidRDefault="00573978" w:rsidP="0057397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21" w:history="1">
        <w:r w:rsidRPr="00746006">
          <w:rPr>
            <w:rStyle w:val="a3"/>
            <w:rFonts w:ascii="MicrosoftYaHei-Bold" w:eastAsia="MicrosoftYaHei-Bold" w:cs="MicrosoftYaHei-Bold"/>
            <w:b/>
            <w:bCs/>
            <w:kern w:val="0"/>
            <w:sz w:val="18"/>
            <w:szCs w:val="18"/>
          </w:rPr>
          <w:t>info@naissummer.com</w:t>
        </w:r>
      </w:hyperlink>
    </w:p>
    <w:p w:rsidR="00573978" w:rsidRPr="00746006" w:rsidRDefault="00573978" w:rsidP="0057397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573978" w:rsidRPr="00746006" w:rsidRDefault="00573978" w:rsidP="00573978">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573978" w:rsidRPr="00573978" w:rsidRDefault="00573978" w:rsidP="00573978">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Pr>
          <w:rFonts w:ascii="MicrosoftYaHei-Bold" w:eastAsia="MicrosoftYaHei-Bold" w:cs="MicrosoftYaHei-Bold" w:hint="eastAsia"/>
          <w:b/>
          <w:bCs/>
          <w:color w:val="000000"/>
          <w:kern w:val="0"/>
          <w:sz w:val="18"/>
          <w:szCs w:val="18"/>
        </w:rPr>
        <w:t>）</w:t>
      </w: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F56AD0" w:rsidRDefault="00F56AD0" w:rsidP="00F56AD0">
      <w:pPr>
        <w:spacing w:line="266" w:lineRule="auto"/>
        <w:ind w:right="40"/>
        <w:rPr>
          <w:sz w:val="23"/>
        </w:rPr>
      </w:pPr>
      <w:r w:rsidRPr="00F56AD0">
        <w:rPr>
          <w:sz w:val="23"/>
        </w:rPr>
        <w:t xml:space="preserve">Department approval is </w:t>
      </w:r>
      <w:r>
        <w:rPr>
          <w:sz w:val="23"/>
        </w:rPr>
        <w:t xml:space="preserve">required for major, minor, and certificate courses completed </w:t>
      </w:r>
      <w:r w:rsidRPr="00F56AD0">
        <w:rPr>
          <w:sz w:val="23"/>
        </w:rPr>
        <w:t>away from Georgetown. You will need to obtain approval from a faculty member in your major or minor department in the form of an email. The email will then need to be saved as a PDF file and uploaded to the application. Specific instructions may be found on page one of the application.</w:t>
      </w:r>
    </w:p>
    <w:p w:rsidR="00F56AD0" w:rsidRPr="00F56AD0" w:rsidRDefault="00F56AD0" w:rsidP="00F56AD0">
      <w:pPr>
        <w:spacing w:line="266" w:lineRule="auto"/>
        <w:ind w:right="40"/>
        <w:rPr>
          <w:sz w:val="23"/>
        </w:rPr>
      </w:pPr>
    </w:p>
    <w:p w:rsidR="00F56AD0" w:rsidRPr="00F56AD0" w:rsidRDefault="00F56AD0" w:rsidP="00F56AD0">
      <w:pPr>
        <w:spacing w:line="277" w:lineRule="auto"/>
        <w:ind w:right="40"/>
        <w:rPr>
          <w:sz w:val="23"/>
        </w:rPr>
      </w:pPr>
      <w:r w:rsidRPr="00F56AD0">
        <w:rPr>
          <w:sz w:val="23"/>
        </w:rPr>
        <w:t>All language credit at the learning level is subject to the results of a department-administered placement exam upon return.</w:t>
      </w:r>
    </w:p>
    <w:p w:rsidR="009874FA" w:rsidRDefault="009874FA" w:rsidP="00F56AD0">
      <w:pPr>
        <w:autoSpaceDE w:val="0"/>
        <w:autoSpaceDN w:val="0"/>
        <w:adjustRightInd w:val="0"/>
        <w:jc w:val="left"/>
        <w:rPr>
          <w:rFonts w:ascii="Times New Roman" w:eastAsia="MicrosoftYaHei-Bold" w:hAnsi="Times New Roman" w:cs="Times New Roman"/>
          <w:color w:val="000000"/>
          <w:kern w:val="0"/>
          <w:sz w:val="20"/>
          <w:szCs w:val="20"/>
        </w:rPr>
      </w:pPr>
    </w:p>
    <w:p w:rsidR="00F56AD0" w:rsidRPr="00F56AD0" w:rsidRDefault="00F56AD0" w:rsidP="00F56AD0">
      <w:pPr>
        <w:spacing w:line="277" w:lineRule="auto"/>
        <w:ind w:right="40"/>
        <w:rPr>
          <w:rFonts w:hint="eastAsia"/>
          <w:b/>
          <w:sz w:val="23"/>
        </w:rPr>
      </w:pPr>
      <w:r w:rsidRPr="00F56AD0">
        <w:rPr>
          <w:b/>
          <w:sz w:val="23"/>
        </w:rPr>
        <w:t>T</w:t>
      </w:r>
      <w:r>
        <w:rPr>
          <w:b/>
          <w:sz w:val="23"/>
        </w:rPr>
        <w:t>RANSCRIPTS, GRADES, AND CREDITS</w:t>
      </w:r>
    </w:p>
    <w:p w:rsidR="00F56AD0" w:rsidRPr="00F56AD0" w:rsidRDefault="00F56AD0" w:rsidP="00F56AD0">
      <w:pPr>
        <w:spacing w:line="277" w:lineRule="auto"/>
        <w:ind w:right="40"/>
        <w:rPr>
          <w:rFonts w:hint="eastAsia"/>
          <w:sz w:val="23"/>
        </w:rPr>
      </w:pPr>
      <w:r w:rsidRPr="00F56AD0">
        <w:rPr>
          <w:sz w:val="23"/>
        </w:rPr>
        <w:t>To be eligible for transfer, coursework must be at an accredited college or university, accepted towards an undergraduate degree at that institution, and represented on that institution</w:t>
      </w:r>
      <w:r>
        <w:rPr>
          <w:sz w:val="23"/>
        </w:rPr>
        <w:t>’s transcript.</w:t>
      </w:r>
    </w:p>
    <w:p w:rsidR="00F56AD0" w:rsidRPr="00F56AD0" w:rsidRDefault="00F56AD0" w:rsidP="00F56AD0">
      <w:pPr>
        <w:spacing w:line="277" w:lineRule="auto"/>
        <w:ind w:right="40"/>
        <w:rPr>
          <w:rFonts w:hint="eastAsia"/>
          <w:sz w:val="23"/>
        </w:rPr>
      </w:pPr>
      <w:r w:rsidRPr="00F56AD0">
        <w:rPr>
          <w:sz w:val="23"/>
        </w:rPr>
        <w:t>All courses must be taken for a grade. A grade of C or higher from the host institution is required for the course to be transferred to your Georgetown degree. However, the grades for courses taken away from Georgetown will not appear on the Georgetown transcript and are not computed in your Georgetown GPA. After completing the course, students must ask the summer college or university to send an off</w:t>
      </w:r>
      <w:r>
        <w:rPr>
          <w:sz w:val="23"/>
        </w:rPr>
        <w:t>icial transcript to Georgetown.</w:t>
      </w:r>
    </w:p>
    <w:p w:rsidR="00F56AD0" w:rsidRDefault="00F56AD0" w:rsidP="00F56AD0">
      <w:pPr>
        <w:spacing w:line="277" w:lineRule="auto"/>
        <w:ind w:right="40"/>
        <w:rPr>
          <w:sz w:val="23"/>
        </w:rPr>
      </w:pPr>
      <w:r w:rsidRPr="00F56AD0">
        <w:rPr>
          <w:sz w:val="23"/>
        </w:rPr>
        <w:t>Rising sophomores should have official t</w:t>
      </w:r>
      <w:r>
        <w:rPr>
          <w:sz w:val="23"/>
        </w:rPr>
        <w:t xml:space="preserve">ranscripts sent to: </w:t>
      </w:r>
    </w:p>
    <w:p w:rsidR="00F56AD0" w:rsidRPr="00F56AD0" w:rsidRDefault="00F56AD0" w:rsidP="00F56AD0">
      <w:pPr>
        <w:spacing w:line="277" w:lineRule="auto"/>
        <w:ind w:right="40"/>
        <w:rPr>
          <w:sz w:val="23"/>
        </w:rPr>
      </w:pPr>
      <w:proofErr w:type="spellStart"/>
      <w:r>
        <w:rPr>
          <w:sz w:val="23"/>
        </w:rPr>
        <w:t>Ifrah</w:t>
      </w:r>
      <w:proofErr w:type="spellEnd"/>
      <w:r>
        <w:rPr>
          <w:sz w:val="23"/>
        </w:rPr>
        <w:t xml:space="preserve"> Fatah</w:t>
      </w:r>
      <w:r>
        <w:rPr>
          <w:rFonts w:hint="eastAsia"/>
          <w:sz w:val="23"/>
        </w:rPr>
        <w:t xml:space="preserve"> </w:t>
      </w:r>
      <w:r w:rsidRPr="00F56AD0">
        <w:rPr>
          <w:sz w:val="23"/>
        </w:rPr>
        <w:t>Intercultural Center 303</w:t>
      </w:r>
    </w:p>
    <w:p w:rsidR="00F56AD0" w:rsidRPr="00F56AD0" w:rsidRDefault="00F56AD0" w:rsidP="00F56AD0">
      <w:pPr>
        <w:spacing w:line="277" w:lineRule="auto"/>
        <w:ind w:right="40"/>
        <w:rPr>
          <w:sz w:val="23"/>
        </w:rPr>
      </w:pPr>
      <w:r w:rsidRPr="00F56AD0">
        <w:rPr>
          <w:sz w:val="23"/>
        </w:rPr>
        <w:t>Georgetown College, Georgetown University Washington, DC 20057-1058</w:t>
      </w:r>
    </w:p>
    <w:p w:rsidR="00F56AD0" w:rsidRDefault="00F56AD0" w:rsidP="00F56AD0">
      <w:pPr>
        <w:spacing w:line="277" w:lineRule="auto"/>
        <w:ind w:right="40"/>
        <w:rPr>
          <w:sz w:val="23"/>
        </w:rPr>
      </w:pPr>
      <w:r w:rsidRPr="00F56AD0">
        <w:rPr>
          <w:sz w:val="23"/>
        </w:rPr>
        <w:t>Rising juniors and seniors should have official transcripts sent to:</w:t>
      </w:r>
    </w:p>
    <w:p w:rsidR="00F56AD0" w:rsidRPr="00F56AD0" w:rsidRDefault="00F56AD0" w:rsidP="00F56AD0">
      <w:pPr>
        <w:spacing w:line="277" w:lineRule="auto"/>
        <w:ind w:right="40"/>
        <w:rPr>
          <w:sz w:val="23"/>
        </w:rPr>
      </w:pPr>
      <w:r w:rsidRPr="00F56AD0">
        <w:rPr>
          <w:sz w:val="23"/>
        </w:rPr>
        <w:t>Robin Stanton</w:t>
      </w:r>
    </w:p>
    <w:p w:rsidR="00F56AD0" w:rsidRPr="00F56AD0" w:rsidRDefault="00F56AD0" w:rsidP="00F56AD0">
      <w:pPr>
        <w:spacing w:line="277" w:lineRule="auto"/>
        <w:ind w:right="40"/>
        <w:rPr>
          <w:sz w:val="23"/>
        </w:rPr>
      </w:pPr>
      <w:r w:rsidRPr="00F56AD0">
        <w:rPr>
          <w:sz w:val="23"/>
        </w:rPr>
        <w:t>108 White-Gravenor</w:t>
      </w:r>
    </w:p>
    <w:p w:rsidR="00F56AD0" w:rsidRPr="00F56AD0" w:rsidRDefault="00F56AD0" w:rsidP="00F56AD0">
      <w:pPr>
        <w:spacing w:line="277" w:lineRule="auto"/>
        <w:ind w:right="40"/>
        <w:rPr>
          <w:sz w:val="23"/>
        </w:rPr>
      </w:pPr>
      <w:r w:rsidRPr="00F56AD0">
        <w:rPr>
          <w:sz w:val="23"/>
        </w:rPr>
        <w:t>Georgetown College, Georgetown University Washington, DC 20057-1003</w:t>
      </w:r>
    </w:p>
    <w:p w:rsidR="00F56AD0" w:rsidRPr="00F56AD0" w:rsidRDefault="00F56AD0" w:rsidP="00F56AD0">
      <w:pPr>
        <w:autoSpaceDE w:val="0"/>
        <w:autoSpaceDN w:val="0"/>
        <w:adjustRightInd w:val="0"/>
        <w:jc w:val="left"/>
        <w:rPr>
          <w:rFonts w:ascii="Times New Roman" w:eastAsia="MicrosoftYaHei-Bold" w:hAnsi="Times New Roman" w:cs="Times New Roman" w:hint="eastAsia"/>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F56AD0" w:rsidRDefault="00F56AD0" w:rsidP="00746006">
      <w:pPr>
        <w:autoSpaceDE w:val="0"/>
        <w:autoSpaceDN w:val="0"/>
        <w:adjustRightInd w:val="0"/>
        <w:jc w:val="right"/>
        <w:rPr>
          <w:rFonts w:ascii="Times New Roman" w:eastAsia="MicrosoftYaHei-Bold" w:hAnsi="Times New Roman" w:cs="Times New Roman"/>
          <w:color w:val="000000"/>
          <w:kern w:val="0"/>
          <w:sz w:val="20"/>
          <w:szCs w:val="20"/>
        </w:rPr>
      </w:pPr>
    </w:p>
    <w:p w:rsidR="00F56AD0" w:rsidRDefault="00F56AD0" w:rsidP="00746006">
      <w:pPr>
        <w:autoSpaceDE w:val="0"/>
        <w:autoSpaceDN w:val="0"/>
        <w:adjustRightInd w:val="0"/>
        <w:jc w:val="right"/>
        <w:rPr>
          <w:rFonts w:ascii="Times New Roman" w:eastAsia="MicrosoftYaHei-Bold" w:hAnsi="Times New Roman" w:cs="Times New Roman" w:hint="eastAsia"/>
          <w:color w:val="000000"/>
          <w:kern w:val="0"/>
          <w:sz w:val="20"/>
          <w:szCs w:val="20"/>
        </w:rPr>
      </w:pPr>
    </w:p>
    <w:p w:rsidR="009874FA" w:rsidRDefault="009874FA" w:rsidP="00746006">
      <w:pPr>
        <w:autoSpaceDE w:val="0"/>
        <w:autoSpaceDN w:val="0"/>
        <w:adjustRightInd w:val="0"/>
        <w:jc w:val="right"/>
        <w:rPr>
          <w:rFonts w:ascii="Times New Roman" w:eastAsia="MicrosoftYaHei-Bold" w:hAnsi="Times New Roman" w:cs="Times New Roman"/>
          <w:color w:val="000000"/>
          <w:kern w:val="0"/>
          <w:sz w:val="20"/>
          <w:szCs w:val="20"/>
        </w:rPr>
      </w:pP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22" w:history="1">
        <w:r w:rsidRPr="00746006">
          <w:rPr>
            <w:rStyle w:val="a3"/>
            <w:rFonts w:ascii="MicrosoftYaHei-Bold" w:eastAsia="MicrosoftYaHei-Bold" w:cs="MicrosoftYaHei-Bold"/>
            <w:b/>
            <w:bCs/>
            <w:kern w:val="0"/>
            <w:sz w:val="18"/>
            <w:szCs w:val="18"/>
          </w:rPr>
          <w:t>info@naissummer.com</w:t>
        </w:r>
      </w:hyperlink>
    </w:p>
    <w:p w:rsidR="00746006" w:rsidRPr="00746006" w:rsidRDefault="00746006" w:rsidP="00746006">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746006" w:rsidRPr="00746006" w:rsidRDefault="00746006" w:rsidP="00746006">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746006" w:rsidRPr="006E52AF" w:rsidRDefault="00F56AD0" w:rsidP="006E52AF">
      <w:pPr>
        <w:jc w:val="right"/>
        <w:rPr>
          <w:rFonts w:ascii="MicrosoftYaHei-Bold" w:eastAsia="MicrosoftYaHei-Bold" w:cs="MicrosoftYaHei-Bold"/>
          <w:b/>
          <w:bCs/>
          <w:color w:val="000000"/>
          <w:kern w:val="0"/>
          <w:sz w:val="18"/>
          <w:szCs w:val="18"/>
        </w:rPr>
      </w:pPr>
      <w:r>
        <w:rPr>
          <w:rFonts w:ascii="MicrosoftYaHei-Bold" w:eastAsia="MicrosoftYaHei-Bold" w:cs="MicrosoftYaHei-Bold"/>
          <w:b/>
          <w:bCs/>
          <w:color w:val="000000"/>
          <w:kern w:val="0"/>
          <w:sz w:val="18"/>
          <w:szCs w:val="18"/>
        </w:rPr>
        <w:t xml:space="preserve"> </w:t>
      </w:r>
      <w:proofErr w:type="spellStart"/>
      <w:r w:rsidR="00746006" w:rsidRPr="00746006">
        <w:rPr>
          <w:rFonts w:ascii="MicrosoftYaHei-Bold" w:eastAsia="MicrosoftYaHei-Bold" w:cs="MicrosoftYaHei-Bold"/>
          <w:b/>
          <w:bCs/>
          <w:color w:val="000000"/>
          <w:kern w:val="0"/>
          <w:sz w:val="18"/>
          <w:szCs w:val="18"/>
        </w:rPr>
        <w:t>Wechat</w:t>
      </w:r>
      <w:proofErr w:type="spellEnd"/>
      <w:r w:rsidR="00746006" w:rsidRPr="00746006">
        <w:rPr>
          <w:rFonts w:ascii="MicrosoftYaHei-Bold" w:eastAsia="MicrosoftYaHei-Bold" w:cs="MicrosoftYaHei-Bold"/>
          <w:b/>
          <w:bCs/>
          <w:color w:val="000000"/>
          <w:kern w:val="0"/>
          <w:sz w:val="18"/>
          <w:szCs w:val="18"/>
        </w:rPr>
        <w:t xml:space="preserve"> Student Service:</w:t>
      </w:r>
      <w:r w:rsidR="00746006" w:rsidRPr="00746006">
        <w:rPr>
          <w:sz w:val="18"/>
          <w:szCs w:val="18"/>
        </w:rPr>
        <w:t xml:space="preserve"> </w:t>
      </w:r>
      <w:r w:rsidR="00746006" w:rsidRPr="00746006">
        <w:rPr>
          <w:rFonts w:ascii="MicrosoftYaHei-Bold" w:eastAsia="MicrosoftYaHei-Bold" w:cs="MicrosoftYaHei-Bold"/>
          <w:b/>
          <w:bCs/>
          <w:color w:val="000000"/>
          <w:kern w:val="0"/>
          <w:sz w:val="18"/>
          <w:szCs w:val="18"/>
        </w:rPr>
        <w:t>NAIS国际暑期教育平台</w:t>
      </w:r>
      <w:r w:rsidR="00746006" w:rsidRPr="00746006">
        <w:rPr>
          <w:rFonts w:ascii="MicrosoftYaHei-Bold" w:eastAsia="MicrosoftYaHei-Bold" w:cs="MicrosoftYaHei-Bold" w:hint="eastAsia"/>
          <w:b/>
          <w:bCs/>
          <w:color w:val="000000"/>
          <w:kern w:val="0"/>
          <w:sz w:val="18"/>
          <w:szCs w:val="18"/>
        </w:rPr>
        <w:t>（</w:t>
      </w:r>
      <w:r w:rsidR="00746006" w:rsidRPr="00746006">
        <w:rPr>
          <w:rFonts w:ascii="MicrosoftYaHei-Bold" w:eastAsia="MicrosoftYaHei-Bold" w:cs="MicrosoftYaHei-Bold"/>
          <w:b/>
          <w:bCs/>
          <w:color w:val="000000"/>
          <w:kern w:val="0"/>
          <w:sz w:val="18"/>
          <w:szCs w:val="18"/>
        </w:rPr>
        <w:t>NAIS999</w:t>
      </w:r>
      <w:r w:rsidR="006E52AF">
        <w:rPr>
          <w:rFonts w:ascii="MicrosoftYaHei-Bold" w:eastAsia="MicrosoftYaHei-Bold" w:cs="MicrosoftYaHei-Bold" w:hint="eastAsia"/>
          <w:b/>
          <w:bCs/>
          <w:color w:val="000000"/>
          <w:kern w:val="0"/>
          <w:sz w:val="18"/>
          <w:szCs w:val="18"/>
        </w:rPr>
        <w:t>）</w:t>
      </w:r>
    </w:p>
    <w:sectPr w:rsidR="00746006" w:rsidRPr="006E52AF">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5C2" w:rsidRDefault="00A365C2" w:rsidP="006E52AF">
      <w:r>
        <w:separator/>
      </w:r>
    </w:p>
  </w:endnote>
  <w:endnote w:type="continuationSeparator" w:id="0">
    <w:p w:rsidR="00A365C2" w:rsidRDefault="00A365C2"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YaHei-Bold">
    <w:altName w:val="DengXian"/>
    <w:panose1 w:val="00000000000000000000"/>
    <w:charset w:val="86"/>
    <w:family w:val="auto"/>
    <w:notTrueType/>
    <w:pitch w:val="default"/>
    <w:sig w:usb0="00000001"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Bold">
    <w:altName w:val="DengXian"/>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5C2" w:rsidRDefault="00A365C2" w:rsidP="006E52AF">
      <w:r>
        <w:separator/>
      </w:r>
    </w:p>
  </w:footnote>
  <w:footnote w:type="continuationSeparator" w:id="0">
    <w:p w:rsidR="00A365C2" w:rsidRDefault="00A365C2"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365C2">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365C2">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365C2">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000067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543F83"/>
    <w:rsid w:val="00573978"/>
    <w:rsid w:val="006E52AF"/>
    <w:rsid w:val="00746006"/>
    <w:rsid w:val="00794368"/>
    <w:rsid w:val="007F6607"/>
    <w:rsid w:val="008B3D15"/>
    <w:rsid w:val="009874FA"/>
    <w:rsid w:val="00A21DAC"/>
    <w:rsid w:val="00A365C2"/>
    <w:rsid w:val="00C33E0C"/>
    <w:rsid w:val="00E86B21"/>
    <w:rsid w:val="00F5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4C2AC5"/>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6006"/>
    <w:rPr>
      <w:color w:val="0563C1" w:themeColor="hyperlink"/>
      <w:u w:val="single"/>
    </w:rPr>
  </w:style>
  <w:style w:type="paragraph" w:styleId="a4">
    <w:name w:val="header"/>
    <w:basedOn w:val="a"/>
    <w:link w:val="a5"/>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2AF"/>
    <w:rPr>
      <w:sz w:val="18"/>
      <w:szCs w:val="18"/>
    </w:rPr>
  </w:style>
  <w:style w:type="paragraph" w:styleId="a6">
    <w:name w:val="footer"/>
    <w:basedOn w:val="a"/>
    <w:link w:val="a7"/>
    <w:uiPriority w:val="99"/>
    <w:unhideWhenUsed/>
    <w:rsid w:val="006E52AF"/>
    <w:pPr>
      <w:tabs>
        <w:tab w:val="center" w:pos="4153"/>
        <w:tab w:val="right" w:pos="8306"/>
      </w:tabs>
      <w:snapToGrid w:val="0"/>
      <w:jc w:val="left"/>
    </w:pPr>
    <w:rPr>
      <w:sz w:val="18"/>
      <w:szCs w:val="18"/>
    </w:rPr>
  </w:style>
  <w:style w:type="character" w:customStyle="1" w:styleId="a7">
    <w:name w:val="页脚 字符"/>
    <w:basedOn w:val="a0"/>
    <w:link w:val="a6"/>
    <w:uiPriority w:val="99"/>
    <w:rsid w:val="006E52AF"/>
    <w:rPr>
      <w:sz w:val="18"/>
      <w:szCs w:val="18"/>
    </w:rPr>
  </w:style>
  <w:style w:type="paragraph" w:styleId="a8">
    <w:name w:val="List Paragraph"/>
    <w:basedOn w:val="a"/>
    <w:uiPriority w:val="34"/>
    <w:qFormat/>
    <w:rsid w:val="008B3D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19946">
      <w:bodyDiv w:val="1"/>
      <w:marLeft w:val="0"/>
      <w:marRight w:val="0"/>
      <w:marTop w:val="0"/>
      <w:marBottom w:val="0"/>
      <w:divBdr>
        <w:top w:val="none" w:sz="0" w:space="0" w:color="auto"/>
        <w:left w:val="none" w:sz="0" w:space="0" w:color="auto"/>
        <w:bottom w:val="none" w:sz="0" w:space="0" w:color="auto"/>
        <w:right w:val="none" w:sz="0" w:space="0" w:color="auto"/>
      </w:divBdr>
    </w:div>
    <w:div w:id="557672224">
      <w:bodyDiv w:val="1"/>
      <w:marLeft w:val="0"/>
      <w:marRight w:val="0"/>
      <w:marTop w:val="0"/>
      <w:marBottom w:val="0"/>
      <w:divBdr>
        <w:top w:val="none" w:sz="0" w:space="0" w:color="auto"/>
        <w:left w:val="none" w:sz="0" w:space="0" w:color="auto"/>
        <w:bottom w:val="none" w:sz="0" w:space="0" w:color="auto"/>
        <w:right w:val="none" w:sz="0" w:space="0" w:color="auto"/>
      </w:divBdr>
    </w:div>
    <w:div w:id="1640040390">
      <w:bodyDiv w:val="1"/>
      <w:marLeft w:val="0"/>
      <w:marRight w:val="0"/>
      <w:marTop w:val="0"/>
      <w:marBottom w:val="0"/>
      <w:divBdr>
        <w:top w:val="none" w:sz="0" w:space="0" w:color="auto"/>
        <w:left w:val="none" w:sz="0" w:space="0" w:color="auto"/>
        <w:bottom w:val="none" w:sz="0" w:space="0" w:color="auto"/>
        <w:right w:val="none" w:sz="0" w:space="0" w:color="auto"/>
      </w:divBdr>
    </w:div>
    <w:div w:id="18319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udyabroad.georgetown.edu/appointment" TargetMode="External"/><Relationship Id="rId18" Type="http://schemas.openxmlformats.org/officeDocument/2006/relationships/hyperlink" Target="http://studyabroad.georgetown.edu/alumn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info@naissummer.com" TargetMode="External"/><Relationship Id="rId7" Type="http://schemas.openxmlformats.org/officeDocument/2006/relationships/endnotes" Target="endnotes.xml"/><Relationship Id="rId12" Type="http://schemas.openxmlformats.org/officeDocument/2006/relationships/hyperlink" Target="http://studyabroad.georgetown.edu/program-types" TargetMode="External"/><Relationship Id="rId17" Type="http://schemas.openxmlformats.org/officeDocument/2006/relationships/hyperlink" Target="http://studyabroad.georgetown.edu/parent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udyabroad.georgetown.edu/preparing" TargetMode="External"/><Relationship Id="rId20" Type="http://schemas.openxmlformats.org/officeDocument/2006/relationships/hyperlink" Target="https://collegeapps.georgetown.edu/nongeorgetownsummerschool/201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dyabroad.georgetown.edu/option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tudyabroad.georgetown.edu/Nominatio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info@naissummer.com" TargetMode="External"/><Relationship Id="rId19" Type="http://schemas.openxmlformats.org/officeDocument/2006/relationships/hyperlink" Target="https://collegeapps.georgetown.edu/nongeorgetownsummerschool/201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udyabroad.georgetown.edu/apply" TargetMode="External"/><Relationship Id="rId22" Type="http://schemas.openxmlformats.org/officeDocument/2006/relationships/hyperlink" Target="mailto:info@naissummer.co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C23E-5DA9-4AD4-90C4-279F3228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Jieren</cp:lastModifiedBy>
  <cp:revision>2</cp:revision>
  <dcterms:created xsi:type="dcterms:W3CDTF">2016-12-22T07:46:00Z</dcterms:created>
  <dcterms:modified xsi:type="dcterms:W3CDTF">2016-12-22T07:46:00Z</dcterms:modified>
</cp:coreProperties>
</file>