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137B58" w:rsidP="00D35FE9">
      <w:pPr>
        <w:tabs>
          <w:tab w:val="left" w:pos="3224"/>
          <w:tab w:val="left" w:pos="6104"/>
        </w:tabs>
        <w:autoSpaceDE w:val="0"/>
        <w:autoSpaceDN w:val="0"/>
        <w:adjustRightInd w:val="0"/>
        <w:jc w:val="center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6577</wp:posOffset>
            </wp:positionV>
            <wp:extent cx="4208780" cy="294640"/>
            <wp:effectExtent l="0" t="0" r="127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959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137B58" w:rsidRDefault="00137B58" w:rsidP="00137B58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137B58" w:rsidRDefault="00137B58" w:rsidP="00137B58">
      <w:pPr>
        <w:spacing w:line="305" w:lineRule="exact"/>
        <w:rPr>
          <w:sz w:val="24"/>
        </w:rPr>
      </w:pPr>
    </w:p>
    <w:p w:rsidR="00137B58" w:rsidRDefault="00137B58" w:rsidP="00137B58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暑期课程最多转回 </w:t>
      </w:r>
      <w:r>
        <w:rPr>
          <w:sz w:val="24"/>
        </w:rPr>
        <w:t>6-9</w:t>
      </w:r>
      <w:r>
        <w:rPr>
          <w:rFonts w:ascii="Microsoft YaHei" w:eastAsia="Microsoft YaHei" w:hAnsi="Microsoft YaHei"/>
          <w:sz w:val="24"/>
        </w:rPr>
        <w:t xml:space="preserve"> 个学分。</w:t>
      </w:r>
    </w:p>
    <w:p w:rsidR="00475959" w:rsidRPr="00137B58" w:rsidRDefault="00475959" w:rsidP="00475959">
      <w:pPr>
        <w:spacing w:line="310" w:lineRule="auto"/>
        <w:ind w:right="120"/>
        <w:rPr>
          <w:color w:val="000000"/>
          <w:sz w:val="23"/>
        </w:rPr>
      </w:pPr>
    </w:p>
    <w:p w:rsidR="0043338B" w:rsidRPr="00475959" w:rsidRDefault="00475959" w:rsidP="0047595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hint="eastAsia"/>
          <w:b/>
          <w:color w:val="2E75B5"/>
          <w:sz w:val="32"/>
        </w:rPr>
        <w:t>5</w:t>
      </w:r>
      <w:r w:rsidR="0043338B">
        <w:rPr>
          <w:b/>
          <w:color w:val="2E75B5"/>
          <w:sz w:val="32"/>
        </w:rPr>
        <w:t xml:space="preserve"> </w:t>
      </w:r>
      <w:r w:rsidR="0043338B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 xml:space="preserve">.naiseducation.com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课程，下载课程描述及课程大纲。</w:t>
      </w:r>
    </w:p>
    <w:p w:rsidR="0043338B" w:rsidRPr="0043338B" w:rsidRDefault="0043338B" w:rsidP="0043338B">
      <w:pPr>
        <w:spacing w:line="0" w:lineRule="atLeast"/>
        <w:rPr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发邮件或者去</w:t>
      </w:r>
      <w:r>
        <w:rPr>
          <w:sz w:val="24"/>
        </w:rPr>
        <w:t xml:space="preserve"> Admission Office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rFonts w:ascii="Microsoft YaHei" w:eastAsia="Microsoft YaHei" w:hAnsi="Microsoft YaHei"/>
          <w:sz w:val="24"/>
        </w:rPr>
        <w:t>的课程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给</w:t>
      </w:r>
      <w:r>
        <w:rPr>
          <w:sz w:val="24"/>
        </w:rPr>
        <w:t xml:space="preserve"> Advisor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</w:t>
      </w:r>
      <w:r>
        <w:rPr>
          <w:rFonts w:ascii="Microsoft YaHei" w:eastAsia="Microsoft YaHei" w:hAnsi="Microsoft YaHei"/>
        </w:rPr>
        <w:t>。</w:t>
      </w:r>
    </w:p>
    <w:p w:rsid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3"/>
        </w:rPr>
        <w:t>NAIS</w:t>
      </w:r>
      <w:r w:rsidRPr="004C00EE">
        <w:rPr>
          <w:sz w:val="23"/>
        </w:rPr>
        <w:t xml:space="preserve"> 举办暑期课程的大学直接寄送到</w:t>
      </w:r>
      <w:r>
        <w:rPr>
          <w:sz w:val="24"/>
        </w:rPr>
        <w:t xml:space="preserve"> </w:t>
      </w:r>
      <w:r w:rsidR="00CF415E">
        <w:rPr>
          <w:rFonts w:hint="eastAsia"/>
          <w:sz w:val="24"/>
        </w:rPr>
        <w:t>Georgia</w:t>
      </w:r>
      <w:r w:rsidR="00CF415E">
        <w:rPr>
          <w:sz w:val="24"/>
        </w:rPr>
        <w:t xml:space="preserve"> </w:t>
      </w:r>
      <w:r w:rsidR="00CF415E">
        <w:rPr>
          <w:rFonts w:hint="eastAsia"/>
          <w:sz w:val="24"/>
        </w:rPr>
        <w:t>Tech</w:t>
      </w:r>
      <w:r w:rsidR="00CF415E">
        <w:rPr>
          <w:sz w:val="24"/>
        </w:rPr>
        <w:t xml:space="preserve"> Office of International Education.</w:t>
      </w:r>
      <w:bookmarkStart w:id="0" w:name="_GoBack"/>
      <w:bookmarkEnd w:id="0"/>
    </w:p>
    <w:p w:rsidR="0043338B" w:rsidRPr="00746006" w:rsidRDefault="0043338B" w:rsidP="0043338B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43338B" w:rsidRDefault="00137B58" w:rsidP="0043338B">
      <w:pPr>
        <w:spacing w:line="0" w:lineRule="atLeast"/>
        <w:rPr>
          <w:sz w:val="24"/>
        </w:rPr>
      </w:pPr>
      <w:r>
        <w:rPr>
          <w:rFonts w:hint="eastAsia"/>
          <w:sz w:val="24"/>
        </w:rPr>
        <w:t>Georgia Tech Office of International Education</w:t>
      </w:r>
    </w:p>
    <w:p w:rsidR="00137B58" w:rsidRDefault="00137B58" w:rsidP="0043338B">
      <w:pPr>
        <w:spacing w:line="0" w:lineRule="atLeast"/>
        <w:rPr>
          <w:sz w:val="24"/>
        </w:rPr>
      </w:pPr>
      <w:r>
        <w:rPr>
          <w:sz w:val="24"/>
        </w:rPr>
        <w:t>631 Cherry St, 211 Savant Building,</w:t>
      </w:r>
    </w:p>
    <w:p w:rsidR="00137B58" w:rsidRDefault="00137B58" w:rsidP="0043338B">
      <w:pPr>
        <w:spacing w:line="0" w:lineRule="atLeast"/>
        <w:rPr>
          <w:sz w:val="24"/>
        </w:rPr>
      </w:pPr>
      <w:r>
        <w:rPr>
          <w:sz w:val="24"/>
        </w:rPr>
        <w:t>Atlanta, GA 30332-0284</w:t>
      </w:r>
    </w:p>
    <w:p w:rsidR="00137B58" w:rsidRDefault="00137B58" w:rsidP="0043338B">
      <w:pPr>
        <w:spacing w:line="0" w:lineRule="atLeast"/>
        <w:rPr>
          <w:sz w:val="24"/>
        </w:rPr>
      </w:pPr>
      <w:r>
        <w:rPr>
          <w:sz w:val="24"/>
        </w:rPr>
        <w:t>Phone: 404-894-7475</w:t>
      </w:r>
    </w:p>
    <w:p w:rsidR="00137B58" w:rsidRDefault="00137B58" w:rsidP="0043338B">
      <w:pPr>
        <w:spacing w:line="0" w:lineRule="atLeast"/>
        <w:rPr>
          <w:sz w:val="24"/>
        </w:rPr>
      </w:pPr>
    </w:p>
    <w:p w:rsidR="00137B58" w:rsidRDefault="00137B58" w:rsidP="0043338B">
      <w:pPr>
        <w:spacing w:line="0" w:lineRule="atLeast"/>
        <w:rPr>
          <w:sz w:val="24"/>
        </w:rPr>
      </w:pPr>
    </w:p>
    <w:p w:rsidR="00137B58" w:rsidRPr="00475959" w:rsidRDefault="00137B58" w:rsidP="0043338B">
      <w:pPr>
        <w:spacing w:line="0" w:lineRule="atLeast"/>
        <w:rPr>
          <w:sz w:val="24"/>
        </w:rPr>
      </w:pPr>
    </w:p>
    <w:p w:rsidR="0043338B" w:rsidRDefault="0043338B" w:rsidP="0043338B">
      <w:pPr>
        <w:spacing w:line="0" w:lineRule="atLeast"/>
        <w:rPr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D22C9" w:rsidRDefault="00746006" w:rsidP="0047595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Pr="008F298E" w:rsidRDefault="00FD22C9" w:rsidP="00475959">
      <w:pPr>
        <w:ind w:right="27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475959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lastRenderedPageBreak/>
        <w:t>学校官网转学分政策：</w:t>
      </w:r>
    </w:p>
    <w:p w:rsidR="00746006" w:rsidRDefault="0043338B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ab/>
      </w:r>
    </w:p>
    <w:p w:rsidR="00137B58" w:rsidRDefault="00137B58" w:rsidP="00137B58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Approving Foreign Credit</w:t>
      </w:r>
    </w:p>
    <w:p w:rsidR="00137B58" w:rsidRDefault="00137B58" w:rsidP="00137B58">
      <w:pPr>
        <w:spacing w:line="239" w:lineRule="exact"/>
        <w:rPr>
          <w:rFonts w:ascii="Times New Roman" w:eastAsia="Times New Roman" w:hAnsi="Times New Roman"/>
        </w:rPr>
      </w:pPr>
    </w:p>
    <w:p w:rsidR="00137B58" w:rsidRDefault="00137B58" w:rsidP="00137B58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https://www.oie.gatech.edu/content/approving-foreign-credit</w:t>
      </w:r>
    </w:p>
    <w:p w:rsidR="005F5309" w:rsidRPr="00475959" w:rsidRDefault="005F5309" w:rsidP="005F5309">
      <w:pPr>
        <w:spacing w:line="239" w:lineRule="exact"/>
        <w:rPr>
          <w:rFonts w:ascii="Times New Roman" w:eastAsia="Times New Roman" w:hAnsi="Times New Roman"/>
        </w:rPr>
      </w:pPr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7E2" w:rsidRDefault="001A37E2" w:rsidP="006E52AF">
      <w:r>
        <w:separator/>
      </w:r>
    </w:p>
  </w:endnote>
  <w:endnote w:type="continuationSeparator" w:id="0">
    <w:p w:rsidR="001A37E2" w:rsidRDefault="001A37E2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7E2" w:rsidRDefault="001A37E2" w:rsidP="006E52AF">
      <w:r>
        <w:separator/>
      </w:r>
    </w:p>
  </w:footnote>
  <w:footnote w:type="continuationSeparator" w:id="0">
    <w:p w:rsidR="001A37E2" w:rsidRDefault="001A37E2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A37E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A37E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A37E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37B58"/>
    <w:rsid w:val="00143D06"/>
    <w:rsid w:val="001A37E2"/>
    <w:rsid w:val="002741B7"/>
    <w:rsid w:val="003854B6"/>
    <w:rsid w:val="003F19E2"/>
    <w:rsid w:val="0043338B"/>
    <w:rsid w:val="00475959"/>
    <w:rsid w:val="004C00EE"/>
    <w:rsid w:val="00543F83"/>
    <w:rsid w:val="00573978"/>
    <w:rsid w:val="005F5309"/>
    <w:rsid w:val="006E52AF"/>
    <w:rsid w:val="006E73AB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C33E0C"/>
    <w:rsid w:val="00CF415E"/>
    <w:rsid w:val="00D35FE9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DAE8A4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C741-8F96-4F35-9749-05EBEEE4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3</cp:revision>
  <dcterms:created xsi:type="dcterms:W3CDTF">2016-12-22T09:12:00Z</dcterms:created>
  <dcterms:modified xsi:type="dcterms:W3CDTF">2016-12-22T09:19:00Z</dcterms:modified>
</cp:coreProperties>
</file>