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670CDE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M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ount Holyoke College</w:t>
      </w:r>
      <w:bookmarkEnd w:id="0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670CDE" w:rsidRDefault="00670CDE" w:rsidP="00670CDE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C-</w:t>
      </w:r>
      <w:r>
        <w:rPr>
          <w:rFonts w:ascii="Microsoft YaHei" w:eastAsia="Microsoft YaHei" w:hAnsi="Microsoft YaHei"/>
          <w:sz w:val="24"/>
        </w:rPr>
        <w:t xml:space="preserve">或者 </w:t>
      </w:r>
      <w:r>
        <w:rPr>
          <w:sz w:val="24"/>
        </w:rPr>
        <w:t>C-</w:t>
      </w:r>
      <w:r>
        <w:rPr>
          <w:rFonts w:ascii="Microsoft YaHei" w:eastAsia="Microsoft YaHei" w:hAnsi="Microsoft YaHei"/>
          <w:sz w:val="24"/>
        </w:rPr>
        <w:t xml:space="preserve">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670CDE" w:rsidRDefault="00670CDE" w:rsidP="00670CDE">
      <w:pPr>
        <w:spacing w:line="305" w:lineRule="exact"/>
        <w:rPr>
          <w:sz w:val="24"/>
        </w:rPr>
      </w:pPr>
    </w:p>
    <w:p w:rsidR="00670CDE" w:rsidRDefault="00670CDE" w:rsidP="00670CDE">
      <w:pPr>
        <w:widowControl/>
        <w:numPr>
          <w:ilvl w:val="0"/>
          <w:numId w:val="1"/>
        </w:numPr>
        <w:tabs>
          <w:tab w:val="left" w:pos="302"/>
        </w:tabs>
        <w:spacing w:line="462" w:lineRule="auto"/>
        <w:ind w:right="40"/>
        <w:rPr>
          <w:sz w:val="24"/>
        </w:rPr>
      </w:pPr>
      <w:r>
        <w:rPr>
          <w:sz w:val="24"/>
        </w:rPr>
        <w:t xml:space="preserve">Mount Holyoke </w:t>
      </w:r>
      <w:r>
        <w:rPr>
          <w:rFonts w:ascii="Microsoft YaHei" w:eastAsia="Microsoft YaHei" w:hAnsi="Microsoft YaHei"/>
          <w:sz w:val="24"/>
        </w:rPr>
        <w:t>接受</w:t>
      </w:r>
      <w:r>
        <w:rPr>
          <w:sz w:val="24"/>
        </w:rPr>
        <w:t xml:space="preserve"> liberal arts courses </w:t>
      </w:r>
      <w:r>
        <w:rPr>
          <w:rFonts w:ascii="Microsoft YaHei" w:eastAsia="Microsoft YaHei" w:hAnsi="Microsoft YaHei"/>
          <w:sz w:val="24"/>
        </w:rPr>
        <w:t>学分，例如：</w:t>
      </w:r>
      <w:r>
        <w:rPr>
          <w:sz w:val="24"/>
        </w:rPr>
        <w:t xml:space="preserve">humanities, sciences, and social sciences </w:t>
      </w:r>
      <w:r>
        <w:rPr>
          <w:rFonts w:ascii="Microsoft YaHei" w:eastAsia="Microsoft YaHei" w:hAnsi="Microsoft YaHei"/>
          <w:sz w:val="24"/>
        </w:rPr>
        <w:t>等方面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基础课程学分。</w:t>
      </w:r>
    </w:p>
    <w:p w:rsidR="00670CDE" w:rsidRDefault="00670CDE" w:rsidP="00670CDE">
      <w:pPr>
        <w:spacing w:line="22" w:lineRule="exact"/>
        <w:rPr>
          <w:sz w:val="24"/>
        </w:rPr>
      </w:pPr>
    </w:p>
    <w:p w:rsidR="00670CDE" w:rsidRDefault="00670CDE" w:rsidP="00670CDE">
      <w:pPr>
        <w:widowControl/>
        <w:numPr>
          <w:ilvl w:val="0"/>
          <w:numId w:val="1"/>
        </w:numPr>
        <w:tabs>
          <w:tab w:val="left" w:pos="302"/>
        </w:tabs>
        <w:spacing w:line="473" w:lineRule="auto"/>
        <w:ind w:right="4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可以打电话 </w:t>
      </w:r>
      <w:r>
        <w:rPr>
          <w:sz w:val="24"/>
        </w:rPr>
        <w:t>413-538-2072</w:t>
      </w:r>
      <w:r>
        <w:rPr>
          <w:rFonts w:ascii="Microsoft YaHei" w:eastAsia="Microsoft YaHei" w:hAnsi="Microsoft YaHei"/>
          <w:sz w:val="24"/>
        </w:rPr>
        <w:t xml:space="preserve"> 预约 </w:t>
      </w:r>
      <w:r>
        <w:rPr>
          <w:sz w:val="24"/>
        </w:rPr>
        <w:t>Donna Van Handle, Dean of International Students (who advises about</w:t>
      </w:r>
      <w:r>
        <w:rPr>
          <w:rFonts w:ascii="Microsoft YaHei" w:eastAsia="Microsoft YaHei" w:hAnsi="Microsoft YaHei"/>
          <w:sz w:val="24"/>
        </w:rPr>
        <w:t xml:space="preserve"> </w:t>
      </w:r>
      <w:r>
        <w:rPr>
          <w:sz w:val="24"/>
        </w:rPr>
        <w:t>Asia, Africa, and the Middle East)</w:t>
      </w:r>
      <w:r>
        <w:rPr>
          <w:rFonts w:ascii="Microsoft YaHei" w:eastAsia="Microsoft YaHei" w:hAnsi="Microsoft YaHei"/>
          <w:sz w:val="24"/>
        </w:rPr>
        <w:t>讨论</w:t>
      </w:r>
      <w:r>
        <w:rPr>
          <w:sz w:val="24"/>
        </w:rPr>
        <w:t xml:space="preserve"> study abroad </w:t>
      </w:r>
      <w:r>
        <w:rPr>
          <w:rFonts w:ascii="Microsoft YaHei" w:eastAsia="Microsoft YaHei" w:hAnsi="Microsoft YaHei"/>
          <w:sz w:val="24"/>
        </w:rPr>
        <w:t>事宜。</w:t>
      </w:r>
    </w:p>
    <w:p w:rsidR="00746006" w:rsidRPr="00746006" w:rsidRDefault="00025692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6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670CDE" w:rsidRDefault="00670CDE" w:rsidP="00670CD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发邮件或者面对面告知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</w:t>
      </w:r>
      <w:r>
        <w:rPr>
          <w:rFonts w:ascii="Microsoft YaHei" w:eastAsia="Microsoft YaHei" w:hAnsi="Microsoft YaHei"/>
          <w:sz w:val="23"/>
        </w:rPr>
        <w:t xml:space="preserve">估可以上哪些课程。如果学生需要满足 </w:t>
      </w:r>
      <w:r>
        <w:rPr>
          <w:sz w:val="23"/>
        </w:rPr>
        <w:t>major, minor</w:t>
      </w:r>
      <w:r>
        <w:rPr>
          <w:rFonts w:ascii="Microsoft YaHei" w:eastAsia="Microsoft YaHei" w:hAnsi="Microsoft YaHei"/>
          <w:sz w:val="23"/>
        </w:rPr>
        <w:t xml:space="preserve"> 专业特殊需要，需要下载并打印 </w:t>
      </w:r>
      <w:r>
        <w:rPr>
          <w:sz w:val="23"/>
        </w:rPr>
        <w:t>permission from</w:t>
      </w:r>
      <w:r>
        <w:rPr>
          <w:rFonts w:ascii="Microsoft YaHei" w:eastAsia="Microsoft YaHei" w:hAnsi="Microsoft YaHei"/>
          <w:sz w:val="23"/>
        </w:rPr>
        <w:t xml:space="preserve"> </w:t>
      </w:r>
      <w:r>
        <w:rPr>
          <w:sz w:val="23"/>
        </w:rPr>
        <w:t>(</w:t>
      </w:r>
      <w:r>
        <w:rPr>
          <w:color w:val="0000FF"/>
          <w:sz w:val="23"/>
          <w:u w:val="single"/>
        </w:rPr>
        <w:t>https://www.mtholyoke.edu/sites/default/files/registrar/docs/permission.pdf</w:t>
      </w:r>
      <w:r>
        <w:rPr>
          <w:sz w:val="23"/>
        </w:rPr>
        <w:t>)</w:t>
      </w:r>
      <w:r>
        <w:rPr>
          <w:rFonts w:ascii="Microsoft YaHei" w:eastAsia="Microsoft YaHei" w:hAnsi="Microsoft YaHei"/>
          <w:sz w:val="23"/>
        </w:rPr>
        <w:t>找到相对应的</w:t>
      </w:r>
      <w:r>
        <w:rPr>
          <w:sz w:val="23"/>
        </w:rPr>
        <w:t xml:space="preserve"> department</w:t>
      </w:r>
      <w:r>
        <w:rPr>
          <w:rFonts w:ascii="Microsoft YaHei" w:eastAsia="Microsoft YaHei" w:hAnsi="Microsoft YaHei"/>
          <w:sz w:val="24"/>
        </w:rPr>
        <w:t>确认签字。</w:t>
      </w:r>
    </w:p>
    <w:p w:rsidR="00670CDE" w:rsidRDefault="00670CDE" w:rsidP="00670CDE">
      <w:pPr>
        <w:spacing w:line="316" w:lineRule="exact"/>
        <w:rPr>
          <w:rFonts w:ascii="Times New Roman" w:eastAsia="Times New Roman" w:hAnsi="Times New Roman"/>
          <w:sz w:val="24"/>
        </w:rPr>
      </w:pPr>
    </w:p>
    <w:p w:rsidR="00670CDE" w:rsidRDefault="00670CDE" w:rsidP="00670CD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</w:t>
      </w:r>
      <w:r>
        <w:rPr>
          <w:sz w:val="24"/>
        </w:rPr>
        <w:t xml:space="preserve"> permission from</w:t>
      </w:r>
      <w:r>
        <w:rPr>
          <w:rFonts w:ascii="Microsoft YaHei" w:eastAsia="Microsoft YaHei" w:hAnsi="Microsoft YaHei"/>
          <w:sz w:val="24"/>
        </w:rPr>
        <w:t>，交回</w:t>
      </w:r>
      <w:r>
        <w:rPr>
          <w:sz w:val="24"/>
        </w:rPr>
        <w:t xml:space="preserve"> Registrar's Office </w:t>
      </w:r>
      <w:r>
        <w:rPr>
          <w:rFonts w:ascii="Microsoft YaHei" w:eastAsia="Microsoft YaHei" w:hAnsi="Microsoft YaHei"/>
          <w:sz w:val="24"/>
        </w:rPr>
        <w:t>并复印一份自己保存好。</w:t>
      </w:r>
    </w:p>
    <w:p w:rsidR="00670CDE" w:rsidRDefault="00670CDE" w:rsidP="00670CDE">
      <w:pPr>
        <w:spacing w:line="316" w:lineRule="exact"/>
        <w:rPr>
          <w:rFonts w:ascii="Times New Roman" w:eastAsia="Times New Roman" w:hAnsi="Times New Roman"/>
          <w:sz w:val="24"/>
        </w:rPr>
      </w:pPr>
    </w:p>
    <w:p w:rsidR="00670CDE" w:rsidRPr="00670CDE" w:rsidRDefault="00670CDE" w:rsidP="00670CDE">
      <w:pPr>
        <w:spacing w:line="316" w:lineRule="exact"/>
        <w:rPr>
          <w:rFonts w:ascii="Times New Roman" w:hAnsi="Times New Roman" w:hint="eastAsia"/>
          <w:sz w:val="24"/>
        </w:rPr>
      </w:pPr>
    </w:p>
    <w:p w:rsidR="00670CDE" w:rsidRPr="00746006" w:rsidRDefault="00670CDE" w:rsidP="00670CDE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670CDE" w:rsidRPr="00746006" w:rsidRDefault="00670CDE" w:rsidP="00670CDE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670CDE" w:rsidRPr="00746006" w:rsidRDefault="00670CDE" w:rsidP="00670CDE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670CDE" w:rsidRPr="00746006" w:rsidRDefault="00670CDE" w:rsidP="00670CDE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670CDE" w:rsidRPr="00746006" w:rsidRDefault="00670CDE" w:rsidP="00670CD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670CDE" w:rsidRDefault="00670CDE" w:rsidP="00670CD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以上。</w:t>
      </w:r>
    </w:p>
    <w:p w:rsidR="00670CDE" w:rsidRDefault="00670CDE" w:rsidP="00670CD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70CDE" w:rsidRDefault="00670CDE" w:rsidP="00670CD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Registrar's Office </w:t>
      </w:r>
      <w:r>
        <w:rPr>
          <w:rFonts w:ascii="Microsoft YaHei" w:eastAsia="Microsoft YaHei" w:hAnsi="Microsoft YaHei"/>
          <w:sz w:val="24"/>
        </w:rPr>
        <w:t>。</w:t>
      </w:r>
    </w:p>
    <w:p w:rsidR="00025692" w:rsidRDefault="00025692" w:rsidP="00025692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670CDE" w:rsidRDefault="00670CDE" w:rsidP="00670CDE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670CDE" w:rsidRDefault="00670CDE" w:rsidP="00D86DB1">
      <w:pPr>
        <w:spacing w:line="300" w:lineRule="auto"/>
        <w:ind w:right="140"/>
        <w:rPr>
          <w:sz w:val="23"/>
        </w:rPr>
      </w:pPr>
      <w:r>
        <w:rPr>
          <w:sz w:val="23"/>
        </w:rPr>
        <w:t xml:space="preserve">Office of the Registrar </w:t>
      </w:r>
    </w:p>
    <w:p w:rsidR="00670CDE" w:rsidRDefault="00670CDE" w:rsidP="00D86DB1">
      <w:pPr>
        <w:spacing w:line="300" w:lineRule="auto"/>
        <w:ind w:right="140"/>
        <w:rPr>
          <w:sz w:val="23"/>
        </w:rPr>
      </w:pPr>
      <w:r>
        <w:rPr>
          <w:sz w:val="23"/>
        </w:rPr>
        <w:t>6</w:t>
      </w:r>
      <w:r>
        <w:rPr>
          <w:sz w:val="23"/>
        </w:rPr>
        <w:t xml:space="preserve"> </w:t>
      </w:r>
      <w:r>
        <w:rPr>
          <w:sz w:val="23"/>
        </w:rPr>
        <w:t>Mary Lyon Hall Mount</w:t>
      </w:r>
      <w:r>
        <w:rPr>
          <w:sz w:val="23"/>
        </w:rPr>
        <w:t xml:space="preserve"> </w:t>
      </w:r>
      <w:r>
        <w:rPr>
          <w:sz w:val="23"/>
        </w:rPr>
        <w:t xml:space="preserve">Holyoke College </w:t>
      </w:r>
    </w:p>
    <w:p w:rsidR="004B2E28" w:rsidRDefault="00670CDE" w:rsidP="00D86DB1">
      <w:pPr>
        <w:spacing w:line="300" w:lineRule="auto"/>
        <w:ind w:right="140"/>
        <w:rPr>
          <w:sz w:val="23"/>
        </w:rPr>
      </w:pPr>
      <w:r>
        <w:rPr>
          <w:sz w:val="23"/>
        </w:rPr>
        <w:t>50</w:t>
      </w:r>
      <w:r w:rsidRPr="00670CDE">
        <w:rPr>
          <w:sz w:val="23"/>
        </w:rPr>
        <w:t xml:space="preserve"> </w:t>
      </w:r>
      <w:r>
        <w:rPr>
          <w:sz w:val="23"/>
        </w:rPr>
        <w:t>College Street</w:t>
      </w:r>
    </w:p>
    <w:p w:rsidR="00670CDE" w:rsidRDefault="00670CDE" w:rsidP="00D86DB1">
      <w:pPr>
        <w:spacing w:line="300" w:lineRule="auto"/>
        <w:ind w:right="140"/>
        <w:rPr>
          <w:sz w:val="23"/>
        </w:rPr>
      </w:pPr>
      <w:r>
        <w:rPr>
          <w:sz w:val="23"/>
        </w:rPr>
        <w:t>South Hadley, MA 01075</w:t>
      </w:r>
    </w:p>
    <w:p w:rsidR="00670CDE" w:rsidRDefault="00670CDE" w:rsidP="00D86DB1">
      <w:pPr>
        <w:spacing w:line="300" w:lineRule="auto"/>
        <w:ind w:right="140"/>
        <w:rPr>
          <w:sz w:val="23"/>
        </w:rPr>
      </w:pPr>
      <w:r>
        <w:rPr>
          <w:sz w:val="23"/>
        </w:rPr>
        <w:t>Phone: 413-538-2025</w:t>
      </w:r>
    </w:p>
    <w:p w:rsidR="00670CDE" w:rsidRDefault="00670CDE" w:rsidP="00670CDE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670CDE" w:rsidRDefault="00670CDE" w:rsidP="00670CDE">
      <w:pPr>
        <w:spacing w:line="200" w:lineRule="exact"/>
        <w:rPr>
          <w:rFonts w:ascii="Times New Roman" w:eastAsia="Times New Roman" w:hAnsi="Times New Roman"/>
        </w:rPr>
      </w:pPr>
    </w:p>
    <w:p w:rsidR="00670CDE" w:rsidRDefault="00670CDE" w:rsidP="00670CDE">
      <w:pPr>
        <w:spacing w:line="303" w:lineRule="exact"/>
        <w:rPr>
          <w:rFonts w:ascii="Times New Roman" w:eastAsia="Times New Roman" w:hAnsi="Times New Roman"/>
        </w:rPr>
      </w:pPr>
    </w:p>
    <w:p w:rsidR="00670CDE" w:rsidRDefault="00670CDE" w:rsidP="00670CDE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Credit Transfer</w:t>
      </w:r>
    </w:p>
    <w:p w:rsidR="00670CDE" w:rsidRDefault="00670CDE" w:rsidP="00670CDE">
      <w:pPr>
        <w:spacing w:line="239" w:lineRule="exact"/>
        <w:rPr>
          <w:rFonts w:ascii="Times New Roman" w:eastAsia="Times New Roman" w:hAnsi="Times New Roman"/>
        </w:rPr>
      </w:pPr>
    </w:p>
    <w:p w:rsidR="00670CDE" w:rsidRDefault="00670CDE" w:rsidP="00670CDE">
      <w:pPr>
        <w:spacing w:line="0" w:lineRule="atLeast"/>
        <w:rPr>
          <w:color w:val="0000FF"/>
          <w:sz w:val="24"/>
          <w:u w:val="single"/>
        </w:rPr>
      </w:pPr>
      <w:hyperlink r:id="rId10" w:history="1">
        <w:r>
          <w:rPr>
            <w:color w:val="0000FF"/>
            <w:sz w:val="24"/>
            <w:u w:val="single"/>
          </w:rPr>
          <w:t>https://www.mtholyoke.edu/global/study_abroad/app_credit_transfer</w:t>
        </w:r>
      </w:hyperlink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Default="00670CDE" w:rsidP="00D86DB1">
      <w:pPr>
        <w:spacing w:line="300" w:lineRule="auto"/>
        <w:ind w:right="140"/>
        <w:rPr>
          <w:color w:val="000000"/>
          <w:sz w:val="23"/>
        </w:rPr>
      </w:pPr>
    </w:p>
    <w:p w:rsidR="00670CDE" w:rsidRPr="00D6636D" w:rsidRDefault="00670CDE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670CDE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37D" w:rsidRDefault="00D7637D" w:rsidP="006E52AF">
      <w:r>
        <w:separator/>
      </w:r>
    </w:p>
  </w:endnote>
  <w:endnote w:type="continuationSeparator" w:id="0">
    <w:p w:rsidR="00D7637D" w:rsidRDefault="00D7637D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37D" w:rsidRDefault="00D7637D" w:rsidP="006E52AF">
      <w:r>
        <w:separator/>
      </w:r>
    </w:p>
  </w:footnote>
  <w:footnote w:type="continuationSeparator" w:id="0">
    <w:p w:rsidR="00D7637D" w:rsidRDefault="00D7637D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763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763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763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670CDE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6636D"/>
    <w:rsid w:val="00D7637D"/>
    <w:rsid w:val="00D86DB1"/>
    <w:rsid w:val="00E25A39"/>
    <w:rsid w:val="00EF3CD1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2F43B2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tholyoke.edu/global/study_abroad/app_credit_transf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E8E8-D674-44B9-BFBC-700FFB26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2016-12-23T08:31:00Z</dcterms:created>
  <dcterms:modified xsi:type="dcterms:W3CDTF">2016-12-23T08:31:00Z</dcterms:modified>
</cp:coreProperties>
</file>