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Introduces the user to our program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Member Tab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Program starts</w:t>
      </w:r>
      <w:r w:rsidDel="00000000" w:rsidR="00000000" w:rsidRPr="00000000">
        <w:rPr>
          <w:rtl w:val="0"/>
        </w:rPr>
        <w:t xml:space="preserve"> by adding your information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2429" cy="314801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429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Additional family members can be added based on immediate family relations (eg. your grandmother is added as the mother of your mother)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The user accesses the Get Title button at the bottom to obtain the title of the selected family member (in Chinese).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6672" cy="3109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6672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Tree Tab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Displays the family tree using information the user has inputted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59313" cy="35194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313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 updates automatically as more members are added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2345" cy="34909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345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