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AD2140">
      <w:pPr>
        <w:jc w:val="center"/>
        <w:rPr>
          <w:rFonts w:eastAsia="宋体" w:cs="Times New Roman"/>
          <w:sz w:val="28"/>
          <w:szCs w:val="28"/>
        </w:rPr>
      </w:pPr>
    </w:p>
    <w:p w14:paraId="31E196DA">
      <w:pPr>
        <w:jc w:val="center"/>
        <w:rPr>
          <w:rFonts w:eastAsia="宋体" w:cs="Times New Roman"/>
          <w:sz w:val="28"/>
          <w:szCs w:val="28"/>
        </w:rPr>
      </w:pPr>
    </w:p>
    <w:p w14:paraId="3664F3AD">
      <w:pPr>
        <w:jc w:val="center"/>
        <w:rPr>
          <w:rFonts w:eastAsia="宋体" w:cs="Times New Roman"/>
          <w:sz w:val="28"/>
          <w:szCs w:val="28"/>
        </w:rPr>
      </w:pPr>
    </w:p>
    <w:p w14:paraId="59E4FC74">
      <w:pPr>
        <w:jc w:val="center"/>
        <w:rPr>
          <w:rFonts w:eastAsia="宋体" w:cs="Times New Roman"/>
          <w:sz w:val="28"/>
          <w:szCs w:val="28"/>
        </w:rPr>
      </w:pPr>
    </w:p>
    <w:p w14:paraId="40B5C85B">
      <w:pPr>
        <w:jc w:val="center"/>
        <w:rPr>
          <w:rFonts w:eastAsia="宋体" w:cs="Times New Roman"/>
          <w:sz w:val="28"/>
          <w:szCs w:val="28"/>
        </w:rPr>
      </w:pPr>
    </w:p>
    <w:p w14:paraId="18D41936">
      <w:pPr>
        <w:jc w:val="center"/>
        <w:rPr>
          <w:rFonts w:eastAsia="宋体" w:cs="Times New Roman"/>
          <w:sz w:val="28"/>
          <w:szCs w:val="28"/>
        </w:rPr>
      </w:pPr>
    </w:p>
    <w:p w14:paraId="1BD7F167">
      <w:pPr>
        <w:jc w:val="center"/>
        <w:rPr>
          <w:rFonts w:eastAsia="宋体" w:cs="Times New Roman"/>
          <w:sz w:val="30"/>
          <w:szCs w:val="30"/>
        </w:rPr>
      </w:pPr>
      <w:r>
        <w:rPr>
          <w:rFonts w:eastAsia="宋体" w:cs="Times New Roman"/>
          <w:sz w:val="30"/>
          <w:szCs w:val="30"/>
        </w:rPr>
        <w:t>基于中国社会评价词表的语义相似度计算与词表扩充</w:t>
      </w:r>
    </w:p>
    <w:p w14:paraId="4654CC84">
      <w:pPr>
        <w:jc w:val="center"/>
        <w:rPr>
          <w:rFonts w:eastAsia="宋体" w:cs="Times New Roman"/>
        </w:rPr>
      </w:pPr>
    </w:p>
    <w:p w14:paraId="3E36C476">
      <w:pPr>
        <w:jc w:val="center"/>
        <w:rPr>
          <w:rFonts w:eastAsia="宋体" w:cs="Times New Roman"/>
        </w:rPr>
      </w:pPr>
      <w:r>
        <w:rPr>
          <w:rFonts w:eastAsia="宋体" w:cs="Times New Roman"/>
        </w:rPr>
        <w:t>朱贺，</w:t>
      </w:r>
      <w:r>
        <w:rPr>
          <w:rFonts w:hint="eastAsia" w:eastAsia="宋体" w:cs="Times New Roman"/>
        </w:rPr>
        <w:t>李璐璐，陈庆荣，</w:t>
      </w:r>
      <w:r>
        <w:rPr>
          <w:rFonts w:eastAsia="宋体" w:cs="Times New Roman"/>
        </w:rPr>
        <w:t>胡传鹏</w:t>
      </w:r>
    </w:p>
    <w:p w14:paraId="561BBAE8">
      <w:pPr>
        <w:jc w:val="center"/>
        <w:rPr>
          <w:rFonts w:eastAsia="宋体" w:cs="Times New Roman"/>
        </w:rPr>
      </w:pPr>
      <w:r>
        <w:rPr>
          <w:rFonts w:eastAsia="宋体" w:cs="Times New Roman"/>
        </w:rPr>
        <w:t>南京师范大学心理学院</w:t>
      </w:r>
    </w:p>
    <w:p w14:paraId="00DE4089">
      <w:pPr>
        <w:jc w:val="center"/>
        <w:rPr>
          <w:rFonts w:eastAsia="宋体" w:cs="Times New Roman"/>
        </w:rPr>
      </w:pPr>
    </w:p>
    <w:p w14:paraId="695E6A9C">
      <w:pPr>
        <w:jc w:val="center"/>
        <w:rPr>
          <w:rFonts w:eastAsia="宋体" w:cs="Times New Roman"/>
        </w:rPr>
      </w:pPr>
    </w:p>
    <w:p w14:paraId="662CCE45">
      <w:pPr>
        <w:jc w:val="center"/>
        <w:rPr>
          <w:rFonts w:eastAsia="宋体" w:cs="Times New Roman"/>
        </w:rPr>
      </w:pPr>
    </w:p>
    <w:p w14:paraId="5FF20C13">
      <w:pPr>
        <w:jc w:val="center"/>
        <w:rPr>
          <w:rFonts w:eastAsia="宋体" w:cs="Times New Roman"/>
        </w:rPr>
      </w:pPr>
    </w:p>
    <w:p w14:paraId="63C61B07">
      <w:pPr>
        <w:jc w:val="left"/>
        <w:rPr>
          <w:rFonts w:eastAsia="宋体" w:cs="Times New Roman"/>
          <w:b/>
          <w:bCs/>
          <w:sz w:val="28"/>
          <w:szCs w:val="28"/>
        </w:rPr>
      </w:pPr>
      <w:r>
        <w:rPr>
          <w:rFonts w:eastAsia="宋体" w:cs="Times New Roman"/>
          <w:b/>
          <w:bCs/>
          <w:sz w:val="28"/>
          <w:szCs w:val="28"/>
        </w:rPr>
        <w:br w:type="page"/>
      </w:r>
    </w:p>
    <w:p w14:paraId="4207CB7C">
      <w:pPr>
        <w:jc w:val="center"/>
        <w:rPr>
          <w:rFonts w:eastAsia="宋体" w:cs="Times New Roman"/>
          <w:b/>
          <w:bCs/>
          <w:sz w:val="28"/>
          <w:szCs w:val="28"/>
        </w:rPr>
      </w:pPr>
      <w:r>
        <w:rPr>
          <w:rFonts w:eastAsia="宋体" w:cs="Times New Roman"/>
          <w:b/>
          <w:bCs/>
          <w:sz w:val="28"/>
          <w:szCs w:val="28"/>
        </w:rPr>
        <w:t>摘要</w:t>
      </w:r>
    </w:p>
    <w:p w14:paraId="40163C1F">
      <w:pPr>
        <w:ind w:firstLine="420" w:firstLineChars="200"/>
        <w:rPr>
          <w:rFonts w:eastAsia="宋体" w:cs="Times New Roman"/>
          <w:b/>
          <w:bCs/>
          <w:szCs w:val="21"/>
        </w:rPr>
      </w:pPr>
      <w:r>
        <w:rPr>
          <w:rFonts w:hint="eastAsia" w:eastAsia="宋体" w:cs="Times New Roman"/>
          <w:szCs w:val="21"/>
        </w:rPr>
        <w:t>由于社会评价层面的词汇在日常生活中的使用较为丰富，</w:t>
      </w:r>
      <w:r>
        <w:rPr>
          <w:rFonts w:eastAsia="宋体" w:cs="Times New Roman"/>
          <w:szCs w:val="21"/>
        </w:rPr>
        <w:t>现有的</w:t>
      </w:r>
      <w:r>
        <w:rPr>
          <w:rFonts w:hint="eastAsia" w:eastAsia="宋体" w:cs="Times New Roman"/>
          <w:szCs w:val="21"/>
        </w:rPr>
        <w:t>中文社会评价词表</w:t>
      </w:r>
      <w:r>
        <w:rPr>
          <w:rFonts w:eastAsia="宋体" w:cs="Times New Roman"/>
          <w:szCs w:val="21"/>
        </w:rPr>
        <w:t>在词汇数量上仍存在进一步扩大的空间，以提升词表的多样性</w:t>
      </w:r>
      <w:r>
        <w:rPr>
          <w:rFonts w:hint="eastAsia" w:eastAsia="宋体" w:cs="Times New Roman"/>
          <w:szCs w:val="21"/>
        </w:rPr>
        <w:t>。本文基于中文社会评价词表(</w:t>
      </w:r>
      <w:r>
        <w:rPr>
          <w:rFonts w:eastAsia="宋体" w:cs="Times New Roman"/>
          <w:szCs w:val="21"/>
        </w:rPr>
        <w:t>The Chinese Social Evaluatige Word List, Li, Chen, &amp; Chuan-Peng, 2023)</w:t>
      </w:r>
      <w:r>
        <w:rPr>
          <w:rFonts w:hint="eastAsia" w:eastAsia="宋体" w:cs="Times New Roman"/>
          <w:szCs w:val="21"/>
        </w:rPr>
        <w:t>，对五个社会评价维度中的</w:t>
      </w:r>
      <w:r>
        <w:rPr>
          <w:rFonts w:eastAsia="宋体" w:cs="Times New Roman"/>
          <w:szCs w:val="21"/>
        </w:rPr>
        <w:t>1,133</w:t>
      </w:r>
      <w:r>
        <w:rPr>
          <w:rFonts w:hint="eastAsia" w:eastAsia="宋体" w:cs="Times New Roman"/>
          <w:szCs w:val="21"/>
        </w:rPr>
        <w:t>个中文词汇进行了扩充。本文采用</w:t>
      </w:r>
      <w:r>
        <w:rPr>
          <w:rFonts w:eastAsia="宋体" w:cs="Times New Roman"/>
          <w:szCs w:val="21"/>
        </w:rPr>
        <w:t>Word2Vec</w:t>
      </w:r>
      <w:r>
        <w:rPr>
          <w:rFonts w:hint="eastAsia" w:eastAsia="宋体" w:cs="Times New Roman"/>
          <w:szCs w:val="21"/>
        </w:rPr>
        <w:t>词嵌入方法对词表进行计算扩充，并将其与Glo</w:t>
      </w:r>
      <w:r>
        <w:rPr>
          <w:rFonts w:eastAsia="宋体" w:cs="Times New Roman"/>
          <w:szCs w:val="21"/>
        </w:rPr>
        <w:t>Ve词向量库所得出的结果</w:t>
      </w:r>
      <w:r>
        <w:rPr>
          <w:rFonts w:hint="eastAsia" w:eastAsia="宋体" w:cs="Times New Roman"/>
          <w:szCs w:val="21"/>
        </w:rPr>
        <w:t>进行交互验证，对扩展词表的信度与效度进行检验。研究结果表明，扩展后的词表在一定程度上保留了原始词表的语义信息，并在外部验证中表现出较高的可靠性和有效性</w:t>
      </w:r>
      <w:r>
        <w:rPr>
          <w:rFonts w:eastAsia="宋体" w:cs="Times New Roman"/>
          <w:szCs w:val="21"/>
        </w:rPr>
        <w:t>，</w:t>
      </w:r>
      <w:r>
        <w:rPr>
          <w:rFonts w:hint="eastAsia" w:eastAsia="宋体" w:cs="Times New Roman"/>
          <w:szCs w:val="21"/>
        </w:rPr>
        <w:t>可以为社会评价文本分析提供一定的数据支持。</w:t>
      </w:r>
    </w:p>
    <w:p w14:paraId="5331FF8F">
      <w:pPr>
        <w:ind w:firstLine="481"/>
        <w:rPr>
          <w:rFonts w:eastAsia="宋体" w:cs="Times New Roman"/>
          <w:b/>
          <w:bCs/>
          <w:szCs w:val="21"/>
        </w:rPr>
      </w:pPr>
    </w:p>
    <w:p w14:paraId="4025F222">
      <w:pPr>
        <w:ind w:firstLine="420"/>
        <w:rPr>
          <w:rFonts w:eastAsia="宋体" w:cs="Times New Roman"/>
          <w:szCs w:val="21"/>
        </w:rPr>
      </w:pPr>
      <w:r>
        <w:rPr>
          <w:rFonts w:hint="eastAsia" w:eastAsia="宋体" w:cs="Times New Roman"/>
          <w:i/>
          <w:iCs/>
          <w:szCs w:val="21"/>
        </w:rPr>
        <w:t>关键词：</w:t>
      </w:r>
      <w:r>
        <w:rPr>
          <w:rFonts w:hint="eastAsia" w:eastAsia="宋体" w:cs="Times New Roman"/>
          <w:szCs w:val="21"/>
        </w:rPr>
        <w:t>词表扩充，词嵌入，社会评价词表</w:t>
      </w:r>
    </w:p>
    <w:p w14:paraId="0AC6CC62">
      <w:pPr>
        <w:rPr>
          <w:rFonts w:eastAsia="宋体" w:cs="Times New Roman"/>
          <w:sz w:val="28"/>
          <w:szCs w:val="28"/>
        </w:rPr>
      </w:pPr>
      <w:r>
        <w:rPr>
          <w:rFonts w:eastAsia="宋体" w:cs="Times New Roman"/>
          <w:sz w:val="28"/>
          <w:szCs w:val="28"/>
        </w:rPr>
        <w:br w:type="page"/>
      </w:r>
    </w:p>
    <w:p w14:paraId="079B90C4">
      <w:pPr>
        <w:jc w:val="center"/>
        <w:rPr>
          <w:rFonts w:eastAsia="宋体" w:cs="Times New Roman"/>
          <w:b/>
          <w:bCs/>
          <w:sz w:val="30"/>
          <w:szCs w:val="30"/>
        </w:rPr>
      </w:pPr>
      <w:r>
        <w:rPr>
          <w:rFonts w:eastAsia="宋体" w:cs="Times New Roman"/>
          <w:sz w:val="30"/>
          <w:szCs w:val="30"/>
        </w:rPr>
        <w:t>基于中国社会评价词表的语义相似度计算与词表扩充</w:t>
      </w:r>
    </w:p>
    <w:p w14:paraId="760D556A">
      <w:pPr>
        <w:jc w:val="center"/>
        <w:rPr>
          <w:rStyle w:val="14"/>
          <w:rFonts w:eastAsia="宋体"/>
          <w:sz w:val="21"/>
          <w:szCs w:val="21"/>
        </w:rPr>
      </w:pPr>
      <w:r>
        <w:rPr>
          <w:rFonts w:hint="eastAsia" w:eastAsia="宋体" w:cs="Times New Roman"/>
          <w:b/>
          <w:bCs/>
          <w:sz w:val="28"/>
          <w:szCs w:val="28"/>
        </w:rPr>
        <w:t>Introduction</w:t>
      </w:r>
    </w:p>
    <w:p w14:paraId="581586A2">
      <w:pPr>
        <w:ind w:firstLine="420" w:firstLineChars="200"/>
        <w:rPr>
          <w:rFonts w:eastAsia="宋体" w:cs="Times New Roman"/>
          <w:bCs/>
          <w:szCs w:val="21"/>
        </w:rPr>
      </w:pPr>
      <w:r>
        <w:rPr>
          <w:rFonts w:hint="eastAsia" w:eastAsia="宋体" w:cs="Times New Roman"/>
          <w:bCs/>
          <w:szCs w:val="21"/>
        </w:rPr>
        <w:t>社会评价词表的全面性与可解释性对社会评价等研究具有重要意义，但目前的词表</w:t>
      </w:r>
      <w:r>
        <w:rPr>
          <w:rFonts w:eastAsia="宋体" w:cs="Times New Roman"/>
          <w:bCs/>
          <w:szCs w:val="21"/>
        </w:rPr>
        <w:t>规模较小，收入的词汇数量仍然不够充足</w:t>
      </w:r>
      <w:r>
        <w:rPr>
          <w:rFonts w:hint="eastAsia" w:eastAsia="宋体" w:cs="Times New Roman"/>
          <w:bCs/>
          <w:szCs w:val="21"/>
        </w:rPr>
        <w:t>。社会评价</w:t>
      </w:r>
      <w:r>
        <w:rPr>
          <w:rFonts w:eastAsia="宋体" w:cs="Times New Roman"/>
          <w:bCs/>
          <w:szCs w:val="21"/>
        </w:rPr>
        <w:t>广泛地发生在生活中，构建综合性的标准社会评价词表是研究、量化社会评价的重要手段之一。现有中文社会评价词表在词汇数量方面仍有欠缺，这局限了词表对社会评价的全面反映，在应用上难以满足多样化的社会评价场景。</w:t>
      </w:r>
    </w:p>
    <w:p w14:paraId="4F31850E">
      <w:pPr>
        <w:ind w:firstLine="420" w:firstLineChars="200"/>
        <w:rPr>
          <w:rFonts w:eastAsia="宋体" w:cs="Times New Roman"/>
          <w:szCs w:val="21"/>
        </w:rPr>
      </w:pPr>
      <w:r>
        <w:rPr>
          <w:rFonts w:hint="eastAsia" w:eastAsia="宋体" w:cs="Times New Roman"/>
          <w:bCs/>
          <w:szCs w:val="21"/>
        </w:rPr>
        <w:t>词嵌入这一方法广泛应用于计算扩展词表的相关研究当中。</w:t>
      </w:r>
      <w:r>
        <w:rPr>
          <w:rFonts w:hint="eastAsia" w:eastAsia="宋体" w:cs="Times New Roman"/>
          <w:szCs w:val="21"/>
        </w:rPr>
        <w:t>其或作为辅助，或成为主导的扩展算法。N</w:t>
      </w:r>
      <w:r>
        <w:rPr>
          <w:rFonts w:eastAsia="宋体" w:cs="Times New Roman"/>
          <w:szCs w:val="21"/>
        </w:rPr>
        <w:t>icolas等人</w:t>
      </w:r>
      <w:r>
        <w:rPr>
          <w:rFonts w:eastAsia="宋体" w:cs="Times New Roman"/>
          <w:color w:val="000000" w:themeColor="text1"/>
          <w:szCs w:val="21"/>
          <w14:textFill>
            <w14:solidFill>
              <w14:schemeClr w14:val="tx1"/>
            </w14:solidFill>
          </w14:textFill>
        </w:rPr>
        <w:fldChar w:fldCharType="begin"/>
      </w:r>
      <w:r>
        <w:rPr>
          <w:rFonts w:eastAsia="宋体" w:cs="Times New Roman"/>
          <w:color w:val="000000" w:themeColor="text1"/>
          <w:szCs w:val="21"/>
          <w14:textFill>
            <w14:solidFill>
              <w14:schemeClr w14:val="tx1"/>
            </w14:solidFill>
          </w14:textFill>
        </w:rPr>
        <w:instrText xml:space="preserve"> ADDIN ZOTERO_ITEM CSL_CITATION {"citationID":"yTpbzPVs","properties":{"formattedCitation":"(Nicolas et al., 2021)","plainCitation":"(Nicolas et al., 2021)","dontUpdate":true,"noteIndex":0},"citationItems":[{"id":38,"uris":["http://zotero.org/users/local/</w:instrText>
      </w:r>
      <w:r>
        <w:rPr>
          <w:rFonts w:hint="eastAsia" w:eastAsia="宋体" w:cs="Times New Roman"/>
          <w:color w:val="000000" w:themeColor="text1"/>
          <w:szCs w:val="21"/>
          <w14:textFill>
            <w14:solidFill>
              <w14:schemeClr w14:val="tx1"/>
            </w14:solidFill>
          </w14:textFill>
        </w:rPr>
        <w:instrText xml:space="preserve">T6dA3fHa/items/VDSYQBLT"],"itemData":{"id":38,"type":"article-journal","abstract":"Abstract\n            \n              Advances in natural language processing provide accessible approaches to analyze psychological open‐ended data. However, comprehensive instruments for text analysis of stereotype content are missing. We developed stereotype content dictionaries using a semi‐automated method based on WordNet and word embeddings. These stereotype content dictionaries covered over 80% of open‐ended stereot</w:instrText>
      </w:r>
      <w:r>
        <w:rPr>
          <w:rFonts w:eastAsia="宋体" w:cs="Times New Roman"/>
          <w:color w:val="000000" w:themeColor="text1"/>
          <w:szCs w:val="21"/>
          <w14:textFill>
            <w14:solidFill>
              <w14:schemeClr w14:val="tx1"/>
            </w14:solidFill>
          </w14:textFill>
        </w:rPr>
        <w:instrText xml:space="preserve">ypes about salient American social groups, compared to 20% coverage from words extracted directly from the stereotype content literature. The dictionaries showed high levels of internal consistency and validity, predicting stereotype scale ratings and hum</w:instrText>
      </w:r>
      <w:r>
        <w:rPr>
          <w:rFonts w:hint="eastAsia" w:eastAsia="宋体" w:cs="Times New Roman"/>
          <w:color w:val="000000" w:themeColor="text1"/>
          <w:szCs w:val="21"/>
          <w14:textFill>
            <w14:solidFill>
              <w14:schemeClr w14:val="tx1"/>
            </w14:solidFill>
          </w14:textFill>
        </w:rPr>
        <w:instrText xml:space="preserve">an judgments of online text. We developed the R package\n              Semi‐Automated Dictionary Creation for Analyzing Text\n              (SADCAT;\n              https://github.com/gandalfnicolas/SADCAT\n              ) for access to the stereotype cont</w:instrText>
      </w:r>
      <w:r>
        <w:rPr>
          <w:rFonts w:eastAsia="宋体" w:cs="Times New Roman"/>
          <w:color w:val="000000" w:themeColor="text1"/>
          <w:szCs w:val="21"/>
          <w14:textFill>
            <w14:solidFill>
              <w14:schemeClr w14:val="tx1"/>
            </w14:solidFill>
          </w14:textFill>
        </w:rPr>
        <w:instrText xml:space="preserve">ent dictionaries and the creation of novel dictionaries for constructs of interest. Potential applications of the dictionaries range from advancing person perception theories through laboratory studies and analysis of online data to identifying social biases in artificial intelligence, social media, and other ubiquitous text sources.","container-title":"European Journal of Social Psychology","DOI":"10.1002/ejsp.2724","ISSN":"0046-2772, 1099-0992","issue":"1","journalAbbreviation":"Euro J Social Psych","la</w:instrText>
      </w:r>
      <w:r>
        <w:rPr>
          <w:rFonts w:hint="eastAsia" w:eastAsia="宋体" w:cs="Times New Roman"/>
          <w:color w:val="000000" w:themeColor="text1"/>
          <w:szCs w:val="21"/>
          <w14:textFill>
            <w14:solidFill>
              <w14:schemeClr w14:val="tx1"/>
            </w14:solidFill>
          </w14:textFill>
        </w:rPr>
        <w:instrText xml:space="preserve">nguage":"en","page":"178-196","source":"DOI.org (Crossref)","title":"Comprehensive stereotype content dictionaries using a semi‐automated method","volume":"51","author":[{"family":"Nicolas","given":"Gandalf"},{"family":"Bai","given":"Xuechunzi"},{"family"</w:instrText>
      </w:r>
      <w:r>
        <w:rPr>
          <w:rFonts w:eastAsia="宋体" w:cs="Times New Roman"/>
          <w:color w:val="000000" w:themeColor="text1"/>
          <w:szCs w:val="21"/>
          <w14:textFill>
            <w14:solidFill>
              <w14:schemeClr w14:val="tx1"/>
            </w14:solidFill>
          </w14:textFill>
        </w:rPr>
        <w:instrText xml:space="preserve">:"Fiske","given":"Susan T."}],"issued":{"date-parts":[["2021",2]]}}}],"schema":"https://github.com/citation-style-language/schema/raw/master/csl-citation.json"} </w:instrText>
      </w:r>
      <w:r>
        <w:rPr>
          <w:rFonts w:eastAsia="宋体" w:cs="Times New Roman"/>
          <w:color w:val="000000" w:themeColor="text1"/>
          <w:szCs w:val="21"/>
          <w14:textFill>
            <w14:solidFill>
              <w14:schemeClr w14:val="tx1"/>
            </w14:solidFill>
          </w14:textFill>
        </w:rPr>
        <w:fldChar w:fldCharType="separate"/>
      </w:r>
      <w:r>
        <w:rPr>
          <w:color w:val="000000" w:themeColor="text1"/>
          <w14:textFill>
            <w14:solidFill>
              <w14:schemeClr w14:val="tx1"/>
            </w14:solidFill>
          </w14:textFill>
        </w:rPr>
        <w:t>( 2021)</w:t>
      </w:r>
      <w:r>
        <w:rPr>
          <w:rFonts w:eastAsia="宋体" w:cs="Times New Roman"/>
          <w:color w:val="000000" w:themeColor="text1"/>
          <w:szCs w:val="21"/>
          <w14:textFill>
            <w14:solidFill>
              <w14:schemeClr w14:val="tx1"/>
            </w14:solidFill>
          </w14:textFill>
        </w:rPr>
        <w:fldChar w:fldCharType="end"/>
      </w:r>
      <w:r>
        <w:rPr>
          <w:rFonts w:hint="eastAsia" w:eastAsia="宋体" w:cs="Times New Roman"/>
          <w:color w:val="000000" w:themeColor="text1"/>
          <w:szCs w:val="21"/>
          <w14:textFill>
            <w14:solidFill>
              <w14:schemeClr w14:val="tx1"/>
            </w14:solidFill>
          </w14:textFill>
        </w:rPr>
        <w:t>使用</w:t>
      </w:r>
      <w:r>
        <w:rPr>
          <w:rFonts w:eastAsia="宋体" w:cs="Times New Roman"/>
          <w:color w:val="000000" w:themeColor="text1"/>
          <w:szCs w:val="21"/>
          <w14:textFill>
            <w14:solidFill>
              <w14:schemeClr w14:val="tx1"/>
            </w14:solidFill>
          </w14:textFill>
        </w:rPr>
        <w:t>Word2Vec</w:t>
      </w:r>
      <w:r>
        <w:rPr>
          <w:rFonts w:hint="eastAsia" w:eastAsia="宋体" w:cs="Times New Roman"/>
          <w:color w:val="000000" w:themeColor="text1"/>
          <w:szCs w:val="21"/>
          <w14:textFill>
            <w14:solidFill>
              <w14:schemeClr w14:val="tx1"/>
            </w14:solidFill>
          </w14:textFill>
        </w:rPr>
        <w:t>作为文本处理工具，在扩展词表的主要工作中采用</w:t>
      </w:r>
      <w:r>
        <w:rPr>
          <w:rFonts w:eastAsia="宋体" w:cs="Times New Roman"/>
          <w:color w:val="000000" w:themeColor="text1"/>
          <w:szCs w:val="21"/>
          <w14:textFill>
            <w14:solidFill>
              <w14:schemeClr w14:val="tx1"/>
            </w14:solidFill>
          </w14:textFill>
        </w:rPr>
        <w:t>WordNet</w:t>
      </w:r>
      <w:r>
        <w:rPr>
          <w:rFonts w:hint="eastAsia" w:eastAsia="宋体" w:cs="Times New Roman"/>
          <w:color w:val="000000" w:themeColor="text1"/>
          <w:szCs w:val="21"/>
          <w14:textFill>
            <w14:solidFill>
              <w14:schemeClr w14:val="tx1"/>
            </w14:solidFill>
          </w14:textFill>
        </w:rPr>
        <w:t>词网进行语义相似度的计算，从而达到扩充刻板印象词表的目的，并非采取静态词嵌入的方法进行词表扩展。相比之下，S.</w:t>
      </w:r>
      <w:r>
        <w:rPr>
          <w:rFonts w:eastAsia="宋体" w:cs="Times New Roman"/>
          <w:color w:val="000000" w:themeColor="text1"/>
          <w:szCs w:val="21"/>
          <w14:textFill>
            <w14:solidFill>
              <w14:schemeClr w14:val="tx1"/>
            </w14:solidFill>
          </w14:textFill>
        </w:rPr>
        <w:t>Wang</w:t>
      </w:r>
      <w:r>
        <w:rPr>
          <w:rFonts w:eastAsia="宋体" w:cs="Times New Roman"/>
          <w:color w:val="000000" w:themeColor="text1"/>
          <w:szCs w:val="21"/>
          <w14:textFill>
            <w14:solidFill>
              <w14:schemeClr w14:val="tx1"/>
            </w14:solidFill>
          </w14:textFill>
        </w:rPr>
        <w:fldChar w:fldCharType="begin"/>
      </w:r>
      <w:r>
        <w:rPr>
          <w:rFonts w:eastAsia="宋体" w:cs="Times New Roman"/>
          <w:color w:val="000000" w:themeColor="text1"/>
          <w:szCs w:val="21"/>
          <w14:textFill>
            <w14:solidFill>
              <w14:schemeClr w14:val="tx1"/>
            </w14:solidFill>
          </w14:textFill>
        </w:rPr>
        <w:instrText xml:space="preserve"> ADDIN ZOTERO_ITEM CSL_CITATION {"citationID":"i7y1xS6v","properties":{"formattedCitation":"(S. Wang et al., 2023)","plainCitation":"(S. Wang et al., 2023)","dontUpdate":true,"noteIndex":0},"citationItems":[{"id":329,"uris":["http://zotero.org/users/local/T6dA3fHa/items/DYS44WJN"],"itemData":{"id":329,"type":"article-journal","abstract":"Evidence from psychology and cognitive neuroscience indicates that the human brain’s semantic system contains several specific subsystems, each representing a particular dimension of semantic information. Word ratings on these different semantic dimensions can help investigate the behavioral and neural impacts of semantic dimensions on language processes and build computational representations of language meaning according to the semantic space of the human cognitive system. Existing semantic rating databases provide ratings for hundreds to thousands of words, which can hardly support a comprehensive semantic analysis of natural texts or speech. This article reports a large database, the Six Semantic Dimension Database (SSDD), which contains subjective ratings for 17,940 commonly used Chinese words on six major semantic dimensions: vision, motor, socialness, emotion, time, and space. Furthermore, using computational models to learn the mapping relations between subjective ratings and word embeddings, we include the estimated semantic ratings for 1,427,992 Chinese and 1,515,633 English words in the SSDD. The SSDD will aid studies on natural language processing, text analysis, and semantic representation in the brain.","container-title":"Scientific Data","DOI":"10.1038/s41597-023-01995-6","ISSN":"2052-4463","issue":"1","journalAbbreviation":"Sci Data","language":"en","license":"2023 The Author(s)","note":"number: 1\npublisher: Nature Publishing Group","page":"106","source":"www.nature.com","title":"A large dataset of semantic ratings and its computational extension","volume":"10","author":[{"family":"Wang","given":"Shaonan"},{"family":"Zhang","given":"Yunhao"},{"family":"Shi","given":"Weiting"},{"family":"Zhang","given":"Guangyao"},{"family":"Zhang","given":"Jiajun"},{"family":"Lin","given":"Nan"},{"family":"Zong","given":"Chengqing"}],"issued":{"date-parts":[["2023",2,23]]}}}],"schema":"https://github.com/citation-style-language/schema/raw/master/csl-citation.json"} </w:instrText>
      </w:r>
      <w:r>
        <w:rPr>
          <w:rFonts w:eastAsia="宋体" w:cs="Times New Roman"/>
          <w:color w:val="000000" w:themeColor="text1"/>
          <w:szCs w:val="21"/>
          <w14:textFill>
            <w14:solidFill>
              <w14:schemeClr w14:val="tx1"/>
            </w14:solidFill>
          </w14:textFill>
        </w:rPr>
        <w:fldChar w:fldCharType="separate"/>
      </w:r>
      <w:r>
        <w:rPr>
          <w:color w:val="000000" w:themeColor="text1"/>
          <w14:textFill>
            <w14:solidFill>
              <w14:schemeClr w14:val="tx1"/>
            </w14:solidFill>
          </w14:textFill>
        </w:rPr>
        <w:t>( 2023)</w:t>
      </w:r>
      <w:r>
        <w:rPr>
          <w:rFonts w:eastAsia="宋体" w:cs="Times New Roman"/>
          <w:color w:val="000000" w:themeColor="text1"/>
          <w:szCs w:val="21"/>
          <w14:textFill>
            <w14:solidFill>
              <w14:schemeClr w14:val="tx1"/>
            </w14:solidFill>
          </w14:textFill>
        </w:rPr>
        <w:fldChar w:fldCharType="end"/>
      </w:r>
      <w:r>
        <w:rPr>
          <w:rFonts w:hint="eastAsia" w:eastAsia="宋体" w:cs="Times New Roman"/>
          <w:color w:val="000000" w:themeColor="text1"/>
          <w:szCs w:val="21"/>
          <w14:textFill>
            <w14:solidFill>
              <w14:schemeClr w14:val="tx1"/>
            </w14:solidFill>
          </w14:textFill>
        </w:rPr>
        <w:t>使用</w:t>
      </w:r>
      <w:r>
        <w:rPr>
          <w:rFonts w:eastAsia="宋体" w:cs="Times New Roman"/>
          <w:color w:val="000000" w:themeColor="text1"/>
          <w:szCs w:val="21"/>
          <w14:textFill>
            <w14:solidFill>
              <w14:schemeClr w14:val="tx1"/>
            </w14:solidFill>
          </w14:textFill>
        </w:rPr>
        <w:t>Word2Vec</w:t>
      </w:r>
      <w:r>
        <w:rPr>
          <w:rFonts w:hint="eastAsia" w:eastAsia="宋体" w:cs="Times New Roman"/>
          <w:color w:val="000000" w:themeColor="text1"/>
          <w:szCs w:val="21"/>
          <w14:textFill>
            <w14:solidFill>
              <w14:schemeClr w14:val="tx1"/>
            </w14:solidFill>
          </w14:textFill>
        </w:rPr>
        <w:t>模型和</w:t>
      </w:r>
      <w:r>
        <w:rPr>
          <w:rFonts w:eastAsia="宋体" w:cs="Times New Roman"/>
          <w:color w:val="000000" w:themeColor="text1"/>
          <w:szCs w:val="21"/>
          <w14:textFill>
            <w14:solidFill>
              <w14:schemeClr w14:val="tx1"/>
            </w14:solidFill>
          </w14:textFill>
        </w:rPr>
        <w:t>MacBERT</w:t>
      </w:r>
      <w:r>
        <w:rPr>
          <w:rFonts w:hint="eastAsia" w:eastAsia="宋体" w:cs="Times New Roman"/>
          <w:color w:val="000000" w:themeColor="text1"/>
          <w:szCs w:val="21"/>
          <w14:textFill>
            <w14:solidFill>
              <w14:schemeClr w14:val="tx1"/>
            </w14:solidFill>
          </w14:textFill>
        </w:rPr>
        <w:t>模型提取中文词语的词表征并进行语义评分，直接采用新华社新闻报道语料库作为建立词向量模型所需的语料库。类似地，李晓</w:t>
      </w:r>
      <w:r>
        <w:rPr>
          <w:rFonts w:eastAsia="宋体" w:cs="Times New Roman"/>
          <w:color w:val="000000" w:themeColor="text1"/>
          <w:szCs w:val="21"/>
          <w14:textFill>
            <w14:solidFill>
              <w14:schemeClr w14:val="tx1"/>
            </w14:solidFill>
          </w14:textFill>
        </w:rPr>
        <w:fldChar w:fldCharType="begin"/>
      </w:r>
      <w:r>
        <w:rPr>
          <w:rFonts w:hint="eastAsia" w:eastAsia="宋体" w:cs="Times New Roman"/>
          <w:color w:val="000000" w:themeColor="text1"/>
          <w:szCs w:val="21"/>
          <w14:textFill>
            <w14:solidFill>
              <w14:schemeClr w14:val="tx1"/>
            </w14:solidFill>
          </w14:textFill>
        </w:rPr>
        <w:instrText xml:space="preserve"> ADDIN ZOTERO_ITEM CSL_CITATION {"citationID":"2zxoBIHt","properties":{"formattedCitation":"(\\uc0\\u26446{}\\uc0\\u26195{} et al., 2017)","plainCitation":"(李晓 et al., 2017)","dontUpdate":true,"noteIndex":0},"citationItems":[{"id":820,"uris":["http://zotero.org/users/local/T6dA3fHa/items/3PEFSRXI"],"itemData":{"id":820,"type":"article-journal","abstract":"word2vec利用深度学习的思想,可以从大规模的文本数据中自动学习数据的本质信息。因此,借助哈尔滨工业大学的LTP平台,设计利用word2vec模型将对句子的处理简化为向量空间中的向量运算,采用向量空间上的相似度表示句子语义上的相似度。此外,将句子的结构信息添加到句子相似度计算中,并就特殊句式对算法进行了改进,同时考虑到了词汇之间的句法关系。实验结果表明,该方法更准确地揭示了句子之间的语义关系,句法结构的提取和算法的改进解决了复杂句式的相似度计算问题,提高了相似度计算的准确率。","container-title":"计算机科学","ISSN":"1002-137X","issue":"9","language":"zh","page":"256-260","source":"CNKI","title":"基于Word2vec的句子语义相似度计算研究","volume":"44","author":[{"literal":"李晓"},{"literal":"解辉"},{"literal":"李立杰"}],"issued":{"date-parts":[["2017"]]}}}],"schema":"https://github.com/citation-style-language/schema/raw/master/csl-citation.json"} </w:instrText>
      </w:r>
      <w:r>
        <w:rPr>
          <w:rFonts w:eastAsia="宋体" w:cs="Times New Roman"/>
          <w:color w:val="000000" w:themeColor="text1"/>
          <w:szCs w:val="21"/>
          <w14:textFill>
            <w14:solidFill>
              <w14:schemeClr w14:val="tx1"/>
            </w14:solidFill>
          </w14:textFill>
        </w:rPr>
        <w:fldChar w:fldCharType="separate"/>
      </w:r>
      <w:r>
        <w:rPr>
          <w:rFonts w:hint="eastAsia" w:cs="Times New Roman"/>
          <w:color w:val="000000" w:themeColor="text1"/>
          <w:kern w:val="0"/>
          <w14:textFill>
            <w14:solidFill>
              <w14:schemeClr w14:val="tx1"/>
            </w14:solidFill>
          </w14:textFill>
        </w:rPr>
        <w:t>(</w:t>
      </w:r>
      <w:r>
        <w:rPr>
          <w:rFonts w:cs="Times New Roman"/>
          <w:color w:val="000000" w:themeColor="text1"/>
          <w:kern w:val="0"/>
          <w14:textFill>
            <w14:solidFill>
              <w14:schemeClr w14:val="tx1"/>
            </w14:solidFill>
          </w14:textFill>
        </w:rPr>
        <w:t>2017)</w:t>
      </w:r>
      <w:r>
        <w:rPr>
          <w:rFonts w:eastAsia="宋体" w:cs="Times New Roman"/>
          <w:color w:val="000000" w:themeColor="text1"/>
          <w:szCs w:val="21"/>
          <w14:textFill>
            <w14:solidFill>
              <w14:schemeClr w14:val="tx1"/>
            </w14:solidFill>
          </w14:textFill>
        </w:rPr>
        <w:fldChar w:fldCharType="end"/>
      </w:r>
      <w:r>
        <w:rPr>
          <w:rFonts w:hint="eastAsia" w:eastAsia="宋体" w:cs="Times New Roman"/>
          <w:color w:val="000000" w:themeColor="text1"/>
          <w:szCs w:val="21"/>
          <w14:textFill>
            <w14:solidFill>
              <w14:schemeClr w14:val="tx1"/>
            </w14:solidFill>
          </w14:textFill>
        </w:rPr>
        <w:t>基于中文维基百科语料作构建词向量模型，陆峰</w:t>
      </w:r>
      <w:r>
        <w:rPr>
          <w:rFonts w:eastAsia="宋体" w:cs="Times New Roman"/>
          <w:color w:val="000000" w:themeColor="text1"/>
          <w:szCs w:val="21"/>
          <w14:textFill>
            <w14:solidFill>
              <w14:schemeClr w14:val="tx1"/>
            </w14:solidFill>
          </w14:textFill>
        </w:rPr>
        <w:fldChar w:fldCharType="begin"/>
      </w:r>
      <w:r>
        <w:rPr>
          <w:rFonts w:hint="eastAsia" w:eastAsia="宋体" w:cs="Times New Roman"/>
          <w:color w:val="000000" w:themeColor="text1"/>
          <w:szCs w:val="21"/>
          <w14:textFill>
            <w14:solidFill>
              <w14:schemeClr w14:val="tx1"/>
            </w14:solidFill>
          </w14:textFill>
        </w:rPr>
        <w:instrText xml:space="preserve"> ADDIN ZOTERO_ITEM CSL_CITATION {"citationID":"YxnjbOK2","properties":{"formattedCitation":"(\\uc0\\u38470{}\\uc0\\u23792{}, 2017)","plainCitation":"(陆峰, 2017)","dontUpdate":true,"noteIndex":0},"citationItems":[{"id":817,"uris":["http://zotero.org/users/local/T6dA3fHa/items/BJPNLBP2"],"itemData":{"id":817,"type":"article-journal","abstract":"商品评论是用户对所购商品的信息反馈,在一定程度上代表了用户对商品的关注点和情感倾向,对企业具有重要的研究价值。该文提出基于word2vec的情感词典扩充方法,以此构建面向情感倾向分析的电商平台情感词典,旨在能较好地识别商品评论的情感倾向。试验中,该文将扩充的情感词典结合改进的情感词极性算法,用于天猫洗护类商品评论的情感倾向分析,实验表明了该方法的有效性。","container-title":"电脑知识与技术","DOI":"10.14004/j.cnki.ckt.2017.0623","ISSN":"1009-3044","issue":"5","language":"zh","page":"143-145+159","source":"CNKI","title":"基于word2vec扩充情感词典的商品评论倾向分析","volume":"13","author":[{"literal":"陆峰"}],"issued":{"da</w:instrText>
      </w:r>
      <w:r>
        <w:rPr>
          <w:rFonts w:eastAsia="宋体" w:cs="Times New Roman"/>
          <w:color w:val="000000" w:themeColor="text1"/>
          <w:szCs w:val="21"/>
          <w14:textFill>
            <w14:solidFill>
              <w14:schemeClr w14:val="tx1"/>
            </w14:solidFill>
          </w14:textFill>
        </w:rPr>
        <w:instrText xml:space="preserve">te-parts":[["2017"]]}}}],"schema":"https://github.com/citation-style-language/schema/raw/master/csl-citation.json"} </w:instrText>
      </w:r>
      <w:r>
        <w:rPr>
          <w:rFonts w:eastAsia="宋体" w:cs="Times New Roman"/>
          <w:color w:val="000000" w:themeColor="text1"/>
          <w:szCs w:val="21"/>
          <w14:textFill>
            <w14:solidFill>
              <w14:schemeClr w14:val="tx1"/>
            </w14:solidFill>
          </w14:textFill>
        </w:rPr>
        <w:fldChar w:fldCharType="separate"/>
      </w:r>
      <w:r>
        <w:rPr>
          <w:rFonts w:hint="eastAsia" w:cs="Times New Roman"/>
          <w:color w:val="000000" w:themeColor="text1"/>
          <w:kern w:val="0"/>
          <w14:textFill>
            <w14:solidFill>
              <w14:schemeClr w14:val="tx1"/>
            </w14:solidFill>
          </w14:textFill>
        </w:rPr>
        <w:t>(</w:t>
      </w:r>
      <w:r>
        <w:rPr>
          <w:rFonts w:cs="Times New Roman"/>
          <w:color w:val="000000" w:themeColor="text1"/>
          <w:kern w:val="0"/>
          <w14:textFill>
            <w14:solidFill>
              <w14:schemeClr w14:val="tx1"/>
            </w14:solidFill>
          </w14:textFill>
        </w:rPr>
        <w:t>2017)</w:t>
      </w:r>
      <w:r>
        <w:rPr>
          <w:rFonts w:eastAsia="宋体" w:cs="Times New Roman"/>
          <w:color w:val="000000" w:themeColor="text1"/>
          <w:szCs w:val="21"/>
          <w14:textFill>
            <w14:solidFill>
              <w14:schemeClr w14:val="tx1"/>
            </w14:solidFill>
          </w14:textFill>
        </w:rPr>
        <w:fldChar w:fldCharType="end"/>
      </w:r>
      <w:r>
        <w:rPr>
          <w:rFonts w:eastAsia="宋体" w:cs="Times New Roman"/>
          <w:color w:val="000000" w:themeColor="text1"/>
          <w:szCs w:val="21"/>
          <w14:textFill>
            <w14:solidFill>
              <w14:schemeClr w14:val="tx1"/>
            </w14:solidFill>
          </w14:textFill>
        </w:rPr>
        <w:t>则</w:t>
      </w:r>
      <w:r>
        <w:rPr>
          <w:rFonts w:hint="eastAsia" w:eastAsia="宋体" w:cs="Times New Roman"/>
          <w:color w:val="000000" w:themeColor="text1"/>
          <w:szCs w:val="21"/>
          <w14:textFill>
            <w14:solidFill>
              <w14:schemeClr w14:val="tx1"/>
            </w14:solidFill>
          </w14:textFill>
        </w:rPr>
        <w:t>使用爬取的电商评价语料库以完成词嵌入工作。上述三项研究中均采用</w:t>
      </w:r>
      <w:r>
        <w:rPr>
          <w:rFonts w:eastAsia="宋体" w:cs="Times New Roman"/>
          <w:color w:val="000000" w:themeColor="text1"/>
          <w:szCs w:val="21"/>
          <w14:textFill>
            <w14:solidFill>
              <w14:schemeClr w14:val="tx1"/>
            </w14:solidFill>
          </w14:textFill>
        </w:rPr>
        <w:t>Word2Vec作为词嵌入方法，基于</w:t>
      </w:r>
      <w:r>
        <w:rPr>
          <w:rFonts w:hint="eastAsia" w:eastAsia="宋体" w:cs="Times New Roman"/>
          <w:color w:val="000000" w:themeColor="text1"/>
          <w:szCs w:val="21"/>
          <w14:textFill>
            <w14:solidFill>
              <w14:schemeClr w14:val="tx1"/>
            </w14:solidFill>
          </w14:textFill>
        </w:rPr>
        <w:t>语料库嵌入词向量，得到词向量模型，并通过计算词语间的余弦值来衡量相关性，依据一定标准筛选出余弦值较大的词汇组成扩展词表。在备选词的筛选标准方面，杨阳</w:t>
      </w:r>
      <w:r>
        <w:rPr>
          <w:rFonts w:eastAsia="宋体" w:cs="Times New Roman"/>
          <w:color w:val="000000" w:themeColor="text1"/>
          <w:szCs w:val="21"/>
          <w14:textFill>
            <w14:solidFill>
              <w14:schemeClr w14:val="tx1"/>
            </w14:solidFill>
          </w14:textFill>
        </w:rPr>
        <w:fldChar w:fldCharType="begin"/>
      </w:r>
      <w:r>
        <w:rPr>
          <w:rFonts w:hint="eastAsia" w:eastAsia="宋体" w:cs="Times New Roman"/>
          <w:color w:val="000000" w:themeColor="text1"/>
          <w:szCs w:val="21"/>
          <w14:textFill>
            <w14:solidFill>
              <w14:schemeClr w14:val="tx1"/>
            </w14:solidFill>
          </w14:textFill>
        </w:rPr>
        <w:instrText xml:space="preserve"> ADDIN ZOTERO_ITEM CSL_CITATION {"citationID":"DoajoJsg","properties":{"formattedCitation":"(\\uc0\\u26472{}\\uc0\\u38451{} et al., 2014)","plainCitation":"(杨阳 et al., 2014)","dontUpdate":true,"noteIndex":0},"citationItems":[{"id":322,"uris":["http://zotero.org/users/local/T6dA3fHa/items/RJEWRYLE"],"itemData":{"id":322,"type":"article-journal","abstract":"词语级的情感倾向性分析一直是文本情感计算领域的热点研究方向,如何自动识别情感新词,并判断其情感倾向性已经成为当前亟待解决的问题。首先用基于统计量的方法识别微博语料中的新词,然后利用神经网络去训练语料中词语的词向量,从语料自身挖掘出词与词之间的相关性,最后提出了基于词向量的情感新词发现方法。实验表明该方法可以有效应用于情感新词发现。","container-title":"山东大学学报(理学版)","DOI":"https://doi.org/10.6040/j.issn.1671-9352.3.2014.255","ISSN":"1671-9352","issue":"11","language":"zh","page":"51-58","source":"CNKI","title":"基于词向量的情感新词发现方法","volume":"49","author":[{"literal":"杨阳"},{"literal":"刘龙飞"},{"literal":"魏现辉"},{"literal":"林鸿飞"}],"issued":{"date-parts":[["2014"]]}}}],"schema":"https://github.com/citation-style-language/schema/raw/master/csl-citation.json"} </w:instrText>
      </w:r>
      <w:r>
        <w:rPr>
          <w:rFonts w:eastAsia="宋体" w:cs="Times New Roman"/>
          <w:color w:val="000000" w:themeColor="text1"/>
          <w:szCs w:val="21"/>
          <w14:textFill>
            <w14:solidFill>
              <w14:schemeClr w14:val="tx1"/>
            </w14:solidFill>
          </w14:textFill>
        </w:rPr>
        <w:fldChar w:fldCharType="separate"/>
      </w:r>
      <w:r>
        <w:rPr>
          <w:rFonts w:hint="eastAsia" w:cs="Times New Roman"/>
          <w:color w:val="000000" w:themeColor="text1"/>
          <w:kern w:val="0"/>
          <w14:textFill>
            <w14:solidFill>
              <w14:schemeClr w14:val="tx1"/>
            </w14:solidFill>
          </w14:textFill>
        </w:rPr>
        <w:t>(</w:t>
      </w:r>
      <w:r>
        <w:rPr>
          <w:rFonts w:cs="Times New Roman"/>
          <w:color w:val="000000" w:themeColor="text1"/>
          <w:kern w:val="0"/>
          <w14:textFill>
            <w14:solidFill>
              <w14:schemeClr w14:val="tx1"/>
            </w14:solidFill>
          </w14:textFill>
        </w:rPr>
        <w:t>2014)</w:t>
      </w:r>
      <w:r>
        <w:rPr>
          <w:rFonts w:eastAsia="宋体" w:cs="Times New Roman"/>
          <w:color w:val="000000" w:themeColor="text1"/>
          <w:szCs w:val="21"/>
          <w14:textFill>
            <w14:solidFill>
              <w14:schemeClr w14:val="tx1"/>
            </w14:solidFill>
          </w14:textFill>
        </w:rPr>
        <w:fldChar w:fldCharType="end"/>
      </w:r>
      <w:r>
        <w:rPr>
          <w:rFonts w:hint="eastAsia" w:eastAsia="宋体" w:cs="Times New Roman"/>
          <w:color w:val="000000" w:themeColor="text1"/>
          <w:szCs w:val="21"/>
          <w14:textFill>
            <w14:solidFill>
              <w14:schemeClr w14:val="tx1"/>
            </w14:solidFill>
          </w14:textFill>
        </w:rPr>
        <w:t>具体提出了选用备选词的筛选标准为采用语义相似度大于</w:t>
      </w:r>
      <w:r>
        <w:rPr>
          <w:rFonts w:eastAsia="宋体" w:cs="Times New Roman"/>
          <w:color w:val="000000" w:themeColor="text1"/>
          <w:szCs w:val="21"/>
          <w14:textFill>
            <w14:solidFill>
              <w14:schemeClr w14:val="tx1"/>
            </w14:solidFill>
          </w14:textFill>
        </w:rPr>
        <w:t>0.8的词汇</w:t>
      </w:r>
      <w:r>
        <w:rPr>
          <w:rFonts w:hint="eastAsia" w:eastAsia="宋体" w:cs="Times New Roman"/>
          <w:color w:val="000000" w:themeColor="text1"/>
          <w:szCs w:val="21"/>
          <w14:textFill>
            <w14:solidFill>
              <w14:schemeClr w14:val="tx1"/>
            </w14:solidFill>
          </w14:textFill>
        </w:rPr>
        <w:t>，但并未明确表明选择余弦相似度（cosine</w:t>
      </w:r>
      <w:r>
        <w:rPr>
          <w:rFonts w:eastAsia="宋体" w:cs="Times New Roman"/>
          <w:color w:val="000000" w:themeColor="text1"/>
          <w:szCs w:val="21"/>
          <w14:textFill>
            <w14:solidFill>
              <w14:schemeClr w14:val="tx1"/>
            </w14:solidFill>
          </w14:textFill>
        </w:rPr>
        <w:t xml:space="preserve"> similarity</w:t>
      </w:r>
      <w:r>
        <w:rPr>
          <w:rFonts w:hint="eastAsia" w:eastAsia="宋体" w:cs="Times New Roman"/>
          <w:color w:val="000000" w:themeColor="text1"/>
          <w:szCs w:val="21"/>
          <w14:textFill>
            <w14:solidFill>
              <w14:schemeClr w14:val="tx1"/>
            </w14:solidFill>
          </w14:textFill>
        </w:rPr>
        <w:t>）为</w:t>
      </w:r>
      <w:r>
        <w:rPr>
          <w:rFonts w:eastAsia="宋体" w:cs="Times New Roman"/>
          <w:color w:val="000000" w:themeColor="text1"/>
          <w:szCs w:val="21"/>
          <w14:textFill>
            <w14:solidFill>
              <w14:schemeClr w14:val="tx1"/>
            </w14:solidFill>
          </w14:textFill>
        </w:rPr>
        <w:t>0.8</w:t>
      </w:r>
      <w:r>
        <w:rPr>
          <w:rFonts w:hint="eastAsia" w:eastAsia="宋体" w:cs="Times New Roman"/>
          <w:color w:val="000000" w:themeColor="text1"/>
          <w:szCs w:val="21"/>
          <w14:textFill>
            <w14:solidFill>
              <w14:schemeClr w14:val="tx1"/>
            </w14:solidFill>
          </w14:textFill>
        </w:rPr>
        <w:t>作为筛选阈值的依据。</w:t>
      </w:r>
    </w:p>
    <w:p w14:paraId="39CA4234">
      <w:pPr>
        <w:ind w:firstLine="420" w:firstLineChars="200"/>
        <w:rPr>
          <w:rFonts w:eastAsia="宋体" w:cs="Times New Roman"/>
          <w:szCs w:val="21"/>
        </w:rPr>
      </w:pPr>
      <w:r>
        <w:rPr>
          <w:rFonts w:hint="eastAsia" w:eastAsia="宋体" w:cs="Times New Roman"/>
          <w:bCs/>
          <w:szCs w:val="21"/>
        </w:rPr>
        <w:t>本文将采用词嵌入这一方法，扩展已有的中文社会评价词表</w:t>
      </w:r>
      <w:r>
        <w:rPr>
          <w:rFonts w:hint="eastAsia" w:eastAsia="宋体" w:cs="Times New Roman"/>
          <w:szCs w:val="21"/>
        </w:rPr>
        <w:t>。基于</w:t>
      </w:r>
      <w:r>
        <w:rPr>
          <w:rFonts w:eastAsia="宋体" w:cs="Times New Roman"/>
          <w:szCs w:val="21"/>
        </w:rPr>
        <w:t>The Chinese Social Evaluative Word List（中文社会评价词表）</w:t>
      </w:r>
      <w:r>
        <w:rPr>
          <w:rFonts w:hint="eastAsia" w:eastAsia="宋体" w:cs="Times New Roman"/>
          <w:szCs w:val="21"/>
        </w:rPr>
        <w:t>，采取两种静态词嵌入方法对词表进行向量化，进而通过对词向量之间的语义相似度进行计算并筛选备选词，实现对现有中文社会评价词表的进一步扩充。</w:t>
      </w:r>
    </w:p>
    <w:p w14:paraId="1F5A8FBF">
      <w:pPr>
        <w:ind w:firstLine="420" w:firstLineChars="200"/>
        <w:rPr>
          <w:rFonts w:eastAsia="宋体" w:cs="Times New Roman"/>
        </w:rPr>
      </w:pPr>
    </w:p>
    <w:p w14:paraId="70495778">
      <w:pPr>
        <w:jc w:val="center"/>
        <w:rPr>
          <w:rFonts w:eastAsia="宋体" w:cs="Times New Roman"/>
          <w:b/>
          <w:bCs/>
          <w:sz w:val="28"/>
          <w:szCs w:val="28"/>
        </w:rPr>
      </w:pPr>
      <w:r>
        <w:rPr>
          <w:rFonts w:hint="eastAsia" w:eastAsia="宋体" w:cs="Times New Roman"/>
          <w:b/>
          <w:bCs/>
          <w:sz w:val="28"/>
          <w:szCs w:val="28"/>
        </w:rPr>
        <w:t>Methods</w:t>
      </w:r>
      <w:r>
        <w:rPr>
          <w:rFonts w:eastAsia="宋体" w:cs="Times New Roman"/>
          <w:b/>
          <w:bCs/>
          <w:sz w:val="28"/>
          <w:szCs w:val="28"/>
        </w:rPr>
        <w:t xml:space="preserve"> </w:t>
      </w:r>
    </w:p>
    <w:p w14:paraId="48AD8291">
      <w:pPr>
        <w:ind w:firstLine="420" w:firstLineChars="200"/>
        <w:rPr>
          <w:rFonts w:eastAsia="宋体" w:cs="Times New Roman"/>
          <w:szCs w:val="21"/>
        </w:rPr>
      </w:pPr>
      <w:r>
        <w:rPr>
          <w:rFonts w:hint="eastAsia" w:eastAsia="宋体" w:cs="Times New Roman"/>
          <w:szCs w:val="21"/>
        </w:rPr>
        <w:t>本文采取词嵌入（</w:t>
      </w:r>
      <w:r>
        <w:rPr>
          <w:rFonts w:eastAsia="宋体" w:cs="Times New Roman"/>
          <w:szCs w:val="21"/>
        </w:rPr>
        <w:t>word embedding</w:t>
      </w:r>
      <w:r>
        <w:rPr>
          <w:rFonts w:hint="eastAsia" w:eastAsia="宋体" w:cs="Times New Roman"/>
          <w:szCs w:val="21"/>
        </w:rPr>
        <w:t>）的方法，使用</w:t>
      </w:r>
      <w:r>
        <w:rPr>
          <w:rFonts w:eastAsia="宋体" w:cs="Times New Roman"/>
          <w:szCs w:val="21"/>
        </w:rPr>
        <w:t>Word2Vec (</w:t>
      </w:r>
      <w:r>
        <w:rPr>
          <w:rFonts w:hint="eastAsia" w:eastAsia="宋体" w:cs="Times New Roman"/>
          <w:szCs w:val="21"/>
        </w:rPr>
        <w:t>Word to Vector</w:t>
      </w:r>
      <w:r>
        <w:rPr>
          <w:rFonts w:eastAsia="宋体" w:cs="Times New Roman"/>
          <w:szCs w:val="21"/>
        </w:rPr>
        <w:t xml:space="preserve">, </w:t>
      </w:r>
      <w:r>
        <w:rPr>
          <w:rFonts w:eastAsia="宋体" w:cs="Times New Roman"/>
          <w:szCs w:val="21"/>
        </w:rPr>
        <w:fldChar w:fldCharType="begin"/>
      </w:r>
      <w:r>
        <w:rPr>
          <w:rFonts w:eastAsia="宋体" w:cs="Times New Roman"/>
          <w:szCs w:val="21"/>
        </w:rPr>
        <w:instrText xml:space="preserve"> ADDIN ZOTERO_ITEM CSL_CITATION {"citationID":"w2Nj8wSO","properties":{"formattedCitation":"(Mikolov et al., 2013)","plainCitation":"(Mikolov et al., 2013)","noteIndex":0},"citationItems":[{"id":264,"uris":["http://zotero.org/users/local/T6dA3fHa/items/TVZK8VQA"],"itemData":{"id":264,"type":"article","abstract":"We propose two novel model architectures for computing continuous vector representations of words from very large data sets. The quality of these representations is measured in a word similarity task, and the results are compared to the previously best performing techniques based on different types of neural networks. We observe large improvements in accuracy at much lower computational cost, i.e. it takes less than a day to learn high quality word vectors from a 1.6 billion words data set. Furthermore, we show that these vectors provide state-of-the-art performance on our test set for measuring syntactic and semantic word similarities.","language":"en","note":"arXiv:1301.3781 [cs]","number":"arXiv:1301.3781","publisher":"arXiv","source":"arXiv.org","title":"Efficient Estimation of Word Representations in Vector Space","URL":"http://arxiv.org/abs/1301.3781","author":[{"family":"Mikolov","given":"Tomas"},{"family":"Chen","given":"Kai"},{"family":"Corrado","given":"Greg"},{"family":"Dean","given":"Jeffrey"}],"accessed":{"date-parts":[["2023",11,7]]},"issued":{"date-parts":[["2013",9,6]]}}}],"schema":"https://github.com/citation-style-language/schema/raw/master/csl-citation.json"} </w:instrText>
      </w:r>
      <w:r>
        <w:rPr>
          <w:rFonts w:eastAsia="宋体" w:cs="Times New Roman"/>
          <w:szCs w:val="21"/>
        </w:rPr>
        <w:fldChar w:fldCharType="separate"/>
      </w:r>
      <w:r>
        <w:rPr>
          <w:rFonts w:cs="Times New Roman"/>
        </w:rPr>
        <w:t>Mikolov et al., 2013)</w:t>
      </w:r>
      <w:r>
        <w:rPr>
          <w:rFonts w:eastAsia="宋体" w:cs="Times New Roman"/>
          <w:szCs w:val="21"/>
        </w:rPr>
        <w:fldChar w:fldCharType="end"/>
      </w:r>
      <w:r>
        <w:rPr>
          <w:rFonts w:hint="eastAsia" w:eastAsia="宋体" w:cs="Times New Roman"/>
          <w:szCs w:val="21"/>
        </w:rPr>
        <w:t>和</w:t>
      </w:r>
      <w:r>
        <w:rPr>
          <w:rFonts w:eastAsia="宋体" w:cs="Times New Roman"/>
          <w:szCs w:val="21"/>
        </w:rPr>
        <w:t>GloVe (</w:t>
      </w:r>
      <w:r>
        <w:rPr>
          <w:rFonts w:hint="eastAsia" w:eastAsia="宋体" w:cs="Times New Roman"/>
          <w:szCs w:val="21"/>
        </w:rPr>
        <w:t>Global Vectors for Word Representation</w:t>
      </w:r>
      <w:r>
        <w:rPr>
          <w:rFonts w:eastAsia="宋体" w:cs="Times New Roman"/>
          <w:szCs w:val="21"/>
        </w:rPr>
        <w:t xml:space="preserve">, </w:t>
      </w:r>
      <w:r>
        <w:rPr>
          <w:rFonts w:eastAsia="宋体" w:cs="Times New Roman"/>
          <w:szCs w:val="21"/>
        </w:rPr>
        <w:fldChar w:fldCharType="begin"/>
      </w:r>
      <w:r>
        <w:rPr>
          <w:rFonts w:eastAsia="宋体" w:cs="Times New Roman"/>
          <w:szCs w:val="21"/>
        </w:rPr>
        <w:instrText xml:space="preserve"> ADDIN ZOTERO_ITEM CSL_CITATION {"citationID":"a9iuatXh","properties":{"formattedCitation":"(Pennington et al., 2014)","plainCitation":"(Pennington et al., 2014)","noteIndex":0},"citationItems":[{"id":812,"uris":["http://zotero.org/users/local/T6dA3fHa/items/PMPXI22F"],"itemData":{"id":812,"type":"paper-conference","container-title":"Proceedings of the 2014 Conference on Empirical Methods in Natural Language Processing (EMNLP)","DOI":"10.3115/v1/D14-1162","event-place":"Doha, Qatar","event-title":"EMNLP 2014","page":"1532–1543","publisher":"Association for Computational Linguistics","publisher-place":"Doha, Qatar","source":"ACLWeb","title":"GloVe: Global Vectors for Word Representation","title-short":"GloVe","URL":"https://aclanthology.org/D14-1162","author":[{"family":"Pennington","given":"Jeffrey"},{"family":"Socher","given":"Richard"},{"family":"Manning","given":"Christopher"}],"editor":[{"family":"Moschitti","given":"Alessandro"},{"family":"Pang","given":"Bo"},{"family":"Daelemans","given":"Walter"}],"accessed":{"date-parts":[["2024",9,1]]},"issued":{"date-parts":[["2014",10]]}}}],"schema":"https://github.com/citation-style-language/schema/raw/master/csl-citation.json"} </w:instrText>
      </w:r>
      <w:r>
        <w:rPr>
          <w:rFonts w:eastAsia="宋体" w:cs="Times New Roman"/>
          <w:szCs w:val="21"/>
        </w:rPr>
        <w:fldChar w:fldCharType="separate"/>
      </w:r>
      <w:r>
        <w:rPr>
          <w:rFonts w:cs="Times New Roman"/>
        </w:rPr>
        <w:t>Pennington et al., 2014)</w:t>
      </w:r>
      <w:r>
        <w:rPr>
          <w:rFonts w:eastAsia="宋体" w:cs="Times New Roman"/>
          <w:szCs w:val="21"/>
        </w:rPr>
        <w:fldChar w:fldCharType="end"/>
      </w:r>
      <w:r>
        <w:rPr>
          <w:rFonts w:hint="eastAsia" w:eastAsia="宋体" w:cs="Times New Roman"/>
          <w:szCs w:val="21"/>
        </w:rPr>
        <w:t>两种上下文不敏感性模型，进而对计算得出的扩展词表进行交互验证。</w:t>
      </w:r>
    </w:p>
    <w:p w14:paraId="4376C4C6">
      <w:pPr>
        <w:ind w:firstLine="420" w:firstLineChars="200"/>
        <w:rPr>
          <w:rFonts w:eastAsia="宋体" w:cs="Times New Roman"/>
          <w:szCs w:val="21"/>
        </w:rPr>
      </w:pPr>
      <w:r>
        <w:rPr>
          <w:rFonts w:eastAsia="宋体" w:cs="Times New Roman"/>
          <w:szCs w:val="21"/>
        </w:rPr>
        <w:t>Word2Vec</w:t>
      </w:r>
      <w:r>
        <w:rPr>
          <w:rFonts w:hint="eastAsia" w:eastAsia="宋体" w:cs="Times New Roman"/>
          <w:szCs w:val="21"/>
        </w:rPr>
        <w:t>、</w:t>
      </w:r>
      <w:r>
        <w:rPr>
          <w:rFonts w:eastAsia="宋体" w:cs="Times New Roman"/>
          <w:szCs w:val="21"/>
        </w:rPr>
        <w:t>GloVe</w:t>
      </w:r>
      <w:r>
        <w:rPr>
          <w:rFonts w:hint="eastAsia" w:eastAsia="宋体" w:cs="Times New Roman"/>
          <w:szCs w:val="21"/>
        </w:rPr>
        <w:t>两种方法同属于静态词嵌入类别。静态词嵌入是指，将一个词在整个语料库中的所有上下文信息都聚合、压缩到一个向量表示中，得到的是固定的、不随词汇所在特定语境中的上下文变化的词向量</w:t>
      </w:r>
      <w:r>
        <w:rPr>
          <w:rFonts w:eastAsia="宋体" w:cs="Times New Roman"/>
          <w:szCs w:val="21"/>
        </w:rPr>
        <w:fldChar w:fldCharType="begin"/>
      </w:r>
      <w:r>
        <w:rPr>
          <w:rFonts w:eastAsia="宋体" w:cs="Times New Roman"/>
          <w:szCs w:val="21"/>
        </w:rPr>
        <w:instrText xml:space="preserve"> ADDIN ZOTERO_ITEM CSL_CITATION {"citationID":"kIh67aga","properties":{"formattedCitation":"(Bao et al., 2023)","plainCitation":"(Bao et al., 2023)","noteIndex":0},"citationItems":[{"id":34,"uris":["http://zotero.org/users/local/T6dA3fHa/items/T2DFMDHH"],"itemData":{"id":34,"type":"article-journal","container-title":"Advances in Psychological Science","DOI":"10.3724/SP.J.1042.2023.00887","ISSN":"1671-3710","issue":"6","journalAbbreviation":"Advances in Psychological Science","language":"zh","page":"887","source":"DOI.org (Crossref)","title":"Using word embeddings to investigate human psychology: Methods and applications","title-short":"Using word embeddings to investigate human psychology","volume":"31","author":[{"family":"Bao","given":"Han-Wu-Shuang"},{"family":"Wang","given":"Zi-Xi"},{"family":"Cheng","given":"Xi"},{"family":"Su","given":"Zhan"},{"family":"Yang","given":"Ying"},{"family":"Zhang","given":"Guang-Yao"},{"family":"Wang","given":"Bo"},{"family":"Cai","given":"Hua-Jian"}],"issued":{"date-parts":[["2023"]]}}}],"schema":"https://github.com/citation-style-language/schema/raw/master/csl-citation.json"} </w:instrText>
      </w:r>
      <w:r>
        <w:rPr>
          <w:rFonts w:eastAsia="宋体" w:cs="Times New Roman"/>
          <w:szCs w:val="21"/>
        </w:rPr>
        <w:fldChar w:fldCharType="separate"/>
      </w:r>
      <w:r>
        <w:t>(Bao et al., 2023)</w:t>
      </w:r>
      <w:r>
        <w:rPr>
          <w:rFonts w:eastAsia="宋体" w:cs="Times New Roman"/>
          <w:szCs w:val="21"/>
        </w:rPr>
        <w:fldChar w:fldCharType="end"/>
      </w:r>
      <w:r>
        <w:rPr>
          <w:rFonts w:hint="eastAsia" w:eastAsia="宋体" w:cs="Times New Roman"/>
          <w:szCs w:val="21"/>
        </w:rPr>
        <w:t>。</w:t>
      </w:r>
    </w:p>
    <w:p w14:paraId="3E67C070">
      <w:pPr>
        <w:wordWrap w:val="0"/>
        <w:ind w:firstLine="420" w:firstLineChars="200"/>
        <w:rPr>
          <w:rFonts w:eastAsia="宋体" w:cs="Times New Roman"/>
          <w:szCs w:val="21"/>
        </w:rPr>
      </w:pPr>
      <w:r>
        <w:rPr>
          <w:rFonts w:eastAsia="宋体" w:cs="Times New Roman"/>
          <w:szCs w:val="21"/>
        </w:rPr>
        <w:t>Word2Vec</w:t>
      </w:r>
      <w:r>
        <w:rPr>
          <w:rFonts w:hint="eastAsia" w:eastAsia="宋体" w:cs="Times New Roman"/>
          <w:szCs w:val="21"/>
        </w:rPr>
        <w:t>是</w:t>
      </w:r>
      <w:r>
        <w:rPr>
          <w:rFonts w:eastAsia="宋体" w:cs="Times New Roman"/>
          <w:szCs w:val="21"/>
        </w:rPr>
        <w:t>Google</w:t>
      </w:r>
      <w:r>
        <w:rPr>
          <w:rFonts w:hint="eastAsia" w:eastAsia="宋体" w:cs="Times New Roman"/>
          <w:szCs w:val="21"/>
        </w:rPr>
        <w:t>于</w:t>
      </w:r>
      <w:r>
        <w:rPr>
          <w:rFonts w:eastAsia="宋体" w:cs="Times New Roman"/>
          <w:szCs w:val="21"/>
        </w:rPr>
        <w:t>2013</w:t>
      </w:r>
      <w:r>
        <w:rPr>
          <w:rFonts w:hint="eastAsia" w:eastAsia="宋体" w:cs="Times New Roman"/>
          <w:szCs w:val="21"/>
        </w:rPr>
        <w:t>年开源的词向量工具（</w:t>
      </w:r>
      <w:r>
        <w:fldChar w:fldCharType="begin"/>
      </w:r>
      <w:r>
        <w:instrText xml:space="preserve"> HYPERLINK "file:///C:\\Users\\jiapi\\Desktop\\%5bWord2Vec%20Project%20Archive%5d(https:\\code.google.com\\archive\\p\\word2vec\\)" </w:instrText>
      </w:r>
      <w:r>
        <w:fldChar w:fldCharType="separate"/>
      </w:r>
      <w:r>
        <w:rPr>
          <w:rStyle w:val="13"/>
          <w:rFonts w:eastAsia="宋体" w:cs="Times New Roman"/>
          <w:szCs w:val="21"/>
        </w:rPr>
        <w:t>https://code.google.com/archive/p/word2vec/</w:t>
      </w:r>
      <w:r>
        <w:rPr>
          <w:rStyle w:val="13"/>
          <w:rFonts w:eastAsia="宋体" w:cs="Times New Roman"/>
          <w:szCs w:val="21"/>
        </w:rPr>
        <w:fldChar w:fldCharType="end"/>
      </w:r>
      <w:r>
        <w:rPr>
          <w:rFonts w:hint="eastAsia" w:eastAsia="宋体" w:cs="Times New Roman"/>
          <w:szCs w:val="21"/>
        </w:rPr>
        <w:t>），它利用深度学习的思想，可以通过训练，将语料中的词语映射为</w:t>
      </w:r>
      <w:r>
        <w:rPr>
          <w:rFonts w:eastAsia="宋体" w:cs="Times New Roman"/>
          <w:szCs w:val="21"/>
        </w:rPr>
        <w:t>K</w:t>
      </w:r>
      <w:r>
        <w:rPr>
          <w:rFonts w:hint="eastAsia" w:eastAsia="宋体" w:cs="Times New Roman"/>
          <w:szCs w:val="21"/>
        </w:rPr>
        <w:t>维向量空间中的向量。“该模型通过学习训练语料获得词向量和概率密度函数，词向量是多维实数向量，向量中包含了自然语言中的语义和语法关系，词向量之间余弦距离的大小代表了词语之间关系的远近。”（熊富林，</w:t>
      </w:r>
      <w:r>
        <w:rPr>
          <w:rFonts w:eastAsia="宋体" w:cs="Times New Roman"/>
          <w:szCs w:val="21"/>
        </w:rPr>
        <w:t>2015</w:t>
      </w:r>
      <w:r>
        <w:rPr>
          <w:rFonts w:hint="eastAsia" w:eastAsia="宋体" w:cs="Times New Roman"/>
          <w:szCs w:val="21"/>
        </w:rPr>
        <w:t>）余弦距离的大小即为两个词向量在向量空间中夹角的余弦值，可以衡量词语之间的语义相似度。</w:t>
      </w:r>
    </w:p>
    <w:p w14:paraId="1F29D48F">
      <w:pPr>
        <w:wordWrap w:val="0"/>
        <w:ind w:firstLine="420" w:firstLineChars="200"/>
        <w:rPr>
          <w:rFonts w:hint="eastAsia" w:eastAsia="宋体" w:cs="Times New Roman"/>
          <w:szCs w:val="21"/>
        </w:rPr>
      </w:pPr>
      <w:r>
        <w:rPr>
          <w:rFonts w:eastAsia="宋体" w:cs="Times New Roman"/>
          <w:szCs w:val="21"/>
        </w:rPr>
        <w:t>GloVe</w:t>
      </w:r>
      <w:r>
        <w:rPr>
          <w:rFonts w:hint="eastAsia" w:eastAsia="宋体" w:cs="Times New Roman"/>
          <w:szCs w:val="21"/>
        </w:rPr>
        <w:t>是斯坦福大学于</w:t>
      </w:r>
      <w:r>
        <w:rPr>
          <w:rFonts w:eastAsia="宋体" w:cs="Times New Roman"/>
          <w:szCs w:val="21"/>
        </w:rPr>
        <w:t>2014</w:t>
      </w:r>
      <w:r>
        <w:rPr>
          <w:rFonts w:hint="eastAsia" w:eastAsia="宋体" w:cs="Times New Roman"/>
          <w:szCs w:val="21"/>
        </w:rPr>
        <w:t>年发布的词向量工具（</w:t>
      </w:r>
      <w:r>
        <w:fldChar w:fldCharType="begin"/>
      </w:r>
      <w:r>
        <w:instrText xml:space="preserve"> HYPERLINK "https://nlp.stanford.edu/projects/glove/" </w:instrText>
      </w:r>
      <w:r>
        <w:fldChar w:fldCharType="separate"/>
      </w:r>
      <w:r>
        <w:rPr>
          <w:rStyle w:val="11"/>
          <w:rFonts w:eastAsia="宋体" w:cs="Times New Roman"/>
          <w:szCs w:val="21"/>
        </w:rPr>
        <w:t>https://nlp.stanford.edu/projects/glove/</w:t>
      </w:r>
      <w:r>
        <w:rPr>
          <w:rStyle w:val="11"/>
          <w:rFonts w:eastAsia="宋体" w:cs="Times New Roman"/>
          <w:szCs w:val="21"/>
        </w:rPr>
        <w:fldChar w:fldCharType="end"/>
      </w:r>
      <w:r>
        <w:rPr>
          <w:rFonts w:hint="eastAsia" w:eastAsia="宋体" w:cs="Times New Roman"/>
          <w:szCs w:val="21"/>
        </w:rPr>
        <w:t>），它根据语料库中全局的词与词共现统计数据进行训练，进而获取词的向量表征。</w:t>
      </w:r>
      <w:r>
        <w:rPr>
          <w:rFonts w:eastAsia="宋体" w:cs="Times New Roman"/>
          <w:szCs w:val="21"/>
        </w:rPr>
        <w:t>GloVe</w:t>
      </w:r>
      <w:r>
        <w:rPr>
          <w:rFonts w:hint="eastAsia" w:eastAsia="宋体" w:cs="Times New Roman"/>
          <w:szCs w:val="21"/>
        </w:rPr>
        <w:t>通过计算两个词向量之间的欧式距离或余弦相似度来衡量词在语义上的相似性，可以根据这一指标得出相应词向量的最近临近词。此外，</w:t>
      </w:r>
      <w:r>
        <w:rPr>
          <w:rFonts w:eastAsia="宋体" w:cs="Times New Roman"/>
          <w:szCs w:val="21"/>
        </w:rPr>
        <w:t>GloVe</w:t>
      </w:r>
      <w:r>
        <w:rPr>
          <w:rFonts w:hint="eastAsia" w:eastAsia="宋体" w:cs="Times New Roman"/>
          <w:szCs w:val="21"/>
        </w:rPr>
        <w:t>还可以计算两个词并列时它们的向量差异，如“男人</w:t>
      </w:r>
      <w:r>
        <w:rPr>
          <w:rFonts w:eastAsia="宋体" w:cs="Times New Roman"/>
          <w:szCs w:val="21"/>
        </w:rPr>
        <w:t>-</w:t>
      </w:r>
      <w:r>
        <w:rPr>
          <w:rFonts w:hint="eastAsia" w:eastAsia="宋体" w:cs="Times New Roman"/>
          <w:szCs w:val="21"/>
        </w:rPr>
        <w:t>女人”、“国王</w:t>
      </w:r>
      <w:r>
        <w:rPr>
          <w:rFonts w:eastAsia="宋体" w:cs="Times New Roman"/>
          <w:szCs w:val="21"/>
        </w:rPr>
        <w:t>-</w:t>
      </w:r>
      <w:r>
        <w:rPr>
          <w:rFonts w:hint="eastAsia" w:eastAsia="宋体" w:cs="Times New Roman"/>
          <w:szCs w:val="21"/>
        </w:rPr>
        <w:t>王后”等词向量组</w:t>
      </w:r>
      <w:r>
        <w:rPr>
          <w:rFonts w:eastAsia="宋体" w:cs="Times New Roman"/>
          <w:szCs w:val="21"/>
        </w:rPr>
        <w:fldChar w:fldCharType="begin"/>
      </w:r>
      <w:r>
        <w:rPr>
          <w:rFonts w:eastAsia="宋体" w:cs="Times New Roman"/>
          <w:szCs w:val="21"/>
        </w:rPr>
        <w:instrText xml:space="preserve"> ADDIN ZOTERO_ITEM CSL_CITATION {"citationID":"boAFKKKh","properties":{"formattedCitation":"(Pennington et al., 2014)","plainCitation":"(Pennington et al., 2014)","noteIndex":0},"citationItems":[{"id":812,"uris":["http://zotero.org/users/local/T6dA3fHa/items/PMPXI22F"],"itemData":{"id":812,"type":"paper-conference","container-title":"Proceedings of the 2014 Conference on Empirical Methods in Natural Language Processing (EMNLP)","DOI":"10.3115/v1/D14-1162","event-place":"Doha, Qatar","event-title":"EMNLP 2014","page":"1532–1543","publisher":"Association for Computational Linguistics","publisher-place":"Doha, Qatar","source":"ACLWeb","title":"GloVe: Global Vectors for Word Representation","title-short":"GloVe","URL":"https://aclanthology.org/D14-1162","author":[{"family":"Pennington","given":"Jeffrey"},{"family":"Socher","given":"Richard"},{"family":"Manning","given":"Christopher"}],"editor":[{"family":"Moschitti","given":"Alessandro"},{"family":"Pang","given":"Bo"},{"family":"Daelemans","given":"Walter"}],"accessed":{"date-parts":[["2024",9,1]]},"issued":{"date-parts":[["2014",10]]}}}],"schema":"https://github.com/citation-style-language/schema/raw/master/csl-citation.json"} </w:instrText>
      </w:r>
      <w:r>
        <w:rPr>
          <w:rFonts w:eastAsia="宋体" w:cs="Times New Roman"/>
          <w:szCs w:val="21"/>
        </w:rPr>
        <w:fldChar w:fldCharType="separate"/>
      </w:r>
      <w:r>
        <w:t>(Pennington et al., 2014)</w:t>
      </w:r>
      <w:r>
        <w:rPr>
          <w:rFonts w:eastAsia="宋体" w:cs="Times New Roman"/>
          <w:szCs w:val="21"/>
        </w:rPr>
        <w:fldChar w:fldCharType="end"/>
      </w:r>
      <w:r>
        <w:rPr>
          <w:rFonts w:hint="eastAsia" w:eastAsia="宋体" w:cs="Times New Roman"/>
          <w:szCs w:val="21"/>
        </w:rPr>
        <w:t>。</w:t>
      </w:r>
    </w:p>
    <w:p w14:paraId="624A640F">
      <w:pPr>
        <w:wordWrap w:val="0"/>
        <w:ind w:firstLine="420" w:firstLineChars="200"/>
        <w:rPr>
          <w:rFonts w:hint="eastAsia"/>
        </w:rPr>
      </w:pPr>
      <w:r>
        <w:rPr>
          <w:rFonts w:hint="eastAsia" w:eastAsia="宋体" w:cs="Times New Roman"/>
          <w:szCs w:val="21"/>
        </w:rPr>
        <w:t>这两种静态词嵌入方法都常用于计算词与词之间的语义相似度，从而达到聚类文本、扩展词典、情感分析等作用。它们都采用无监督方法计算，并在</w:t>
      </w:r>
      <w:r>
        <w:t>语义相似度度量上有一致性，均可通过余弦相似度或欧式距离找到相关词语，从而实现词表扩展的目标。因此，使用</w:t>
      </w:r>
      <w:r>
        <w:rPr>
          <w:rFonts w:hint="eastAsia"/>
        </w:rPr>
        <w:t>W</w:t>
      </w:r>
      <w:r>
        <w:t>ord2Vec词向量库作为惟一的评估信息基础存在一定局限性。基于</w:t>
      </w:r>
      <w:r>
        <w:rPr>
          <w:rFonts w:hint="eastAsia"/>
        </w:rPr>
        <w:t>Glo</w:t>
      </w:r>
      <w:r>
        <w:t>Ve词向量库进行分析，并将两者在词向量空间中的嵌入结果进行对比，可以进一步提高词表的稳健性，这有助于更精确地验证扩展词表的有效性和准确性</w:t>
      </w:r>
      <w:r>
        <w:fldChar w:fldCharType="begin"/>
      </w:r>
      <w:r>
        <w:instrText xml:space="preserve"> ADDIN ZOTERO_ITEM CSL_CITATION {"citationID":"WO3dsBCz","properties":{"formattedCitation":"(Curto et al., 2024)","plainCitation":"(Curto et al., 2024)","noteIndex":0},"citationItems":[{"id":844,"uris":["http://zotero.org/users/local/T6dA3fHa/items/XFKKCYPE"],"itemData":{"id":844,"type":"article-journal","abstract":"Among the myriad of technical approaches and abstract guidelines proposed to the topic of AI bias, there has been an urgent call to translate the principle of fairness into the operational AI reality with the involvement of social sciences specialists to analyse the context of specific types of bias, since there is not a generalizable solution. This article offers an interdisciplinary contribution to the topic of AI and societal bias, in particular against the poor, providing a conceptual framework of the issue and a tailor-made model from which meaningful data are obtained using Natural Language Processing word vectors in pretrained Google Word2Vec, Twitter and Wikipedia GloVe word embeddings. The results of the study offer the first set of data that evidences the existence of bias against the poor and suggest that Google Word2vec shows a higher degree of bias when the terms are related to beliefs, whereas bias is higher in Twitter GloVe when the terms express behaviour. This article contributes to the body of work on bias, both from and AI and a social sciences perspective, by providing evidence of a transversal aggravating factor for historical types of discrimination. The evidence of bias against the poor also has important consequences in terms of human development, since it often leads to discrimination, which constitutes an obstacle for the effectiveness of poverty reduction policies.","container-title":"AI &amp; SOCIETY","DOI":"10.1007/s00146-022-01494-z","ISSN":"1435-5655","issue":"2","journalAbbreviation":"AI &amp; Soc","language":"en","page":"617-632","source":"Springer Link","title":"Are AI systems biased against the poor? A machine learning analysis using Word2Vec and GloVe embeddings","title-short":"Are AI systems biased against the poor?","volume":"39","author":[{"family":"Curto","given":"Georgina"},{"family":"Jojoa Acosta","given":"Mario Fernando"},{"family":"Comim","given":"Flavio"},{"family":"Garcia-Zapirain","given":"Begoña"}],"issued":{"date-parts":[["2024",4,1]]}}}],"schema":"https://github.com/citation-style-language/schema/raw/master/csl-citation.json"} </w:instrText>
      </w:r>
      <w:r>
        <w:fldChar w:fldCharType="separate"/>
      </w:r>
      <w:r>
        <w:rPr>
          <w:rFonts w:cs="Times New Roman"/>
        </w:rPr>
        <w:t>(Curto et al., 2024)</w:t>
      </w:r>
      <w:r>
        <w:fldChar w:fldCharType="end"/>
      </w:r>
      <w:r>
        <w:t>。</w:t>
      </w:r>
    </w:p>
    <w:p w14:paraId="1599828D">
      <w:pPr>
        <w:wordWrap w:val="0"/>
        <w:ind w:firstLine="420" w:firstLineChars="200"/>
        <w:rPr>
          <w:rFonts w:hint="eastAsia" w:eastAsia="宋体" w:cs="Times New Roman"/>
          <w:szCs w:val="21"/>
        </w:rPr>
      </w:pPr>
    </w:p>
    <w:p w14:paraId="163CA67F">
      <w:r>
        <w:rPr>
          <w:rFonts w:hint="eastAsia" w:eastAsia="宋体" w:cs="Times New Roman"/>
          <w:b/>
          <w:bCs/>
          <w:i/>
          <w:iCs/>
          <w:sz w:val="28"/>
          <w:szCs w:val="28"/>
        </w:rPr>
        <w:t>扩展词表</w:t>
      </w:r>
      <w:r>
        <w:rPr>
          <w:rFonts w:eastAsia="宋体" w:cs="Times New Roman"/>
          <w:b/>
          <w:bCs/>
          <w:i/>
          <w:iCs/>
          <w:sz w:val="28"/>
          <w:szCs w:val="28"/>
        </w:rPr>
        <w:t>实验设计</w:t>
      </w:r>
    </w:p>
    <w:p w14:paraId="2FCC1B5F">
      <w:pPr>
        <w:pStyle w:val="3"/>
        <w:jc w:val="center"/>
        <w:rPr>
          <w:sz w:val="20"/>
        </w:rPr>
      </w:pPr>
      <w:r>
        <w:drawing>
          <wp:inline distT="0" distB="0" distL="0" distR="0">
            <wp:extent cx="5274310" cy="24968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4310" cy="2496820"/>
                    </a:xfrm>
                    <a:prstGeom prst="rect">
                      <a:avLst/>
                    </a:prstGeom>
                  </pic:spPr>
                </pic:pic>
              </a:graphicData>
            </a:graphic>
          </wp:inline>
        </w:drawing>
      </w:r>
    </w:p>
    <w:p w14:paraId="4442DF0F">
      <w:pPr>
        <w:pStyle w:val="3"/>
        <w:jc w:val="center"/>
        <w:rPr>
          <w:rFonts w:ascii="楷体" w:hAnsi="楷体" w:eastAsia="楷体"/>
          <w:sz w:val="20"/>
        </w:rPr>
      </w:pPr>
      <w:r>
        <w:rPr>
          <w:rFonts w:ascii="楷体" w:hAnsi="楷体" w:eastAsia="楷体"/>
          <w:sz w:val="20"/>
        </w:rPr>
        <w:t>Figure 1: 词表扩展流程图</w:t>
      </w:r>
    </w:p>
    <w:p w14:paraId="54740A3B">
      <w:pPr>
        <w:pStyle w:val="3"/>
        <w:jc w:val="center"/>
        <w:rPr>
          <w:sz w:val="20"/>
        </w:rPr>
      </w:pPr>
    </w:p>
    <w:p w14:paraId="02B953BA">
      <w:pPr>
        <w:ind w:firstLine="420" w:firstLineChars="200"/>
        <w:rPr>
          <w:rFonts w:eastAsia="宋体" w:cs="Times New Roman"/>
          <w:szCs w:val="21"/>
        </w:rPr>
      </w:pPr>
      <w:r>
        <w:rPr>
          <w:rFonts w:hint="eastAsia" w:eastAsia="宋体" w:cs="Times New Roman"/>
          <w:szCs w:val="21"/>
        </w:rPr>
        <w:t>本研究通过词嵌入方法扩展现有的社会评价词表。用于计算词汇语义相似性、相关性的主要技术是使用来自于词嵌入的Word2Vec模型</w:t>
      </w:r>
      <w:r>
        <w:rPr>
          <w:rFonts w:eastAsia="宋体" w:cs="Times New Roman"/>
          <w:szCs w:val="21"/>
        </w:rPr>
        <w:fldChar w:fldCharType="begin"/>
      </w:r>
      <w:r>
        <w:rPr>
          <w:rFonts w:eastAsia="宋体" w:cs="Times New Roman"/>
          <w:szCs w:val="21"/>
        </w:rPr>
        <w:instrText xml:space="preserve"> ADDIN ZOTERO_ITEM CSL_CITATION {"citationID":"PshoPelN","properties":{"formattedCitation":"(Jatnika et al., 2019)","plainCitation":"(Jatnika et al., 2019)","noteIndex":0},"citationItems":[{"id":835,"uris":["http://zotero.org/users/local/T6dA3fHa/items/JGSR6LP6"],"itemData":{"id":835,"type":"article-journal","abstract":"This paper examines the calculation of the similarity between words in English using word representation techniques. Word2Vec is a model used in this paper to represent words into vector form. The model in this study was formed using the 320,000 articles in the English Wikipedia as the corpus and then Cosine Similarity calculation method is used to determine the similarity value. This model then tested by the test set gold standard WordSim-353 as many as 353 pairs of words and SimLex-999 as many as 999 pairs of words, which have been labelled with similarity values according to human judgment. Pearson Correlation was used to find out the accuracy of the correlation. The results of the correlation from this study are 0.665 for WordSim-353 and 0.284 for SimLex-999 using the Windows size 9 and 300 vector dimension configurations.","collection-title":"The 4th International Conference on Computer Science and Computational Intelligence (ICCSCI 2019) : Enabling Collaboration to Escalate Impact of Research Results for Society","container-title":"Procedia Computer Science","DOI":"10.1016/j.procs.2019.08.153","ISSN":"1877-0509","journalAbbreviation":"Procedia Computer Science","page":"160-167","source":"ScienceDirect","title":"Word2Vec Model Analysis for Semantic Similarities in English Words","volume":"157","author":[{"family":"Jatnika","given":"Derry"},{"family":"Bijaksana","given":"Moch Arif"},{"family":"Suryani","given":"Arie Ardiyanti"}],"issued":{"date-parts":[["2019",1,1]]}}}],"schema":"https://github.com/citation-style-language/schema/raw/master/csl-citation.json"} </w:instrText>
      </w:r>
      <w:r>
        <w:rPr>
          <w:rFonts w:eastAsia="宋体" w:cs="Times New Roman"/>
          <w:szCs w:val="21"/>
        </w:rPr>
        <w:fldChar w:fldCharType="separate"/>
      </w:r>
      <w:r>
        <w:rPr>
          <w:rFonts w:cs="Times New Roman"/>
        </w:rPr>
        <w:t>(Jatnika et al., 2019)</w:t>
      </w:r>
      <w:r>
        <w:rPr>
          <w:rFonts w:eastAsia="宋体" w:cs="Times New Roman"/>
          <w:szCs w:val="21"/>
        </w:rPr>
        <w:fldChar w:fldCharType="end"/>
      </w:r>
      <w:r>
        <w:rPr>
          <w:rFonts w:hint="eastAsia" w:eastAsia="宋体" w:cs="Times New Roman"/>
          <w:szCs w:val="21"/>
        </w:rPr>
        <w:t>。计算词与词之间的语义联系，一种方法是直接计算词向量的余弦相似度或距离。</w:t>
      </w:r>
      <w:r>
        <w:rPr>
          <w:rFonts w:hint="eastAsia" w:eastAsia="宋体" w:cs="Times New Roman"/>
          <w:szCs w:val="21"/>
          <w:lang w:eastAsia="zh-Hans"/>
        </w:rPr>
        <w:t>具体而言</w:t>
      </w:r>
      <w:r>
        <w:rPr>
          <w:rFonts w:hint="eastAsia" w:eastAsia="宋体" w:cs="Times New Roman"/>
          <w:szCs w:val="21"/>
        </w:rPr>
        <w:t>，两个词向量在空间中夹角的余弦值即余弦相似度，这一数值可以衡量两个词语之间的语义关联性（semantic relatedness）</w:t>
      </w:r>
      <w:r>
        <w:rPr>
          <w:rFonts w:eastAsia="宋体" w:cs="Times New Roman"/>
          <w:szCs w:val="21"/>
        </w:rPr>
        <w:fldChar w:fldCharType="begin"/>
      </w:r>
      <w:r>
        <w:rPr>
          <w:rFonts w:eastAsia="宋体" w:cs="Times New Roman"/>
          <w:szCs w:val="21"/>
        </w:rPr>
        <w:instrText xml:space="preserve"> ADDIN ZOTERO_ITEM CSL_CITATION {"citationID":"QHIM3Orx","properties":{"formattedCitation":"(Bao et al., 2023)","plainCitation":"(Bao et al., 2023)","noteIndex":0},"citationItems":[{"id":34,"uris":["http://zotero.org/users/local/T6dA3fHa/items/T2DFMDHH"],"itemData":{"id":34,"type":"article-journal","container-title":"Advances in Psychological Science","DOI":"10.3724/SP.J.1042.2023.00887","ISSN":"1671-3710","issue":"6","journalAbbreviation":"Advances in Psychological Science","language":"zh","page":"887","source":"DOI.org (Crossref)","title":"Using word embeddings to investigate human psychology: Methods and applications","title-short":"Using word embeddings to investigate human psychology","volume":"31","author":[{"family":"Bao","given":"Han-Wu-Shuang"},{"family":"Wang","given":"Zi-Xi"},{"family":"Cheng","given":"Xi"},{"family":"Su","given":"Zhan"},{"family":"Yang","given":"Ying"},{"family":"Zhang","given":"Guang-Yao"},{"family":"Wang","given":"Bo"},{"family":"Cai","given":"Hua-Jian"}],"issued":{"date-parts":[["2023"]]}}}],"schema":"https://github.com/citation-style-language/schema/raw/master/csl-citation.json"} </w:instrText>
      </w:r>
      <w:r>
        <w:rPr>
          <w:rFonts w:eastAsia="宋体" w:cs="Times New Roman"/>
          <w:szCs w:val="21"/>
        </w:rPr>
        <w:fldChar w:fldCharType="separate"/>
      </w:r>
      <w:r>
        <w:rPr>
          <w:rFonts w:cs="Times New Roman"/>
        </w:rPr>
        <w:t>(Bao et al., 2023)</w:t>
      </w:r>
      <w:r>
        <w:rPr>
          <w:rFonts w:eastAsia="宋体" w:cs="Times New Roman"/>
          <w:szCs w:val="21"/>
        </w:rPr>
        <w:fldChar w:fldCharType="end"/>
      </w:r>
      <w:r>
        <w:rPr>
          <w:rFonts w:hint="eastAsia" w:eastAsia="宋体" w:cs="Times New Roman"/>
          <w:szCs w:val="21"/>
        </w:rPr>
        <w:t>。余弦相似度的计算公式如下：</w:t>
      </w:r>
    </w:p>
    <w:p w14:paraId="60B2182E">
      <w:pPr>
        <w:rPr>
          <w:rFonts w:eastAsia="宋体" w:cs="Times New Roman"/>
          <w:szCs w:val="21"/>
        </w:rPr>
      </w:pPr>
      <m:oMathPara>
        <m:oMath>
          <m:r>
            <m:rPr>
              <m:sty m:val="p"/>
            </m:rPr>
            <w:rPr>
              <w:rFonts w:hint="eastAsia" w:ascii="Cambria Math" w:hAnsi="Cambria Math" w:eastAsia="宋体" w:cs="Times New Roman"/>
              <w:szCs w:val="21"/>
            </w:rPr>
            <m:t>similarity</m:t>
          </m:r>
          <m:r>
            <m:rPr>
              <m:sty m:val="p"/>
            </m:rPr>
            <w:rPr>
              <w:rFonts w:ascii="Cambria Math" w:hAnsi="Cambria Math" w:eastAsia="宋体" w:cs="Times New Roman"/>
              <w:szCs w:val="21"/>
            </w:rPr>
            <m:t>(</m:t>
          </m:r>
          <m:r>
            <m:rPr/>
            <w:rPr>
              <w:rFonts w:ascii="Cambria Math" w:hAnsi="Cambria Math" w:eastAsia="宋体" w:cs="Times New Roman"/>
              <w:szCs w:val="21"/>
            </w:rPr>
            <m:t>A,B</m:t>
          </m:r>
          <m:r>
            <m:rPr>
              <m:sty m:val="p"/>
            </m:rPr>
            <w:rPr>
              <w:rFonts w:ascii="Cambria Math" w:hAnsi="Cambria Math" w:eastAsia="宋体" w:cs="Times New Roman"/>
              <w:szCs w:val="21"/>
            </w:rPr>
            <m:t>) = cos(</m:t>
          </m:r>
          <m:acc>
            <m:accPr>
              <m:chr m:val="⃗"/>
              <m:ctrlPr>
                <w:rPr>
                  <w:rFonts w:ascii="Cambria Math" w:hAnsi="Cambria Math" w:eastAsia="宋体" w:cs="Times New Roman"/>
                  <w:i/>
                  <w:iCs/>
                  <w:szCs w:val="21"/>
                </w:rPr>
              </m:ctrlPr>
            </m:accPr>
            <m:e>
              <m:r>
                <m:rPr/>
                <w:rPr>
                  <w:rFonts w:ascii="Cambria Math" w:hAnsi="Cambria Math" w:eastAsia="宋体" w:cs="Times New Roman"/>
                  <w:szCs w:val="21"/>
                </w:rPr>
                <m:t>A</m:t>
              </m:r>
              <m:ctrlPr>
                <w:rPr>
                  <w:rFonts w:ascii="Cambria Math" w:hAnsi="Cambria Math" w:eastAsia="宋体" w:cs="Times New Roman"/>
                  <w:i/>
                  <w:iCs/>
                  <w:szCs w:val="21"/>
                </w:rPr>
              </m:ctrlPr>
            </m:e>
          </m:acc>
          <m:r>
            <m:rPr/>
            <w:rPr>
              <w:rFonts w:ascii="Cambria Math" w:hAnsi="Cambria Math" w:eastAsia="宋体" w:cs="Times New Roman"/>
              <w:szCs w:val="21"/>
            </w:rPr>
            <m:t xml:space="preserve"> ,</m:t>
          </m:r>
          <m:acc>
            <m:accPr>
              <m:chr m:val="⃗"/>
              <m:ctrlPr>
                <w:rPr>
                  <w:rFonts w:ascii="Cambria Math" w:hAnsi="Cambria Math" w:eastAsia="宋体" w:cs="Times New Roman"/>
                  <w:i/>
                  <w:iCs/>
                  <w:szCs w:val="21"/>
                </w:rPr>
              </m:ctrlPr>
            </m:accPr>
            <m:e>
              <m:r>
                <m:rPr/>
                <w:rPr>
                  <w:rFonts w:ascii="Cambria Math" w:hAnsi="Cambria Math" w:eastAsia="宋体" w:cs="Times New Roman"/>
                  <w:szCs w:val="21"/>
                </w:rPr>
                <m:t>B</m:t>
              </m:r>
              <m:ctrlPr>
                <w:rPr>
                  <w:rFonts w:ascii="Cambria Math" w:hAnsi="Cambria Math" w:eastAsia="宋体" w:cs="Times New Roman"/>
                  <w:i/>
                  <w:iCs/>
                  <w:szCs w:val="21"/>
                </w:rPr>
              </m:ctrlPr>
            </m:e>
          </m:acc>
          <m:r>
            <m:rPr>
              <m:sty m:val="p"/>
            </m:rPr>
            <w:rPr>
              <w:rFonts w:ascii="Cambria Math" w:hAnsi="Cambria Math" w:eastAsia="宋体" w:cs="Times New Roman"/>
              <w:szCs w:val="21"/>
            </w:rPr>
            <m:t xml:space="preserve">) = </m:t>
          </m:r>
          <m:f>
            <m:fPr>
              <m:ctrlPr>
                <w:rPr>
                  <w:rFonts w:ascii="Cambria Math" w:hAnsi="Cambria Math" w:eastAsia="宋体" w:cs="Times New Roman"/>
                  <w:i/>
                  <w:iCs/>
                  <w:szCs w:val="21"/>
                </w:rPr>
              </m:ctrlPr>
            </m:fPr>
            <m:num>
              <m:nary>
                <m:naryPr>
                  <m:chr m:val="∑"/>
                  <m:limLoc m:val="subSup"/>
                  <m:ctrlPr>
                    <w:rPr>
                      <w:rFonts w:ascii="Cambria Math" w:hAnsi="Cambria Math" w:eastAsia="宋体" w:cs="Times New Roman"/>
                      <w:i/>
                      <w:iCs/>
                      <w:szCs w:val="21"/>
                    </w:rPr>
                  </m:ctrlPr>
                </m:naryPr>
                <m:sub>
                  <m:r>
                    <m:rPr/>
                    <w:rPr>
                      <w:rFonts w:ascii="Cambria Math" w:hAnsi="Cambria Math" w:eastAsia="宋体" w:cs="Times New Roman"/>
                      <w:szCs w:val="21"/>
                    </w:rPr>
                    <m:t>i−1</m:t>
                  </m:r>
                  <m:ctrlPr>
                    <w:rPr>
                      <w:rFonts w:ascii="Cambria Math" w:hAnsi="Cambria Math" w:eastAsia="宋体" w:cs="Times New Roman"/>
                      <w:i/>
                      <w:iCs/>
                      <w:szCs w:val="21"/>
                    </w:rPr>
                  </m:ctrlPr>
                </m:sub>
                <m:sup>
                  <m:r>
                    <m:rPr/>
                    <w:rPr>
                      <w:rFonts w:ascii="Cambria Math" w:hAnsi="Cambria Math" w:eastAsia="宋体" w:cs="Times New Roman"/>
                      <w:szCs w:val="21"/>
                    </w:rPr>
                    <m:t>n</m:t>
                  </m:r>
                  <m:ctrlPr>
                    <w:rPr>
                      <w:rFonts w:ascii="Cambria Math" w:hAnsi="Cambria Math" w:eastAsia="宋体" w:cs="Times New Roman"/>
                      <w:i/>
                      <w:iCs/>
                      <w:szCs w:val="21"/>
                    </w:rPr>
                  </m:ctrlPr>
                </m:sup>
                <m:e>
                  <m:sSub>
                    <m:sSubPr>
                      <m:ctrlPr>
                        <w:rPr>
                          <w:rFonts w:ascii="Cambria Math" w:hAnsi="Cambria Math" w:eastAsia="宋体" w:cs="Times New Roman"/>
                          <w:i/>
                          <w:iCs/>
                          <w:szCs w:val="21"/>
                        </w:rPr>
                      </m:ctrlPr>
                    </m:sSubPr>
                    <m:e>
                      <m:r>
                        <m:rPr/>
                        <w:rPr>
                          <w:rFonts w:ascii="Cambria Math" w:hAnsi="Cambria Math" w:eastAsia="宋体" w:cs="Times New Roman"/>
                          <w:szCs w:val="21"/>
                        </w:rPr>
                        <m:t>A</m:t>
                      </m:r>
                      <m:ctrlPr>
                        <w:rPr>
                          <w:rFonts w:ascii="Cambria Math" w:hAnsi="Cambria Math" w:eastAsia="宋体" w:cs="Times New Roman"/>
                          <w:i/>
                          <w:iCs/>
                          <w:szCs w:val="21"/>
                        </w:rPr>
                      </m:ctrlPr>
                    </m:e>
                    <m:sub>
                      <m:r>
                        <m:rPr/>
                        <w:rPr>
                          <w:rFonts w:ascii="Cambria Math" w:hAnsi="Cambria Math" w:eastAsia="宋体" w:cs="Times New Roman"/>
                          <w:szCs w:val="21"/>
                        </w:rPr>
                        <m:t>i</m:t>
                      </m:r>
                      <m:ctrlPr>
                        <w:rPr>
                          <w:rFonts w:ascii="Cambria Math" w:hAnsi="Cambria Math" w:eastAsia="宋体" w:cs="Times New Roman"/>
                          <w:i/>
                          <w:iCs/>
                          <w:szCs w:val="21"/>
                        </w:rPr>
                      </m:ctrlPr>
                    </m:sub>
                  </m:sSub>
                  <m:r>
                    <m:rPr/>
                    <w:rPr>
                      <w:rFonts w:ascii="Cambria Math" w:hAnsi="Cambria Math" w:eastAsia="宋体" w:cs="Times New Roman"/>
                      <w:szCs w:val="21"/>
                    </w:rPr>
                    <m:t xml:space="preserve"> </m:t>
                  </m:r>
                  <m:r>
                    <m:rPr/>
                    <w:rPr>
                      <w:rFonts w:hint="eastAsia" w:ascii="Cambria Math" w:hAnsi="Cambria Math" w:eastAsia="宋体" w:cs="Times New Roman"/>
                      <w:szCs w:val="21"/>
                    </w:rPr>
                    <m:t>×</m:t>
                  </m:r>
                  <m:r>
                    <m:rPr/>
                    <w:rPr>
                      <w:rFonts w:ascii="Cambria Math" w:hAnsi="Cambria Math" w:eastAsia="宋体" w:cs="Times New Roman"/>
                      <w:szCs w:val="21"/>
                    </w:rPr>
                    <m:t xml:space="preserve"> </m:t>
                  </m:r>
                  <m:sSub>
                    <m:sSubPr>
                      <m:ctrlPr>
                        <w:rPr>
                          <w:rFonts w:ascii="Cambria Math" w:hAnsi="Cambria Math" w:eastAsia="宋体" w:cs="Times New Roman"/>
                          <w:i/>
                          <w:iCs/>
                          <w:szCs w:val="21"/>
                        </w:rPr>
                      </m:ctrlPr>
                    </m:sSubPr>
                    <m:e>
                      <m:r>
                        <m:rPr/>
                        <w:rPr>
                          <w:rFonts w:ascii="Cambria Math" w:hAnsi="Cambria Math" w:eastAsia="宋体" w:cs="Times New Roman"/>
                          <w:szCs w:val="21"/>
                        </w:rPr>
                        <m:t>B</m:t>
                      </m:r>
                      <m:ctrlPr>
                        <w:rPr>
                          <w:rFonts w:ascii="Cambria Math" w:hAnsi="Cambria Math" w:eastAsia="宋体" w:cs="Times New Roman"/>
                          <w:i/>
                          <w:iCs/>
                          <w:szCs w:val="21"/>
                        </w:rPr>
                      </m:ctrlPr>
                    </m:e>
                    <m:sub>
                      <m:r>
                        <m:rPr/>
                        <w:rPr>
                          <w:rFonts w:ascii="Cambria Math" w:hAnsi="Cambria Math" w:eastAsia="宋体" w:cs="Times New Roman"/>
                          <w:szCs w:val="21"/>
                        </w:rPr>
                        <m:t>i</m:t>
                      </m:r>
                      <m:ctrlPr>
                        <w:rPr>
                          <w:rFonts w:ascii="Cambria Math" w:hAnsi="Cambria Math" w:eastAsia="宋体" w:cs="Times New Roman"/>
                          <w:i/>
                          <w:iCs/>
                          <w:szCs w:val="21"/>
                        </w:rPr>
                      </m:ctrlPr>
                    </m:sub>
                  </m:sSub>
                  <m:ctrlPr>
                    <w:rPr>
                      <w:rFonts w:ascii="Cambria Math" w:hAnsi="Cambria Math" w:eastAsia="宋体" w:cs="Times New Roman"/>
                      <w:i/>
                      <w:iCs/>
                      <w:szCs w:val="21"/>
                    </w:rPr>
                  </m:ctrlPr>
                </m:e>
              </m:nary>
              <m:ctrlPr>
                <w:rPr>
                  <w:rFonts w:ascii="Cambria Math" w:hAnsi="Cambria Math" w:eastAsia="宋体" w:cs="Times New Roman"/>
                  <w:i/>
                  <w:iCs/>
                  <w:szCs w:val="21"/>
                </w:rPr>
              </m:ctrlPr>
            </m:num>
            <m:den>
              <m:rad>
                <m:radPr>
                  <m:degHide m:val="1"/>
                  <m:ctrlPr>
                    <w:rPr>
                      <w:rFonts w:ascii="Cambria Math" w:hAnsi="Cambria Math" w:eastAsia="宋体" w:cs="Times New Roman"/>
                      <w:i/>
                      <w:iCs/>
                      <w:szCs w:val="21"/>
                    </w:rPr>
                  </m:ctrlPr>
                </m:radPr>
                <m:deg>
                  <m:ctrlPr>
                    <w:rPr>
                      <w:rFonts w:ascii="Cambria Math" w:hAnsi="Cambria Math" w:eastAsia="宋体" w:cs="Times New Roman"/>
                      <w:i/>
                      <w:iCs/>
                      <w:szCs w:val="21"/>
                    </w:rPr>
                  </m:ctrlPr>
                </m:deg>
                <m:e>
                  <m:nary>
                    <m:naryPr>
                      <m:chr m:val="∑"/>
                      <m:limLoc m:val="subSup"/>
                      <m:ctrlPr>
                        <w:rPr>
                          <w:rFonts w:ascii="Cambria Math" w:hAnsi="Cambria Math" w:eastAsia="宋体" w:cs="Times New Roman"/>
                          <w:i/>
                          <w:iCs/>
                          <w:szCs w:val="21"/>
                        </w:rPr>
                      </m:ctrlPr>
                    </m:naryPr>
                    <m:sub>
                      <m:r>
                        <m:rPr/>
                        <w:rPr>
                          <w:rFonts w:ascii="Cambria Math" w:hAnsi="Cambria Math" w:eastAsia="宋体" w:cs="Times New Roman"/>
                          <w:szCs w:val="21"/>
                        </w:rPr>
                        <m:t>i−1</m:t>
                      </m:r>
                      <m:ctrlPr>
                        <w:rPr>
                          <w:rFonts w:ascii="Cambria Math" w:hAnsi="Cambria Math" w:eastAsia="宋体" w:cs="Times New Roman"/>
                          <w:i/>
                          <w:iCs/>
                          <w:szCs w:val="21"/>
                        </w:rPr>
                      </m:ctrlPr>
                    </m:sub>
                    <m:sup>
                      <m:r>
                        <m:rPr/>
                        <w:rPr>
                          <w:rFonts w:ascii="Cambria Math" w:hAnsi="Cambria Math" w:eastAsia="宋体" w:cs="Times New Roman"/>
                          <w:szCs w:val="21"/>
                        </w:rPr>
                        <m:t>n</m:t>
                      </m:r>
                      <m:ctrlPr>
                        <w:rPr>
                          <w:rFonts w:ascii="Cambria Math" w:hAnsi="Cambria Math" w:eastAsia="宋体" w:cs="Times New Roman"/>
                          <w:i/>
                          <w:iCs/>
                          <w:szCs w:val="21"/>
                        </w:rPr>
                      </m:ctrlPr>
                    </m:sup>
                    <m:e>
                      <m:sSubSup>
                        <m:sSubSupPr>
                          <m:ctrlPr>
                            <w:rPr>
                              <w:rFonts w:ascii="Cambria Math" w:hAnsi="Cambria Math" w:eastAsia="宋体" w:cs="Times New Roman"/>
                              <w:i/>
                              <w:iCs/>
                              <w:szCs w:val="21"/>
                            </w:rPr>
                          </m:ctrlPr>
                        </m:sSubSupPr>
                        <m:e>
                          <m:r>
                            <m:rPr/>
                            <w:rPr>
                              <w:rFonts w:ascii="Cambria Math" w:hAnsi="Cambria Math" w:eastAsia="宋体" w:cs="Times New Roman"/>
                              <w:szCs w:val="21"/>
                            </w:rPr>
                            <m:t>A</m:t>
                          </m:r>
                          <m:ctrlPr>
                            <w:rPr>
                              <w:rFonts w:ascii="Cambria Math" w:hAnsi="Cambria Math" w:eastAsia="宋体" w:cs="Times New Roman"/>
                              <w:i/>
                              <w:iCs/>
                              <w:szCs w:val="21"/>
                            </w:rPr>
                          </m:ctrlPr>
                        </m:e>
                        <m:sub>
                          <m:r>
                            <m:rPr/>
                            <w:rPr>
                              <w:rFonts w:ascii="Cambria Math" w:hAnsi="Cambria Math" w:eastAsia="宋体" w:cs="Times New Roman"/>
                              <w:szCs w:val="21"/>
                            </w:rPr>
                            <m:t>i</m:t>
                          </m:r>
                          <m:ctrlPr>
                            <w:rPr>
                              <w:rFonts w:ascii="Cambria Math" w:hAnsi="Cambria Math" w:eastAsia="宋体" w:cs="Times New Roman"/>
                              <w:i/>
                              <w:iCs/>
                              <w:szCs w:val="21"/>
                            </w:rPr>
                          </m:ctrlPr>
                        </m:sub>
                        <m:sup>
                          <m:r>
                            <m:rPr/>
                            <w:rPr>
                              <w:rFonts w:ascii="Cambria Math" w:hAnsi="Cambria Math" w:eastAsia="宋体" w:cs="Times New Roman"/>
                              <w:szCs w:val="21"/>
                            </w:rPr>
                            <m:t>2</m:t>
                          </m:r>
                          <m:ctrlPr>
                            <w:rPr>
                              <w:rFonts w:ascii="Cambria Math" w:hAnsi="Cambria Math" w:eastAsia="宋体" w:cs="Times New Roman"/>
                              <w:i/>
                              <w:iCs/>
                              <w:szCs w:val="21"/>
                            </w:rPr>
                          </m:ctrlPr>
                        </m:sup>
                      </m:sSubSup>
                      <m:ctrlPr>
                        <w:rPr>
                          <w:rFonts w:ascii="Cambria Math" w:hAnsi="Cambria Math" w:eastAsia="宋体" w:cs="Times New Roman"/>
                          <w:i/>
                          <w:iCs/>
                          <w:szCs w:val="21"/>
                        </w:rPr>
                      </m:ctrlPr>
                    </m:e>
                  </m:nary>
                  <m:r>
                    <m:rPr/>
                    <w:rPr>
                      <w:rFonts w:hint="eastAsia" w:ascii="Cambria Math" w:hAnsi="Cambria Math" w:eastAsia="宋体" w:cs="Times New Roman"/>
                      <w:szCs w:val="21"/>
                    </w:rPr>
                    <m:t>×</m:t>
                  </m:r>
                  <m:rad>
                    <m:radPr>
                      <m:degHide m:val="1"/>
                      <m:ctrlPr>
                        <w:rPr>
                          <w:rFonts w:hint="eastAsia" w:ascii="Cambria Math" w:hAnsi="Cambria Math" w:eastAsia="宋体" w:cs="Times New Roman"/>
                          <w:i/>
                          <w:iCs/>
                          <w:szCs w:val="21"/>
                        </w:rPr>
                      </m:ctrlPr>
                    </m:radPr>
                    <m:deg>
                      <m:ctrlPr>
                        <w:rPr>
                          <w:rFonts w:hint="eastAsia" w:ascii="Cambria Math" w:hAnsi="Cambria Math" w:eastAsia="宋体" w:cs="Times New Roman"/>
                          <w:i/>
                          <w:iCs/>
                          <w:szCs w:val="21"/>
                        </w:rPr>
                      </m:ctrlPr>
                    </m:deg>
                    <m:e>
                      <m:nary>
                        <m:naryPr>
                          <m:chr m:val="∑"/>
                          <m:limLoc m:val="subSup"/>
                          <m:ctrlPr>
                            <w:rPr>
                              <w:rFonts w:hint="eastAsia" w:ascii="Cambria Math" w:hAnsi="Cambria Math" w:eastAsia="宋体" w:cs="Times New Roman"/>
                              <w:i/>
                              <w:iCs/>
                              <w:szCs w:val="21"/>
                            </w:rPr>
                          </m:ctrlPr>
                        </m:naryPr>
                        <m:sub>
                          <m:r>
                            <m:rPr/>
                            <w:rPr>
                              <w:rFonts w:ascii="Cambria Math" w:hAnsi="Cambria Math" w:eastAsia="宋体" w:cs="Times New Roman"/>
                              <w:szCs w:val="21"/>
                            </w:rPr>
                            <m:t>i−1</m:t>
                          </m:r>
                          <m:ctrlPr>
                            <w:rPr>
                              <w:rFonts w:hint="eastAsia" w:ascii="Cambria Math" w:hAnsi="Cambria Math" w:eastAsia="宋体" w:cs="Times New Roman"/>
                              <w:i/>
                              <w:iCs/>
                              <w:szCs w:val="21"/>
                            </w:rPr>
                          </m:ctrlPr>
                        </m:sub>
                        <m:sup>
                          <m:r>
                            <m:rPr/>
                            <w:rPr>
                              <w:rFonts w:ascii="Cambria Math" w:hAnsi="Cambria Math" w:eastAsia="宋体" w:cs="Times New Roman"/>
                              <w:szCs w:val="21"/>
                            </w:rPr>
                            <m:t>n</m:t>
                          </m:r>
                          <m:ctrlPr>
                            <w:rPr>
                              <w:rFonts w:hint="eastAsia" w:ascii="Cambria Math" w:hAnsi="Cambria Math" w:eastAsia="宋体" w:cs="Times New Roman"/>
                              <w:i/>
                              <w:iCs/>
                              <w:szCs w:val="21"/>
                            </w:rPr>
                          </m:ctrlPr>
                        </m:sup>
                        <m:e>
                          <m:sSubSup>
                            <m:sSubSupPr>
                              <m:ctrlPr>
                                <w:rPr>
                                  <w:rFonts w:hint="eastAsia" w:ascii="Cambria Math" w:hAnsi="Cambria Math" w:eastAsia="宋体" w:cs="Times New Roman"/>
                                  <w:i/>
                                  <w:iCs/>
                                  <w:szCs w:val="21"/>
                                </w:rPr>
                              </m:ctrlPr>
                            </m:sSubSupPr>
                            <m:e>
                              <m:r>
                                <m:rPr/>
                                <w:rPr>
                                  <w:rFonts w:ascii="Cambria Math" w:hAnsi="Cambria Math" w:eastAsia="宋体" w:cs="Times New Roman"/>
                                  <w:szCs w:val="21"/>
                                </w:rPr>
                                <m:t>B</m:t>
                              </m:r>
                              <m:ctrlPr>
                                <w:rPr>
                                  <w:rFonts w:hint="eastAsia" w:ascii="Cambria Math" w:hAnsi="Cambria Math" w:eastAsia="宋体" w:cs="Times New Roman"/>
                                  <w:i/>
                                  <w:iCs/>
                                  <w:szCs w:val="21"/>
                                </w:rPr>
                              </m:ctrlPr>
                            </m:e>
                            <m:sub>
                              <m:r>
                                <m:rPr/>
                                <w:rPr>
                                  <w:rFonts w:ascii="Cambria Math" w:hAnsi="Cambria Math" w:eastAsia="宋体" w:cs="Times New Roman"/>
                                  <w:szCs w:val="21"/>
                                </w:rPr>
                                <m:t>i</m:t>
                              </m:r>
                              <m:ctrlPr>
                                <w:rPr>
                                  <w:rFonts w:hint="eastAsia" w:ascii="Cambria Math" w:hAnsi="Cambria Math" w:eastAsia="宋体" w:cs="Times New Roman"/>
                                  <w:i/>
                                  <w:iCs/>
                                  <w:szCs w:val="21"/>
                                </w:rPr>
                              </m:ctrlPr>
                            </m:sub>
                            <m:sup>
                              <m:r>
                                <m:rPr/>
                                <w:rPr>
                                  <w:rFonts w:ascii="Cambria Math" w:hAnsi="Cambria Math" w:eastAsia="宋体" w:cs="Times New Roman"/>
                                  <w:szCs w:val="21"/>
                                </w:rPr>
                                <m:t>2</m:t>
                              </m:r>
                              <m:ctrlPr>
                                <w:rPr>
                                  <w:rFonts w:hint="eastAsia" w:ascii="Cambria Math" w:hAnsi="Cambria Math" w:eastAsia="宋体" w:cs="Times New Roman"/>
                                  <w:i/>
                                  <w:iCs/>
                                  <w:szCs w:val="21"/>
                                </w:rPr>
                              </m:ctrlPr>
                            </m:sup>
                          </m:sSubSup>
                          <m:ctrlPr>
                            <w:rPr>
                              <w:rFonts w:hint="eastAsia" w:ascii="Cambria Math" w:hAnsi="Cambria Math" w:eastAsia="宋体" w:cs="Times New Roman"/>
                              <w:i/>
                              <w:iCs/>
                              <w:szCs w:val="21"/>
                            </w:rPr>
                          </m:ctrlPr>
                        </m:e>
                      </m:nary>
                      <m:ctrlPr>
                        <w:rPr>
                          <w:rFonts w:hint="eastAsia" w:ascii="Cambria Math" w:hAnsi="Cambria Math" w:eastAsia="宋体" w:cs="Times New Roman"/>
                          <w:i/>
                          <w:iCs/>
                          <w:szCs w:val="21"/>
                        </w:rPr>
                      </m:ctrlPr>
                    </m:e>
                  </m:rad>
                  <m:ctrlPr>
                    <w:rPr>
                      <w:rFonts w:ascii="Cambria Math" w:hAnsi="Cambria Math" w:eastAsia="宋体" w:cs="Times New Roman"/>
                      <w:i/>
                      <w:iCs/>
                      <w:szCs w:val="21"/>
                    </w:rPr>
                  </m:ctrlPr>
                </m:e>
              </m:rad>
              <m:ctrlPr>
                <w:rPr>
                  <w:rFonts w:ascii="Cambria Math" w:hAnsi="Cambria Math" w:eastAsia="宋体" w:cs="Times New Roman"/>
                  <w:i/>
                  <w:iCs/>
                  <w:szCs w:val="21"/>
                </w:rPr>
              </m:ctrlPr>
            </m:den>
          </m:f>
        </m:oMath>
      </m:oMathPara>
    </w:p>
    <w:p w14:paraId="42B9E448">
      <w:pPr>
        <w:ind w:firstLine="420" w:firstLineChars="200"/>
        <w:rPr>
          <w:rFonts w:eastAsia="宋体" w:cs="Times New Roman"/>
          <w:szCs w:val="21"/>
        </w:rPr>
      </w:pPr>
      <w:r>
        <w:rPr>
          <w:rFonts w:hint="eastAsia" w:eastAsia="宋体" w:cs="Times New Roman"/>
          <w:szCs w:val="21"/>
        </w:rPr>
        <w:t>用1减去余弦相似度，则得出余弦距离（cosine distance）。因此，</w:t>
      </w:r>
      <w:r>
        <w:rPr>
          <w:rFonts w:hint="eastAsia" w:eastAsia="宋体" w:cs="Times New Roman"/>
          <w:szCs w:val="21"/>
          <w:lang w:eastAsia="zh-Hans"/>
        </w:rPr>
        <w:t>若</w:t>
      </w:r>
      <w:r>
        <w:rPr>
          <w:rFonts w:hint="eastAsia" w:eastAsia="宋体" w:cs="Times New Roman"/>
          <w:szCs w:val="21"/>
        </w:rPr>
        <w:t>词</w:t>
      </w:r>
      <w:r>
        <w:rPr>
          <w:rFonts w:hint="eastAsia" w:eastAsia="宋体" w:cs="Times New Roman"/>
          <w:szCs w:val="21"/>
          <w:lang w:eastAsia="zh-Hans"/>
        </w:rPr>
        <w:t>语</w:t>
      </w:r>
      <w:r>
        <w:rPr>
          <w:rFonts w:hint="eastAsia" w:eastAsia="宋体" w:cs="Times New Roman"/>
          <w:szCs w:val="21"/>
        </w:rPr>
        <w:t>之间在语义上较为相似</w:t>
      </w:r>
      <w:r>
        <w:rPr>
          <w:rFonts w:hint="eastAsia" w:eastAsia="宋体" w:cs="Times New Roman"/>
          <w:szCs w:val="21"/>
          <w:lang w:eastAsia="zh-Hans"/>
        </w:rPr>
        <w:t>时</w:t>
      </w:r>
      <w:r>
        <w:rPr>
          <w:rFonts w:hint="eastAsia" w:eastAsia="宋体" w:cs="Times New Roman"/>
          <w:szCs w:val="21"/>
        </w:rPr>
        <w:t>，那它们之间的余弦相似度</w:t>
      </w:r>
      <w:r>
        <w:rPr>
          <w:rFonts w:hint="eastAsia" w:eastAsia="宋体" w:cs="Times New Roman"/>
          <w:szCs w:val="21"/>
          <w:lang w:eastAsia="zh-Hans"/>
        </w:rPr>
        <w:t>会</w:t>
      </w:r>
      <w:r>
        <w:rPr>
          <w:rFonts w:hint="eastAsia" w:eastAsia="宋体" w:cs="Times New Roman"/>
          <w:szCs w:val="21"/>
        </w:rPr>
        <w:t>更大、余弦距离更小，</w:t>
      </w:r>
      <w:r>
        <w:rPr>
          <w:rFonts w:hint="eastAsia" w:eastAsia="宋体" w:cs="Times New Roman"/>
          <w:szCs w:val="21"/>
          <w:lang w:eastAsia="zh-Hans"/>
        </w:rPr>
        <w:t>并且</w:t>
      </w:r>
      <w:r>
        <w:rPr>
          <w:rFonts w:hint="eastAsia" w:eastAsia="宋体" w:cs="Times New Roman"/>
          <w:szCs w:val="21"/>
        </w:rPr>
        <w:t>在向量空间的位置</w:t>
      </w:r>
      <w:r>
        <w:rPr>
          <w:rFonts w:hint="eastAsia" w:eastAsia="宋体" w:cs="Times New Roman"/>
          <w:szCs w:val="21"/>
          <w:lang w:eastAsia="zh-Hans"/>
        </w:rPr>
        <w:t>也</w:t>
      </w:r>
      <w:r>
        <w:rPr>
          <w:rFonts w:hint="eastAsia" w:eastAsia="宋体" w:cs="Times New Roman"/>
          <w:szCs w:val="21"/>
        </w:rPr>
        <w:t>更接近。</w:t>
      </w:r>
    </w:p>
    <w:p w14:paraId="46A6B6C8">
      <w:pPr>
        <w:ind w:firstLine="420" w:firstLineChars="200"/>
        <w:rPr>
          <w:rFonts w:hint="eastAsia" w:eastAsia="宋体" w:cs="Times New Roman"/>
          <w:szCs w:val="21"/>
        </w:rPr>
      </w:pPr>
      <w:r>
        <w:rPr>
          <w:rFonts w:hint="eastAsia" w:eastAsia="宋体" w:cs="Times New Roman"/>
          <w:szCs w:val="21"/>
          <w:lang w:eastAsia="zh-Hans"/>
        </w:rPr>
        <w:t>基于此原理</w:t>
      </w:r>
      <w:r>
        <w:rPr>
          <w:rFonts w:eastAsia="宋体" w:cs="Times New Roman"/>
          <w:szCs w:val="21"/>
          <w:lang w:eastAsia="zh-Hans"/>
        </w:rPr>
        <w:t>，</w:t>
      </w:r>
      <w:r>
        <w:rPr>
          <w:rFonts w:hint="eastAsia" w:eastAsia="宋体" w:cs="Times New Roman"/>
          <w:szCs w:val="21"/>
        </w:rPr>
        <w:t>本文将现有的中文社会评价词表总体作为一个种子词汇集，使用腾讯发布的AILab词向量</w:t>
      </w:r>
      <w:r>
        <w:rPr>
          <w:rFonts w:eastAsia="宋体" w:cs="Times New Roman"/>
          <w:szCs w:val="21"/>
        </w:rPr>
        <w:fldChar w:fldCharType="begin"/>
      </w:r>
      <w:r>
        <w:rPr>
          <w:rFonts w:eastAsia="宋体" w:cs="Times New Roman"/>
          <w:szCs w:val="21"/>
        </w:rPr>
        <w:instrText xml:space="preserve"> ADDIN ZOTERO_ITEM CSL_CITATION {"citationID":"HwBF5wxh","properties":{"formattedCitation":"(Song et al., 2018)","plainCitation":"(Song et al., 2018)","noteIndex":0},"citationItems":[{"id":824,"uris":["http://zotero.org/users/local/T6dA3fHa/items/TUH56GZQ"],"itemData":{"id":824,"type":"paper-conference","abstract":"In this paper, we present directional skip-gram (DSG), a simple but effective enhancement of the skip-gram model by explicitly distinguishing left and right context in word prediction. In doing so, a direction vector is introduced for each word, whose embedding is thus learned by not only word co-occurrence patterns in its context, but also the directions of its contextual words. Theoretical and empirical studies on complexity illustrate that our model can be trained as efficient as the original skip-gram model, when compared to other extensions of the skip-gram model. Experimental results show that our model outperforms others on different datasets in semantic (word similarity measurement) and syntactic (part-of-speech tagging) evaluations, respectively.","container-title":"Proceedings of the 2018 Conference of the North American Chapter of the Association for Computational Linguistics: Human Language Technologies, Volume 2 (Short Papers)","DOI":"10.18653/v1/N18-2028","event-place":"New Orleans, Louisiana","event-title":"NAACL-HLT 2018","page":"175–180","publisher":"Association for Computational Linguistics","publisher-place":"New Orleans, Louisiana","source":"ACLWeb","title":"Directional Skip-Gram: Explicitly Distinguishing Left and Right Context for Word Embeddings","title-short":"Directional Skip-Gram","URL":"https://aclanthology.org/N18-2028","author":[{"family":"Song","given":"Yan"},{"family":"Shi","given":"Shuming"},{"family":"Li","given":"Jing"},{"family":"Zhang","given":"Haisong"}],"editor":[{"family":"Walker","given":"Marilyn"},{"family":"Ji","given":"Heng"},{"family":"Stent","given":"Amanda"}],"accessed":{"date-parts":[["2024",10,23]]},"issued":{"date-parts":[["2018",6]]}}}],"schema":"https://github.com/citation-style-language/schema/raw/master/csl-citation.json"} </w:instrText>
      </w:r>
      <w:r>
        <w:rPr>
          <w:rFonts w:eastAsia="宋体" w:cs="Times New Roman"/>
          <w:szCs w:val="21"/>
        </w:rPr>
        <w:fldChar w:fldCharType="separate"/>
      </w:r>
      <w:r>
        <w:rPr>
          <w:rFonts w:cs="Times New Roman"/>
        </w:rPr>
        <w:t>(Song et al., 2018)</w:t>
      </w:r>
      <w:r>
        <w:rPr>
          <w:rFonts w:eastAsia="宋体" w:cs="Times New Roman"/>
          <w:szCs w:val="21"/>
        </w:rPr>
        <w:fldChar w:fldCharType="end"/>
      </w:r>
      <w:r>
        <w:rPr>
          <w:rFonts w:hint="eastAsia" w:eastAsia="宋体" w:cs="Times New Roman"/>
          <w:szCs w:val="21"/>
        </w:rPr>
        <w:t>作为词向量库。参照中文道德词典的构建方法</w:t>
      </w:r>
      <w:r>
        <w:rPr>
          <w:rFonts w:eastAsia="宋体" w:cs="Times New Roman"/>
          <w:szCs w:val="21"/>
        </w:rPr>
        <w:fldChar w:fldCharType="begin"/>
      </w:r>
      <w:r>
        <w:rPr>
          <w:rFonts w:eastAsia="宋体" w:cs="Times New Roman"/>
          <w:szCs w:val="21"/>
        </w:rPr>
        <w:instrText xml:space="preserve"> ADDIN ZOTERO_ITEM CSL_CITATION {"citationID":"0Jhey0c4","properties":{"formattedCitation":"(H. Wang et al., 2020)","plainCitation":"(H. Wang et al., 2020)","noteIndex":0},"citationItems":[{"id":814,"uris":["http://zotero.org/users/local/T6dA3fHa/items/IU</w:instrText>
      </w:r>
      <w:r>
        <w:rPr>
          <w:rFonts w:hint="eastAsia" w:eastAsia="宋体" w:cs="Times New Roman"/>
          <w:szCs w:val="21"/>
        </w:rPr>
        <w:instrText xml:space="preserve">397AJM"],"itemData":{"id":814,"type":"paper-conference","abstract":"道德词典资源的建设是人工智能伦理计算的一个研究重点。由于道德行为复杂多样,现有的英文道德词典分类体系并不完善,而中文方面目前尚未有相关的词典资源,理论体系和构建方法仍待探究。针对以上问题,该文提出了面向人工智能伦理计算的中文道德词典构建任务,设计了四类标签和四种类型,得到包含25,012个词的中文道德词典资源。实验结果表明,该词典资源不仅能够使机器学会道德知识,判断词的道德标签和类型,而且能够为句子级别的道德文本分析提供数据支持。","container-title":"Proceedings of the 19th Chinese National Conference on Computational Linguistics","event-place":"Haikou, China","event-title":"CCL 2020","language":"Chinese","page":"539–549","publisher":"Chinese Information Processing Society of China","publisher-place":"Haikou, China","source":"ACLWeb","title":"面向人工智能伦理计算的中文道德词典构建方法研究(Construction of a Chinese Moral Dictionary for Artificial Intelligence Ethical Computing)","URL":"https://aclanthology.org/2020.ccl-1.50"</w:instrText>
      </w:r>
      <w:r>
        <w:rPr>
          <w:rFonts w:eastAsia="宋体" w:cs="Times New Roman"/>
          <w:szCs w:val="21"/>
        </w:rPr>
        <w:instrText xml:space="preserve">,"author":[{"family":"Wang","given":"Hongrui"},{"family":"Liu","given":"Chang"},{"family":"Yu","given":"Dong"}],"editor":[{"family":"Sun","given":"Maosong"},{"family":"Li","given":"Sujian"},{"family":"Zhang","given":"Yue"},{"family":"Liu","given":"Yang"}],"accessed":{"date-parts":[["2024",9,3]]},"issued":{"date-parts":[["2020",10]]}}}],"schema":"https://github.com/citation-style-language/schema/raw/master/csl-citation.json"} </w:instrText>
      </w:r>
      <w:r>
        <w:rPr>
          <w:rFonts w:eastAsia="宋体" w:cs="Times New Roman"/>
          <w:szCs w:val="21"/>
        </w:rPr>
        <w:fldChar w:fldCharType="separate"/>
      </w:r>
      <w:r>
        <w:rPr>
          <w:rFonts w:cs="Times New Roman"/>
        </w:rPr>
        <w:t>(H. Wang et al., 2020)</w:t>
      </w:r>
      <w:r>
        <w:rPr>
          <w:rFonts w:eastAsia="宋体" w:cs="Times New Roman"/>
          <w:szCs w:val="21"/>
        </w:rPr>
        <w:fldChar w:fldCharType="end"/>
      </w:r>
      <w:r>
        <w:rPr>
          <w:rFonts w:eastAsia="宋体" w:cs="Times New Roman"/>
          <w:szCs w:val="21"/>
        </w:rPr>
        <w:t>，在使用</w:t>
      </w:r>
      <w:r>
        <w:rPr>
          <w:rFonts w:hint="eastAsia" w:eastAsia="宋体" w:cs="Times New Roman"/>
          <w:szCs w:val="21"/>
        </w:rPr>
        <w:t>W</w:t>
      </w:r>
      <w:r>
        <w:rPr>
          <w:rFonts w:eastAsia="宋体" w:cs="Times New Roman"/>
          <w:szCs w:val="21"/>
        </w:rPr>
        <w:t>ord2Vec构建</w:t>
      </w:r>
      <w:r>
        <w:rPr>
          <w:rFonts w:hint="eastAsia" w:eastAsia="宋体" w:cs="Times New Roman"/>
          <w:szCs w:val="21"/>
        </w:rPr>
        <w:t>扩展词表</w:t>
      </w:r>
      <w:r>
        <w:rPr>
          <w:rFonts w:eastAsia="宋体" w:cs="Times New Roman"/>
          <w:szCs w:val="21"/>
        </w:rPr>
        <w:t>的过程中，</w:t>
      </w:r>
      <w:r>
        <w:rPr>
          <w:rFonts w:hint="eastAsia" w:eastAsia="宋体" w:cs="Times New Roman"/>
          <w:szCs w:val="21"/>
        </w:rPr>
        <w:t>选用向量库中与每个种子词汇余弦距离最小的十个词作为备选词汇。之后，在</w:t>
      </w:r>
      <w:r>
        <w:rPr>
          <w:rFonts w:eastAsia="宋体" w:cs="Times New Roman"/>
          <w:szCs w:val="21"/>
        </w:rPr>
        <w:t>生成的新词汇群中</w:t>
      </w:r>
      <w:r>
        <w:rPr>
          <w:rFonts w:hint="eastAsia" w:eastAsia="宋体" w:cs="Times New Roman"/>
          <w:szCs w:val="21"/>
        </w:rPr>
        <w:t>去除重叠部分，形成</w:t>
      </w:r>
      <w:r>
        <w:rPr>
          <w:rFonts w:eastAsia="宋体" w:cs="Times New Roman"/>
          <w:szCs w:val="21"/>
        </w:rPr>
        <w:t>扩展</w:t>
      </w:r>
      <w:r>
        <w:rPr>
          <w:rFonts w:hint="eastAsia" w:eastAsia="宋体" w:cs="Times New Roman"/>
          <w:szCs w:val="21"/>
        </w:rPr>
        <w:t>词表的备选词群。</w:t>
      </w:r>
    </w:p>
    <w:p w14:paraId="161B90A2">
      <w:pPr>
        <w:pStyle w:val="3"/>
        <w:jc w:val="center"/>
        <w:rPr>
          <w:rFonts w:ascii="楷体" w:hAnsi="楷体" w:eastAsia="楷体" w:cs="Times New Roman"/>
          <w:szCs w:val="21"/>
        </w:rPr>
      </w:pPr>
      <w:r>
        <w:rPr>
          <w:rFonts w:ascii="楷体" w:hAnsi="楷体" w:eastAsia="楷体"/>
          <w:sz w:val="20"/>
        </w:rPr>
        <w:t>Table 1: 词向量扩展词汇示例</w:t>
      </w:r>
    </w:p>
    <w:tbl>
      <w:tblPr>
        <w:tblStyle w:val="8"/>
        <w:tblW w:w="8548"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456"/>
        <w:gridCol w:w="1456"/>
        <w:gridCol w:w="1456"/>
        <w:gridCol w:w="1456"/>
        <w:gridCol w:w="1457"/>
        <w:gridCol w:w="1267"/>
      </w:tblGrid>
      <w:tr w14:paraId="34E8DF62">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25" w:hRule="atLeast"/>
          <w:jc w:val="center"/>
        </w:trPr>
        <w:tc>
          <w:tcPr>
            <w:tcW w:w="1456" w:type="dxa"/>
            <w:tcBorders>
              <w:top w:val="single" w:color="auto" w:sz="12" w:space="0"/>
              <w:bottom w:val="single" w:color="auto" w:sz="12" w:space="0"/>
              <w:right w:val="single" w:color="FFFFFF" w:themeColor="background1" w:sz="12" w:space="0"/>
            </w:tcBorders>
          </w:tcPr>
          <w:p w14:paraId="02FB79E4">
            <w:pPr>
              <w:jc w:val="center"/>
              <w:rPr>
                <w:rFonts w:eastAsia="宋体" w:cs="Times New Roman"/>
                <w:szCs w:val="21"/>
              </w:rPr>
            </w:pPr>
            <w:r>
              <w:rPr>
                <w:rFonts w:eastAsia="宋体" w:cs="Times New Roman"/>
                <w:szCs w:val="21"/>
              </w:rPr>
              <w:t>种子词</w:t>
            </w:r>
          </w:p>
        </w:tc>
        <w:tc>
          <w:tcPr>
            <w:tcW w:w="7092" w:type="dxa"/>
            <w:gridSpan w:val="5"/>
            <w:tcBorders>
              <w:top w:val="single" w:color="auto" w:sz="12" w:space="0"/>
              <w:left w:val="single" w:color="FFFFFF" w:themeColor="background1" w:sz="12" w:space="0"/>
              <w:bottom w:val="single" w:color="auto" w:sz="12" w:space="0"/>
            </w:tcBorders>
          </w:tcPr>
          <w:p w14:paraId="047FC658">
            <w:pPr>
              <w:jc w:val="center"/>
              <w:rPr>
                <w:rFonts w:eastAsia="宋体" w:cs="Times New Roman"/>
                <w:szCs w:val="21"/>
              </w:rPr>
            </w:pPr>
            <w:r>
              <w:rPr>
                <w:rFonts w:eastAsia="宋体" w:cs="Times New Roman"/>
                <w:szCs w:val="21"/>
              </w:rPr>
              <w:t>扩展</w:t>
            </w:r>
          </w:p>
        </w:tc>
      </w:tr>
      <w:tr w14:paraId="02AD2453">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25" w:hRule="atLeast"/>
          <w:jc w:val="center"/>
        </w:trPr>
        <w:tc>
          <w:tcPr>
            <w:tcW w:w="1456" w:type="dxa"/>
            <w:vMerge w:val="restart"/>
            <w:tcBorders>
              <w:top w:val="single" w:color="auto" w:sz="12" w:space="0"/>
              <w:bottom w:val="nil"/>
              <w:right w:val="nil"/>
            </w:tcBorders>
            <w:vAlign w:val="center"/>
          </w:tcPr>
          <w:p w14:paraId="64CE9307">
            <w:pPr>
              <w:jc w:val="center"/>
              <w:rPr>
                <w:rFonts w:eastAsia="宋体" w:cs="Times New Roman"/>
                <w:szCs w:val="21"/>
              </w:rPr>
            </w:pPr>
            <w:r>
              <w:rPr>
                <w:rFonts w:hint="eastAsia" w:eastAsia="宋体" w:cs="Times New Roman"/>
                <w:szCs w:val="21"/>
              </w:rPr>
              <w:t>首富</w:t>
            </w:r>
          </w:p>
        </w:tc>
        <w:tc>
          <w:tcPr>
            <w:tcW w:w="1456" w:type="dxa"/>
            <w:tcBorders>
              <w:top w:val="single" w:color="auto" w:sz="12" w:space="0"/>
              <w:left w:val="nil"/>
              <w:bottom w:val="nil"/>
              <w:right w:val="nil"/>
            </w:tcBorders>
          </w:tcPr>
          <w:p w14:paraId="63EB6356">
            <w:pPr>
              <w:jc w:val="center"/>
              <w:rPr>
                <w:rFonts w:eastAsia="宋体" w:cs="Times New Roman"/>
                <w:szCs w:val="21"/>
              </w:rPr>
            </w:pPr>
            <w:r>
              <w:rPr>
                <w:rFonts w:eastAsia="宋体" w:cs="Times New Roman"/>
                <w:szCs w:val="21"/>
              </w:rPr>
              <w:t>富足的生活</w:t>
            </w:r>
          </w:p>
        </w:tc>
        <w:tc>
          <w:tcPr>
            <w:tcW w:w="1456" w:type="dxa"/>
            <w:tcBorders>
              <w:top w:val="single" w:color="auto" w:sz="12" w:space="0"/>
              <w:left w:val="nil"/>
              <w:bottom w:val="nil"/>
              <w:right w:val="nil"/>
            </w:tcBorders>
          </w:tcPr>
          <w:p w14:paraId="584EB461">
            <w:pPr>
              <w:jc w:val="center"/>
              <w:rPr>
                <w:rFonts w:eastAsia="宋体" w:cs="Times New Roman"/>
                <w:szCs w:val="21"/>
              </w:rPr>
            </w:pPr>
            <w:r>
              <w:rPr>
                <w:rFonts w:eastAsia="宋体" w:cs="Times New Roman"/>
                <w:szCs w:val="21"/>
              </w:rPr>
              <w:t>身价飙升</w:t>
            </w:r>
          </w:p>
        </w:tc>
        <w:tc>
          <w:tcPr>
            <w:tcW w:w="1456" w:type="dxa"/>
            <w:tcBorders>
              <w:top w:val="single" w:color="auto" w:sz="12" w:space="0"/>
              <w:left w:val="nil"/>
              <w:bottom w:val="nil"/>
              <w:right w:val="nil"/>
            </w:tcBorders>
          </w:tcPr>
          <w:p w14:paraId="5E6ADAC8">
            <w:pPr>
              <w:jc w:val="center"/>
              <w:rPr>
                <w:rFonts w:eastAsia="宋体" w:cs="Times New Roman"/>
                <w:szCs w:val="21"/>
              </w:rPr>
            </w:pPr>
            <w:r>
              <w:rPr>
                <w:rFonts w:eastAsia="宋体" w:cs="Times New Roman"/>
                <w:szCs w:val="21"/>
              </w:rPr>
              <w:t>鲜花着锦</w:t>
            </w:r>
          </w:p>
        </w:tc>
        <w:tc>
          <w:tcPr>
            <w:tcW w:w="1457" w:type="dxa"/>
            <w:tcBorders>
              <w:top w:val="single" w:color="auto" w:sz="12" w:space="0"/>
              <w:left w:val="nil"/>
              <w:bottom w:val="nil"/>
              <w:right w:val="nil"/>
            </w:tcBorders>
          </w:tcPr>
          <w:p w14:paraId="445819ED">
            <w:pPr>
              <w:jc w:val="center"/>
              <w:rPr>
                <w:rFonts w:eastAsia="宋体" w:cs="Times New Roman"/>
                <w:szCs w:val="21"/>
              </w:rPr>
            </w:pPr>
            <w:r>
              <w:rPr>
                <w:rFonts w:eastAsia="宋体" w:cs="Times New Roman"/>
                <w:szCs w:val="21"/>
              </w:rPr>
              <w:t>很气派</w:t>
            </w:r>
          </w:p>
        </w:tc>
        <w:tc>
          <w:tcPr>
            <w:tcW w:w="1267" w:type="dxa"/>
            <w:tcBorders>
              <w:top w:val="single" w:color="auto" w:sz="12" w:space="0"/>
              <w:left w:val="nil"/>
              <w:bottom w:val="nil"/>
            </w:tcBorders>
          </w:tcPr>
          <w:p w14:paraId="02E768D3">
            <w:pPr>
              <w:jc w:val="center"/>
              <w:rPr>
                <w:rFonts w:eastAsia="宋体" w:cs="Times New Roman"/>
                <w:szCs w:val="21"/>
              </w:rPr>
            </w:pPr>
            <w:r>
              <w:rPr>
                <w:rFonts w:eastAsia="宋体" w:cs="Times New Roman"/>
                <w:szCs w:val="21"/>
              </w:rPr>
              <w:t>土豪们</w:t>
            </w:r>
          </w:p>
        </w:tc>
      </w:tr>
      <w:tr w14:paraId="1577C877">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25" w:hRule="atLeast"/>
          <w:jc w:val="center"/>
        </w:trPr>
        <w:tc>
          <w:tcPr>
            <w:tcW w:w="1456" w:type="dxa"/>
            <w:vMerge w:val="continue"/>
            <w:tcBorders>
              <w:top w:val="nil"/>
              <w:bottom w:val="nil"/>
              <w:right w:val="nil"/>
            </w:tcBorders>
            <w:vAlign w:val="center"/>
          </w:tcPr>
          <w:p w14:paraId="47572413">
            <w:pPr>
              <w:jc w:val="center"/>
              <w:rPr>
                <w:rFonts w:eastAsia="宋体" w:cs="Times New Roman"/>
                <w:szCs w:val="21"/>
              </w:rPr>
            </w:pPr>
          </w:p>
        </w:tc>
        <w:tc>
          <w:tcPr>
            <w:tcW w:w="1456" w:type="dxa"/>
            <w:tcBorders>
              <w:top w:val="nil"/>
              <w:left w:val="nil"/>
              <w:bottom w:val="nil"/>
              <w:right w:val="nil"/>
            </w:tcBorders>
          </w:tcPr>
          <w:p w14:paraId="750FC5E9">
            <w:pPr>
              <w:jc w:val="center"/>
              <w:rPr>
                <w:rFonts w:eastAsia="宋体" w:cs="Times New Roman"/>
                <w:szCs w:val="21"/>
              </w:rPr>
            </w:pPr>
            <w:r>
              <w:rPr>
                <w:rFonts w:eastAsia="宋体" w:cs="Times New Roman"/>
                <w:szCs w:val="21"/>
              </w:rPr>
              <w:t>富于</w:t>
            </w:r>
          </w:p>
        </w:tc>
        <w:tc>
          <w:tcPr>
            <w:tcW w:w="1456" w:type="dxa"/>
            <w:tcBorders>
              <w:top w:val="nil"/>
              <w:left w:val="nil"/>
              <w:bottom w:val="nil"/>
              <w:right w:val="nil"/>
            </w:tcBorders>
          </w:tcPr>
          <w:p w14:paraId="79286C1C">
            <w:pPr>
              <w:jc w:val="center"/>
              <w:rPr>
                <w:rFonts w:eastAsia="宋体" w:cs="Times New Roman"/>
                <w:szCs w:val="21"/>
              </w:rPr>
            </w:pPr>
            <w:r>
              <w:rPr>
                <w:rFonts w:eastAsia="宋体" w:cs="Times New Roman"/>
                <w:szCs w:val="21"/>
              </w:rPr>
              <w:t>家境殷实</w:t>
            </w:r>
          </w:p>
        </w:tc>
        <w:tc>
          <w:tcPr>
            <w:tcW w:w="1456" w:type="dxa"/>
            <w:tcBorders>
              <w:top w:val="nil"/>
              <w:left w:val="nil"/>
              <w:bottom w:val="nil"/>
              <w:right w:val="nil"/>
            </w:tcBorders>
          </w:tcPr>
          <w:p w14:paraId="1EC860BD">
            <w:pPr>
              <w:jc w:val="center"/>
              <w:rPr>
                <w:rFonts w:eastAsia="宋体" w:cs="Times New Roman"/>
                <w:szCs w:val="21"/>
              </w:rPr>
            </w:pPr>
            <w:r>
              <w:rPr>
                <w:rFonts w:eastAsia="宋体" w:cs="Times New Roman"/>
                <w:szCs w:val="21"/>
              </w:rPr>
              <w:t>下流</w:t>
            </w:r>
          </w:p>
        </w:tc>
        <w:tc>
          <w:tcPr>
            <w:tcW w:w="1457" w:type="dxa"/>
            <w:tcBorders>
              <w:top w:val="nil"/>
              <w:left w:val="nil"/>
              <w:bottom w:val="nil"/>
              <w:right w:val="nil"/>
            </w:tcBorders>
          </w:tcPr>
          <w:p w14:paraId="0834022A">
            <w:pPr>
              <w:jc w:val="center"/>
              <w:rPr>
                <w:rFonts w:eastAsia="宋体" w:cs="Times New Roman"/>
                <w:szCs w:val="21"/>
              </w:rPr>
            </w:pPr>
            <w:r>
              <w:rPr>
                <w:rFonts w:eastAsia="宋体" w:cs="Times New Roman"/>
                <w:szCs w:val="21"/>
              </w:rPr>
              <w:t>飞黄腾达</w:t>
            </w:r>
          </w:p>
        </w:tc>
        <w:tc>
          <w:tcPr>
            <w:tcW w:w="1267" w:type="dxa"/>
            <w:tcBorders>
              <w:top w:val="nil"/>
              <w:left w:val="nil"/>
              <w:bottom w:val="nil"/>
            </w:tcBorders>
          </w:tcPr>
          <w:p w14:paraId="4E43AE05">
            <w:pPr>
              <w:jc w:val="center"/>
              <w:rPr>
                <w:rFonts w:eastAsia="宋体" w:cs="Times New Roman"/>
                <w:szCs w:val="21"/>
              </w:rPr>
            </w:pPr>
            <w:r>
              <w:rPr>
                <w:rFonts w:eastAsia="宋体" w:cs="Times New Roman"/>
                <w:szCs w:val="21"/>
              </w:rPr>
              <w:t>家资</w:t>
            </w:r>
          </w:p>
        </w:tc>
      </w:tr>
      <w:tr w14:paraId="27CD1750">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25" w:hRule="atLeast"/>
          <w:jc w:val="center"/>
        </w:trPr>
        <w:tc>
          <w:tcPr>
            <w:tcW w:w="1456" w:type="dxa"/>
            <w:vMerge w:val="restart"/>
            <w:tcBorders>
              <w:top w:val="nil"/>
              <w:bottom w:val="nil"/>
              <w:right w:val="nil"/>
            </w:tcBorders>
            <w:vAlign w:val="center"/>
          </w:tcPr>
          <w:p w14:paraId="2F523E1F">
            <w:pPr>
              <w:jc w:val="center"/>
              <w:rPr>
                <w:rFonts w:eastAsia="宋体" w:cs="Times New Roman"/>
                <w:szCs w:val="21"/>
              </w:rPr>
            </w:pPr>
            <w:r>
              <w:rPr>
                <w:rFonts w:eastAsia="宋体" w:cs="Times New Roman"/>
                <w:szCs w:val="21"/>
              </w:rPr>
              <w:t>交际花</w:t>
            </w:r>
          </w:p>
        </w:tc>
        <w:tc>
          <w:tcPr>
            <w:tcW w:w="1456" w:type="dxa"/>
            <w:tcBorders>
              <w:top w:val="nil"/>
              <w:left w:val="nil"/>
              <w:bottom w:val="nil"/>
              <w:right w:val="nil"/>
            </w:tcBorders>
          </w:tcPr>
          <w:p w14:paraId="6860AB6E">
            <w:pPr>
              <w:jc w:val="center"/>
              <w:rPr>
                <w:rFonts w:eastAsia="宋体" w:cs="Times New Roman"/>
                <w:szCs w:val="21"/>
              </w:rPr>
            </w:pPr>
            <w:r>
              <w:rPr>
                <w:rFonts w:eastAsia="宋体" w:cs="Times New Roman"/>
                <w:szCs w:val="21"/>
              </w:rPr>
              <w:t>随性不羁</w:t>
            </w:r>
          </w:p>
        </w:tc>
        <w:tc>
          <w:tcPr>
            <w:tcW w:w="1456" w:type="dxa"/>
            <w:tcBorders>
              <w:top w:val="nil"/>
              <w:left w:val="nil"/>
              <w:bottom w:val="nil"/>
              <w:right w:val="nil"/>
            </w:tcBorders>
          </w:tcPr>
          <w:p w14:paraId="5F9D8804">
            <w:pPr>
              <w:jc w:val="center"/>
              <w:rPr>
                <w:rFonts w:eastAsia="宋体" w:cs="Times New Roman"/>
                <w:szCs w:val="21"/>
              </w:rPr>
            </w:pPr>
            <w:r>
              <w:rPr>
                <w:rFonts w:eastAsia="宋体" w:cs="Times New Roman"/>
                <w:szCs w:val="21"/>
              </w:rPr>
              <w:t>不会主动</w:t>
            </w:r>
          </w:p>
        </w:tc>
        <w:tc>
          <w:tcPr>
            <w:tcW w:w="1456" w:type="dxa"/>
            <w:tcBorders>
              <w:top w:val="nil"/>
              <w:left w:val="nil"/>
              <w:bottom w:val="nil"/>
              <w:right w:val="nil"/>
            </w:tcBorders>
          </w:tcPr>
          <w:p w14:paraId="3977FD03">
            <w:pPr>
              <w:jc w:val="center"/>
              <w:rPr>
                <w:rFonts w:eastAsia="宋体" w:cs="Times New Roman"/>
                <w:szCs w:val="21"/>
              </w:rPr>
            </w:pPr>
            <w:r>
              <w:rPr>
                <w:rFonts w:eastAsia="宋体" w:cs="Times New Roman"/>
                <w:szCs w:val="21"/>
              </w:rPr>
              <w:t>咋咋呼呼</w:t>
            </w:r>
          </w:p>
        </w:tc>
        <w:tc>
          <w:tcPr>
            <w:tcW w:w="1457" w:type="dxa"/>
            <w:tcBorders>
              <w:top w:val="nil"/>
              <w:left w:val="nil"/>
              <w:bottom w:val="nil"/>
              <w:right w:val="nil"/>
            </w:tcBorders>
          </w:tcPr>
          <w:p w14:paraId="4B3223B9">
            <w:pPr>
              <w:jc w:val="center"/>
              <w:rPr>
                <w:rFonts w:eastAsia="宋体" w:cs="Times New Roman"/>
                <w:szCs w:val="21"/>
              </w:rPr>
            </w:pPr>
            <w:r>
              <w:rPr>
                <w:rFonts w:eastAsia="宋体" w:cs="Times New Roman"/>
                <w:szCs w:val="21"/>
              </w:rPr>
              <w:t>性格直爽</w:t>
            </w:r>
          </w:p>
        </w:tc>
        <w:tc>
          <w:tcPr>
            <w:tcW w:w="1267" w:type="dxa"/>
            <w:tcBorders>
              <w:top w:val="nil"/>
              <w:left w:val="nil"/>
              <w:bottom w:val="nil"/>
            </w:tcBorders>
          </w:tcPr>
          <w:p w14:paraId="5D913C8F">
            <w:pPr>
              <w:jc w:val="center"/>
              <w:rPr>
                <w:rFonts w:eastAsia="宋体" w:cs="Times New Roman"/>
                <w:szCs w:val="21"/>
              </w:rPr>
            </w:pPr>
            <w:r>
              <w:rPr>
                <w:rFonts w:eastAsia="宋体" w:cs="Times New Roman"/>
                <w:szCs w:val="21"/>
              </w:rPr>
              <w:t>嘻嘻哈哈</w:t>
            </w:r>
          </w:p>
        </w:tc>
      </w:tr>
      <w:tr w14:paraId="6243109C">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32" w:hRule="atLeast"/>
          <w:jc w:val="center"/>
        </w:trPr>
        <w:tc>
          <w:tcPr>
            <w:tcW w:w="1456" w:type="dxa"/>
            <w:vMerge w:val="continue"/>
            <w:tcBorders>
              <w:top w:val="nil"/>
              <w:bottom w:val="nil"/>
              <w:right w:val="nil"/>
            </w:tcBorders>
            <w:vAlign w:val="center"/>
          </w:tcPr>
          <w:p w14:paraId="020417FB">
            <w:pPr>
              <w:jc w:val="center"/>
              <w:rPr>
                <w:rFonts w:eastAsia="宋体" w:cs="Times New Roman"/>
                <w:szCs w:val="21"/>
              </w:rPr>
            </w:pPr>
          </w:p>
        </w:tc>
        <w:tc>
          <w:tcPr>
            <w:tcW w:w="1456" w:type="dxa"/>
            <w:tcBorders>
              <w:top w:val="nil"/>
              <w:left w:val="nil"/>
              <w:bottom w:val="nil"/>
              <w:right w:val="nil"/>
            </w:tcBorders>
          </w:tcPr>
          <w:p w14:paraId="7218A955">
            <w:pPr>
              <w:jc w:val="center"/>
              <w:rPr>
                <w:rFonts w:eastAsia="宋体" w:cs="Times New Roman"/>
                <w:szCs w:val="21"/>
              </w:rPr>
            </w:pPr>
            <w:r>
              <w:rPr>
                <w:rFonts w:eastAsia="宋体" w:cs="Times New Roman"/>
                <w:szCs w:val="21"/>
              </w:rPr>
              <w:t>狂放</w:t>
            </w:r>
          </w:p>
        </w:tc>
        <w:tc>
          <w:tcPr>
            <w:tcW w:w="1456" w:type="dxa"/>
            <w:tcBorders>
              <w:top w:val="nil"/>
              <w:left w:val="nil"/>
              <w:bottom w:val="nil"/>
              <w:right w:val="nil"/>
            </w:tcBorders>
          </w:tcPr>
          <w:p w14:paraId="37252814">
            <w:pPr>
              <w:jc w:val="center"/>
              <w:rPr>
                <w:rFonts w:eastAsia="宋体" w:cs="Times New Roman"/>
                <w:szCs w:val="21"/>
              </w:rPr>
            </w:pPr>
            <w:r>
              <w:rPr>
                <w:rFonts w:hint="eastAsia" w:eastAsia="宋体" w:cs="Times New Roman"/>
                <w:szCs w:val="21"/>
              </w:rPr>
              <w:t>关系亲近</w:t>
            </w:r>
          </w:p>
        </w:tc>
        <w:tc>
          <w:tcPr>
            <w:tcW w:w="1456" w:type="dxa"/>
            <w:tcBorders>
              <w:top w:val="nil"/>
              <w:left w:val="nil"/>
              <w:bottom w:val="nil"/>
              <w:right w:val="nil"/>
            </w:tcBorders>
          </w:tcPr>
          <w:p w14:paraId="277F5DF6">
            <w:pPr>
              <w:jc w:val="center"/>
              <w:rPr>
                <w:rFonts w:eastAsia="宋体" w:cs="Times New Roman"/>
                <w:szCs w:val="21"/>
              </w:rPr>
            </w:pPr>
            <w:r>
              <w:rPr>
                <w:rFonts w:eastAsia="宋体" w:cs="Times New Roman"/>
                <w:szCs w:val="21"/>
              </w:rPr>
              <w:t>十分豪爽</w:t>
            </w:r>
          </w:p>
        </w:tc>
        <w:tc>
          <w:tcPr>
            <w:tcW w:w="1457" w:type="dxa"/>
            <w:tcBorders>
              <w:top w:val="nil"/>
              <w:left w:val="nil"/>
              <w:bottom w:val="nil"/>
              <w:right w:val="nil"/>
            </w:tcBorders>
          </w:tcPr>
          <w:p w14:paraId="5C445FE9">
            <w:pPr>
              <w:jc w:val="center"/>
              <w:rPr>
                <w:rFonts w:eastAsia="宋体" w:cs="Times New Roman"/>
                <w:szCs w:val="21"/>
              </w:rPr>
            </w:pPr>
            <w:r>
              <w:rPr>
                <w:rFonts w:eastAsia="宋体" w:cs="Times New Roman"/>
                <w:szCs w:val="21"/>
              </w:rPr>
              <w:t>口直心快</w:t>
            </w:r>
          </w:p>
        </w:tc>
        <w:tc>
          <w:tcPr>
            <w:tcW w:w="1267" w:type="dxa"/>
            <w:tcBorders>
              <w:top w:val="nil"/>
              <w:left w:val="nil"/>
              <w:bottom w:val="nil"/>
            </w:tcBorders>
          </w:tcPr>
          <w:p w14:paraId="46205AAA">
            <w:pPr>
              <w:jc w:val="center"/>
              <w:rPr>
                <w:rFonts w:eastAsia="宋体" w:cs="Times New Roman"/>
                <w:szCs w:val="21"/>
              </w:rPr>
            </w:pPr>
            <w:r>
              <w:rPr>
                <w:rFonts w:eastAsia="宋体" w:cs="Times New Roman"/>
                <w:szCs w:val="21"/>
              </w:rPr>
              <w:t>口才了得</w:t>
            </w:r>
          </w:p>
        </w:tc>
      </w:tr>
      <w:tr w14:paraId="02F675DC">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25" w:hRule="atLeast"/>
          <w:jc w:val="center"/>
        </w:trPr>
        <w:tc>
          <w:tcPr>
            <w:tcW w:w="1456" w:type="dxa"/>
            <w:vMerge w:val="restart"/>
            <w:tcBorders>
              <w:top w:val="nil"/>
              <w:bottom w:val="nil"/>
              <w:right w:val="nil"/>
            </w:tcBorders>
            <w:vAlign w:val="center"/>
          </w:tcPr>
          <w:p w14:paraId="41E11D3E">
            <w:pPr>
              <w:jc w:val="center"/>
              <w:rPr>
                <w:rFonts w:eastAsia="宋体" w:cs="Times New Roman"/>
                <w:szCs w:val="21"/>
              </w:rPr>
            </w:pPr>
            <w:r>
              <w:rPr>
                <w:rFonts w:eastAsia="宋体" w:cs="Times New Roman"/>
                <w:szCs w:val="21"/>
              </w:rPr>
              <w:t>无能</w:t>
            </w:r>
          </w:p>
        </w:tc>
        <w:tc>
          <w:tcPr>
            <w:tcW w:w="1456" w:type="dxa"/>
            <w:tcBorders>
              <w:top w:val="nil"/>
              <w:left w:val="nil"/>
              <w:bottom w:val="nil"/>
              <w:right w:val="nil"/>
            </w:tcBorders>
          </w:tcPr>
          <w:p w14:paraId="742BB4ED">
            <w:pPr>
              <w:jc w:val="center"/>
              <w:rPr>
                <w:rFonts w:eastAsia="宋体" w:cs="Times New Roman"/>
                <w:szCs w:val="21"/>
              </w:rPr>
            </w:pPr>
            <w:r>
              <w:rPr>
                <w:rFonts w:eastAsia="宋体" w:cs="Times New Roman"/>
                <w:szCs w:val="21"/>
              </w:rPr>
              <w:t>百无一用</w:t>
            </w:r>
          </w:p>
        </w:tc>
        <w:tc>
          <w:tcPr>
            <w:tcW w:w="1456" w:type="dxa"/>
            <w:tcBorders>
              <w:top w:val="nil"/>
              <w:left w:val="nil"/>
              <w:bottom w:val="nil"/>
              <w:right w:val="nil"/>
            </w:tcBorders>
          </w:tcPr>
          <w:p w14:paraId="4BC8ED65">
            <w:pPr>
              <w:jc w:val="center"/>
              <w:rPr>
                <w:rFonts w:eastAsia="宋体" w:cs="Times New Roman"/>
                <w:szCs w:val="21"/>
              </w:rPr>
            </w:pPr>
            <w:r>
              <w:rPr>
                <w:rFonts w:eastAsia="宋体" w:cs="Times New Roman"/>
                <w:szCs w:val="21"/>
              </w:rPr>
              <w:t>一无可取</w:t>
            </w:r>
          </w:p>
        </w:tc>
        <w:tc>
          <w:tcPr>
            <w:tcW w:w="1456" w:type="dxa"/>
            <w:tcBorders>
              <w:top w:val="nil"/>
              <w:left w:val="nil"/>
              <w:bottom w:val="nil"/>
              <w:right w:val="nil"/>
            </w:tcBorders>
          </w:tcPr>
          <w:p w14:paraId="76481AEC">
            <w:pPr>
              <w:jc w:val="center"/>
              <w:rPr>
                <w:rFonts w:eastAsia="宋体" w:cs="Times New Roman"/>
                <w:szCs w:val="21"/>
              </w:rPr>
            </w:pPr>
            <w:r>
              <w:rPr>
                <w:rFonts w:eastAsia="宋体" w:cs="Times New Roman"/>
                <w:szCs w:val="21"/>
              </w:rPr>
              <w:t>花架子</w:t>
            </w:r>
          </w:p>
        </w:tc>
        <w:tc>
          <w:tcPr>
            <w:tcW w:w="1457" w:type="dxa"/>
            <w:tcBorders>
              <w:top w:val="nil"/>
              <w:left w:val="nil"/>
              <w:bottom w:val="nil"/>
              <w:right w:val="nil"/>
            </w:tcBorders>
          </w:tcPr>
          <w:p w14:paraId="473DCAC4">
            <w:pPr>
              <w:jc w:val="center"/>
              <w:rPr>
                <w:rFonts w:eastAsia="宋体" w:cs="Times New Roman"/>
                <w:szCs w:val="21"/>
              </w:rPr>
            </w:pPr>
            <w:r>
              <w:rPr>
                <w:rFonts w:eastAsia="宋体" w:cs="Times New Roman"/>
                <w:szCs w:val="21"/>
              </w:rPr>
              <w:t>害怕困难</w:t>
            </w:r>
          </w:p>
        </w:tc>
        <w:tc>
          <w:tcPr>
            <w:tcW w:w="1267" w:type="dxa"/>
            <w:tcBorders>
              <w:top w:val="nil"/>
              <w:left w:val="nil"/>
              <w:bottom w:val="nil"/>
            </w:tcBorders>
          </w:tcPr>
          <w:p w14:paraId="2898A4C9">
            <w:pPr>
              <w:jc w:val="center"/>
              <w:rPr>
                <w:rFonts w:eastAsia="宋体" w:cs="Times New Roman"/>
                <w:szCs w:val="21"/>
              </w:rPr>
            </w:pPr>
            <w:r>
              <w:rPr>
                <w:rFonts w:eastAsia="宋体" w:cs="Times New Roman"/>
                <w:szCs w:val="21"/>
              </w:rPr>
              <w:t>低智</w:t>
            </w:r>
          </w:p>
        </w:tc>
      </w:tr>
      <w:tr w14:paraId="3500D01B">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652" w:hRule="atLeast"/>
          <w:jc w:val="center"/>
        </w:trPr>
        <w:tc>
          <w:tcPr>
            <w:tcW w:w="1456" w:type="dxa"/>
            <w:vMerge w:val="continue"/>
            <w:tcBorders>
              <w:top w:val="nil"/>
              <w:bottom w:val="single" w:color="auto" w:sz="12" w:space="0"/>
              <w:right w:val="nil"/>
            </w:tcBorders>
          </w:tcPr>
          <w:p w14:paraId="44142D4C">
            <w:pPr>
              <w:jc w:val="center"/>
              <w:rPr>
                <w:rFonts w:eastAsia="宋体" w:cs="Times New Roman"/>
                <w:szCs w:val="21"/>
              </w:rPr>
            </w:pPr>
          </w:p>
        </w:tc>
        <w:tc>
          <w:tcPr>
            <w:tcW w:w="1456" w:type="dxa"/>
            <w:tcBorders>
              <w:top w:val="nil"/>
              <w:left w:val="nil"/>
              <w:bottom w:val="single" w:color="auto" w:sz="12" w:space="0"/>
              <w:right w:val="nil"/>
            </w:tcBorders>
          </w:tcPr>
          <w:p w14:paraId="551A952D">
            <w:pPr>
              <w:jc w:val="center"/>
              <w:rPr>
                <w:rFonts w:eastAsia="宋体" w:cs="Times New Roman"/>
                <w:szCs w:val="21"/>
              </w:rPr>
            </w:pPr>
            <w:r>
              <w:rPr>
                <w:rFonts w:eastAsia="宋体" w:cs="Times New Roman"/>
                <w:szCs w:val="21"/>
              </w:rPr>
              <w:t>诡计多端</w:t>
            </w:r>
          </w:p>
        </w:tc>
        <w:tc>
          <w:tcPr>
            <w:tcW w:w="1456" w:type="dxa"/>
            <w:tcBorders>
              <w:top w:val="nil"/>
              <w:left w:val="nil"/>
              <w:bottom w:val="single" w:color="auto" w:sz="12" w:space="0"/>
              <w:right w:val="nil"/>
            </w:tcBorders>
          </w:tcPr>
          <w:p w14:paraId="77D9C4A6">
            <w:pPr>
              <w:jc w:val="center"/>
              <w:rPr>
                <w:rFonts w:eastAsia="宋体" w:cs="Times New Roman"/>
                <w:szCs w:val="21"/>
              </w:rPr>
            </w:pPr>
            <w:r>
              <w:rPr>
                <w:rFonts w:eastAsia="宋体" w:cs="Times New Roman"/>
                <w:szCs w:val="21"/>
              </w:rPr>
              <w:t>智商有问题</w:t>
            </w:r>
          </w:p>
        </w:tc>
        <w:tc>
          <w:tcPr>
            <w:tcW w:w="1456" w:type="dxa"/>
            <w:tcBorders>
              <w:top w:val="nil"/>
              <w:left w:val="nil"/>
              <w:bottom w:val="single" w:color="auto" w:sz="12" w:space="0"/>
              <w:right w:val="nil"/>
            </w:tcBorders>
          </w:tcPr>
          <w:p w14:paraId="785A0452">
            <w:pPr>
              <w:jc w:val="center"/>
              <w:rPr>
                <w:rFonts w:eastAsia="宋体" w:cs="Times New Roman"/>
                <w:szCs w:val="21"/>
              </w:rPr>
            </w:pPr>
            <w:r>
              <w:rPr>
                <w:rFonts w:eastAsia="宋体" w:cs="Times New Roman"/>
                <w:szCs w:val="21"/>
              </w:rPr>
              <w:t>邪门儿</w:t>
            </w:r>
          </w:p>
        </w:tc>
        <w:tc>
          <w:tcPr>
            <w:tcW w:w="1457" w:type="dxa"/>
            <w:tcBorders>
              <w:top w:val="nil"/>
              <w:left w:val="nil"/>
              <w:bottom w:val="single" w:color="auto" w:sz="12" w:space="0"/>
              <w:right w:val="nil"/>
            </w:tcBorders>
          </w:tcPr>
          <w:p w14:paraId="3064ACE9">
            <w:pPr>
              <w:jc w:val="center"/>
              <w:rPr>
                <w:rFonts w:eastAsia="宋体" w:cs="Times New Roman"/>
                <w:szCs w:val="21"/>
              </w:rPr>
            </w:pPr>
            <w:r>
              <w:rPr>
                <w:rFonts w:eastAsia="宋体" w:cs="Times New Roman"/>
                <w:szCs w:val="21"/>
              </w:rPr>
              <w:t>假把式</w:t>
            </w:r>
          </w:p>
        </w:tc>
        <w:tc>
          <w:tcPr>
            <w:tcW w:w="1267" w:type="dxa"/>
            <w:tcBorders>
              <w:top w:val="nil"/>
              <w:left w:val="nil"/>
              <w:bottom w:val="single" w:color="auto" w:sz="12" w:space="0"/>
            </w:tcBorders>
          </w:tcPr>
          <w:p w14:paraId="214A2882">
            <w:pPr>
              <w:jc w:val="center"/>
              <w:rPr>
                <w:rFonts w:eastAsia="宋体" w:cs="Times New Roman"/>
                <w:szCs w:val="21"/>
              </w:rPr>
            </w:pPr>
            <w:r>
              <w:rPr>
                <w:rFonts w:eastAsia="宋体" w:cs="Times New Roman"/>
                <w:szCs w:val="21"/>
              </w:rPr>
              <w:t>没用的家伙</w:t>
            </w:r>
          </w:p>
        </w:tc>
      </w:tr>
    </w:tbl>
    <w:p w14:paraId="5257A1DA">
      <w:pPr>
        <w:rPr>
          <w:rFonts w:eastAsia="宋体" w:cs="Times New Roman"/>
          <w:szCs w:val="21"/>
        </w:rPr>
      </w:pPr>
    </w:p>
    <w:p w14:paraId="06E915BF">
      <w:pPr>
        <w:ind w:firstLine="480"/>
        <w:rPr>
          <w:rFonts w:eastAsia="宋体" w:cs="Times New Roman"/>
          <w:szCs w:val="21"/>
        </w:rPr>
      </w:pPr>
      <w:r>
        <w:rPr>
          <w:rFonts w:hint="eastAsia" w:eastAsia="宋体" w:cs="Times New Roman"/>
          <w:szCs w:val="21"/>
        </w:rPr>
        <w:t>使用余弦相似度或余弦距离得到的词汇虽与种子词汇的相似度较高，但并不代表其语义一定相同或相似。词相似度衡量的是语义联系的绝对值，既不必然表示联系的正、负方向，也难以直接区分同义词和反义词</w:t>
      </w:r>
      <w:r>
        <w:rPr>
          <w:rFonts w:eastAsia="宋体" w:cs="Times New Roman"/>
          <w:szCs w:val="21"/>
        </w:rPr>
        <w:fldChar w:fldCharType="begin"/>
      </w:r>
      <w:r>
        <w:rPr>
          <w:rFonts w:eastAsia="宋体" w:cs="Times New Roman"/>
          <w:szCs w:val="21"/>
        </w:rPr>
        <w:instrText xml:space="preserve"> ADDIN ZOTERO_ITEM CSL_CITATION {"citationID":"XuSA4jry","properties":{"formattedCitation":"(Bao et al., 2023)","plainCitation":"(Bao et al., 2023)","noteIndex":0},"citationItems":[{"id":34,"uris":["http://zotero.org/users/local/T6dA3fHa/items/T2DFMDHH"],"itemData":{"id":34,"type":"article-journal","container-title":"Advances in Psychological Science","DOI":"10.3724/SP.J.1042.2023.00887","ISSN":"1671-3710","issue":"6","journalAbbreviation":"Advances in Psychological Science","language":"zh","page":"887","source":"DOI.org (Crossref)","title":"Using word embeddings to investigate human psychology: Methods and applications","title-short":"Using word embeddings to investigate human psychology","volume":"31","author":[{"family":"Bao","given":"Han-Wu-Shuang"},{"family":"Wang","given":"Zi-Xi"},{"family":"Cheng","given":"Xi"},{"family":"Su","given":"Zhan"},{"family":"Yang","given":"Ying"},{"family":"Zhang","given":"Guang-Yao"},{"family":"Wang","given":"Bo"},{"family":"Cai","given":"Hua-Jian"}],"issued":{"date-parts":[["2023"]]}}}],"schema":"https://github.com/citation-style-language/schema/raw/master/csl-citation.json"} </w:instrText>
      </w:r>
      <w:r>
        <w:rPr>
          <w:rFonts w:eastAsia="宋体" w:cs="Times New Roman"/>
          <w:szCs w:val="21"/>
        </w:rPr>
        <w:fldChar w:fldCharType="separate"/>
      </w:r>
      <w:r>
        <w:rPr>
          <w:rFonts w:cs="Times New Roman"/>
        </w:rPr>
        <w:t>(Bao et al., 2023)</w:t>
      </w:r>
      <w:r>
        <w:rPr>
          <w:rFonts w:eastAsia="宋体" w:cs="Times New Roman"/>
          <w:szCs w:val="21"/>
        </w:rPr>
        <w:fldChar w:fldCharType="end"/>
      </w:r>
      <w:r>
        <w:rPr>
          <w:rFonts w:hint="eastAsia" w:eastAsia="宋体" w:cs="Times New Roman"/>
          <w:szCs w:val="21"/>
        </w:rPr>
        <w:t>。因此，通过Word2Vec模型计算余弦最短距离而生成的新词，其情感极性，即消极性质（negative）或积极性质（positive）不一定与种子词相同。以积极性质的词汇为种子词所扩展得到的词，也有可能具有消极性质。因此，结束备选词的生成、去重工作之后，还需进一步判断词的情感极性。</w:t>
      </w:r>
    </w:p>
    <w:p w14:paraId="36F3E2EE">
      <w:pPr>
        <w:ind w:firstLine="480"/>
        <w:rPr>
          <w:rFonts w:eastAsia="宋体" w:cs="Times New Roman"/>
          <w:szCs w:val="21"/>
        </w:rPr>
      </w:pPr>
      <w:r>
        <w:rPr>
          <w:rFonts w:hint="eastAsia" w:eastAsia="宋体" w:cs="Times New Roman"/>
          <w:szCs w:val="21"/>
        </w:rPr>
        <w:t>本文选择中心向量法作为判断词汇情感极性的方法。中心向量法是指人工选取语料中正向、负向情感极性评价词汇，将标注为同一极性的评价词对应词语向量各维度相加后取平均值，从而计算出这一极性类别评价词的中心向量，之后通过此中心向量与语料中未标注词语的词向量进行余弦相似度的计算</w:t>
      </w:r>
      <w:r>
        <w:rPr>
          <w:rFonts w:eastAsia="宋体" w:cs="Times New Roman"/>
          <w:szCs w:val="21"/>
        </w:rPr>
        <w:fldChar w:fldCharType="begin"/>
      </w:r>
      <w:r>
        <w:rPr>
          <w:rFonts w:hint="eastAsia" w:eastAsia="宋体" w:cs="Times New Roman"/>
          <w:szCs w:val="21"/>
        </w:rPr>
        <w:instrText xml:space="preserve"> ADDIN ZOTERO_ITEM CSL_CITATION {"citationID":"wxmsLag3","properties":{"formattedCitation":"(\\uc0\\u26472{}\\uc0\\u38451{} et al., 2014)","plainCitation":"(杨阳 et al., 2014)","noteIndex":0},"citationItems":[{"id":322,"uris":["http://zotero.org/users/local/T6dA3fHa/items/RJEWRYLE"],"itemData":{"id":322,"type":"article-journal","abstract":"词语级的情感倾向性分析一直是文本情感计算领域的热点研究方向,如何自动识别情感新词,并判断其情感倾向性已经成为当前亟待解决的问题。首先用基于统计量的方法识别微博语料中的新词,然后利用神经网络去训练语料中词语的词向量,从语料自身挖掘出词与词之间的相关性,最后提出了基于词向量的情感新词发现方法。实验表明该方法可以有效应用于情感新词发现。","container-title":"山东大学学报(理学版)","DOI":"https://doi.org/10.6040/j.issn.1671-9352.3.2014.255","ISSN":"1671-9352","issue":"11","language":"zh","page":"51-58","source":"CNKI","title":"基于词向量的情感新词发现方法","volume":"49","author":[{"literal":"杨阳"},{"literal":"刘龙飞"},{"literal":"魏现辉"},{"literal":"林鸿飞"}],"issued":{"date-parts":[["2014"]]}}}],"schema":"https://github.com/citation-style-language/schema/raw/master/csl-citation.json"} </w:instrText>
      </w:r>
      <w:r>
        <w:rPr>
          <w:rFonts w:eastAsia="宋体" w:cs="Times New Roman"/>
          <w:szCs w:val="21"/>
        </w:rPr>
        <w:fldChar w:fldCharType="separate"/>
      </w:r>
      <w:r>
        <w:rPr>
          <w:rFonts w:cs="Times New Roman"/>
          <w:kern w:val="0"/>
        </w:rPr>
        <w:t>(杨阳 et al., 2014)</w:t>
      </w:r>
      <w:r>
        <w:rPr>
          <w:rFonts w:eastAsia="宋体" w:cs="Times New Roman"/>
          <w:szCs w:val="21"/>
        </w:rPr>
        <w:fldChar w:fldCharType="end"/>
      </w:r>
      <w:r>
        <w:rPr>
          <w:rFonts w:hint="eastAsia" w:eastAsia="宋体" w:cs="Times New Roman"/>
          <w:szCs w:val="21"/>
        </w:rPr>
        <w:t>。本文将种子词表中积极性质的词汇、消极性质的词汇各作为一类，分别计算词向量的平均值，将其作为各自的中心向量。之后获取备选词汇的向量，计算各备选词与两类中心向量的余弦相似度。若备选词与积极词汇中心向量的余弦相似度大于消极词汇中心向量，则该词被判定为积极性质；反之，则被判定为消极性质。</w:t>
      </w:r>
    </w:p>
    <w:p w14:paraId="7F22B31A">
      <w:pPr>
        <w:ind w:firstLine="480"/>
        <w:rPr>
          <w:rFonts w:eastAsia="宋体" w:cs="Times New Roman"/>
          <w:szCs w:val="21"/>
        </w:rPr>
      </w:pPr>
      <w:r>
        <w:rPr>
          <w:rFonts w:hint="eastAsia" w:eastAsia="宋体" w:cs="Times New Roman"/>
          <w:szCs w:val="21"/>
        </w:rPr>
        <w:t>生成备选词并对其进行去重、确定情感极性并进行人工筛选后，将备选词作为中文社会评价词表的扩展词表。</w:t>
      </w:r>
    </w:p>
    <w:p w14:paraId="713DD917">
      <w:pPr>
        <w:rPr>
          <w:rFonts w:eastAsia="宋体" w:cs="Times New Roman"/>
          <w:szCs w:val="21"/>
        </w:rPr>
      </w:pPr>
    </w:p>
    <w:p w14:paraId="6CBE2FBA">
      <w:pPr>
        <w:rPr>
          <w:rFonts w:eastAsia="宋体" w:cs="Times New Roman"/>
          <w:b/>
          <w:bCs/>
          <w:sz w:val="28"/>
          <w:szCs w:val="28"/>
        </w:rPr>
      </w:pPr>
      <w:r>
        <w:rPr>
          <w:rFonts w:eastAsia="宋体" w:cs="Times New Roman"/>
          <w:b/>
          <w:bCs/>
          <w:sz w:val="28"/>
          <w:szCs w:val="28"/>
        </w:rPr>
        <w:t>信效度检验</w:t>
      </w:r>
    </w:p>
    <w:p w14:paraId="5739F3D2">
      <w:pPr>
        <w:rPr>
          <w:rFonts w:eastAsia="宋体" w:cs="Times New Roman"/>
          <w:b/>
          <w:bCs/>
          <w:i/>
          <w:iCs/>
          <w:sz w:val="28"/>
          <w:szCs w:val="28"/>
        </w:rPr>
      </w:pPr>
      <w:r>
        <w:rPr>
          <w:rFonts w:hint="eastAsia" w:eastAsia="宋体" w:cs="Times New Roman"/>
          <w:b/>
          <w:bCs/>
          <w:i/>
          <w:iCs/>
          <w:sz w:val="28"/>
          <w:szCs w:val="28"/>
        </w:rPr>
        <w:t>相关性检验：</w:t>
      </w:r>
      <w:r>
        <w:rPr>
          <w:rFonts w:eastAsia="宋体" w:cs="Times New Roman"/>
          <w:b/>
          <w:bCs/>
          <w:i/>
          <w:iCs/>
          <w:sz w:val="28"/>
          <w:szCs w:val="28"/>
        </w:rPr>
        <w:t>皮尔</w:t>
      </w:r>
      <w:r>
        <w:rPr>
          <w:rFonts w:hint="eastAsia" w:eastAsia="宋体" w:cs="Times New Roman"/>
          <w:b/>
          <w:bCs/>
          <w:i/>
          <w:iCs/>
          <w:sz w:val="28"/>
          <w:szCs w:val="28"/>
        </w:rPr>
        <w:t>逊</w:t>
      </w:r>
      <w:r>
        <w:rPr>
          <w:rFonts w:eastAsia="宋体" w:cs="Times New Roman"/>
          <w:b/>
          <w:bCs/>
          <w:i/>
          <w:iCs/>
          <w:sz w:val="28"/>
          <w:szCs w:val="28"/>
        </w:rPr>
        <w:t>相关系数（Pearson Correlation</w:t>
      </w:r>
      <w:r>
        <w:rPr>
          <w:rFonts w:hint="eastAsia" w:eastAsia="宋体" w:cs="Times New Roman"/>
          <w:b/>
          <w:bCs/>
          <w:i/>
          <w:iCs/>
          <w:sz w:val="28"/>
          <w:szCs w:val="28"/>
        </w:rPr>
        <w:t xml:space="preserve"> </w:t>
      </w:r>
      <w:r>
        <w:rPr>
          <w:rFonts w:eastAsia="宋体" w:cs="Times New Roman"/>
          <w:b/>
          <w:bCs/>
          <w:i/>
          <w:iCs/>
          <w:sz w:val="28"/>
          <w:szCs w:val="28"/>
        </w:rPr>
        <w:t>coefficient）</w:t>
      </w:r>
    </w:p>
    <w:p w14:paraId="654BA5DD">
      <w:pPr>
        <w:ind w:firstLine="420"/>
        <w:rPr>
          <w:rFonts w:eastAsia="宋体" w:cs="Times New Roman"/>
          <w:szCs w:val="21"/>
        </w:rPr>
      </w:pPr>
      <w:r>
        <w:rPr>
          <w:rFonts w:hint="eastAsia" w:eastAsia="宋体" w:cs="Times New Roman"/>
          <w:szCs w:val="21"/>
        </w:rPr>
        <w:t>皮尔逊相关系数用于衡量两个变量之间线性关系的强度和方向，可以取-1到+1之间的值，值越大表示相关性越强。+1表示变量与递增关系完全线性相关的，-1则表示变量与递减关系完全线性相关</w:t>
      </w:r>
      <w:r>
        <w:rPr>
          <w:rFonts w:eastAsia="宋体" w:cs="Times New Roman"/>
          <w:szCs w:val="21"/>
        </w:rPr>
        <w:fldChar w:fldCharType="begin"/>
      </w:r>
      <w:r>
        <w:rPr>
          <w:rFonts w:eastAsia="宋体" w:cs="Times New Roman"/>
          <w:szCs w:val="21"/>
        </w:rPr>
        <w:instrText xml:space="preserve"> ADDIN ZOTERO_ITEM CSL_CITATION {"citationID":"oNHesrXu","properties":{"formattedCitation":"(Gogtay &amp; Thatte, n.d.)","plainCitation":"(Gogtay &amp; Thatte, n.d.)","noteIndex":0},"citationItems":[{"id":840,"uris":["http://zotero.org/users/local/T6dA3fHa/items/P3FELRYM"],"itemData":{"id":840,"type":"article-journal","language":"en","source":"Zotero","title":"Principles of Correlation Analysis","author":[{"family":"Gogtay","given":"NJ"},{"family":"Thatte","given":"UM"}]}}],"schema":"https://github.com/citation-style-language/schema/raw/master/csl-citation.json"} </w:instrText>
      </w:r>
      <w:r>
        <w:rPr>
          <w:rFonts w:eastAsia="宋体" w:cs="Times New Roman"/>
          <w:szCs w:val="21"/>
        </w:rPr>
        <w:fldChar w:fldCharType="separate"/>
      </w:r>
      <w:r>
        <w:rPr>
          <w:rFonts w:cs="Times New Roman"/>
        </w:rPr>
        <w:t>(Gogtay &amp; Thatte, n.d.)</w:t>
      </w:r>
      <w:r>
        <w:rPr>
          <w:rFonts w:eastAsia="宋体" w:cs="Times New Roman"/>
          <w:szCs w:val="21"/>
        </w:rPr>
        <w:fldChar w:fldCharType="end"/>
      </w:r>
      <w:r>
        <w:rPr>
          <w:rFonts w:hint="eastAsia" w:eastAsia="宋体" w:cs="Times New Roman"/>
          <w:szCs w:val="21"/>
        </w:rPr>
        <w:t>。如果相关系数大于0.8，则认为词之间是强相关的关系；若相关系数小于0.5，则一般认为是弱相关</w:t>
      </w:r>
      <w:r>
        <w:rPr>
          <w:rFonts w:eastAsia="宋体" w:cs="Times New Roman"/>
          <w:szCs w:val="21"/>
        </w:rPr>
        <w:fldChar w:fldCharType="begin"/>
      </w:r>
      <w:r>
        <w:rPr>
          <w:rFonts w:eastAsia="宋体" w:cs="Times New Roman"/>
          <w:szCs w:val="21"/>
        </w:rPr>
        <w:instrText xml:space="preserve"> ADDIN ZOTERO_ITEM CSL_CITATION {"citationID":"Vd9Kcd1Q","properties":{"formattedCitation":"(Bolboac\\uc0\\u259{} &amp; J\\uc0\\u228{}ntschi, 2006)","plainCitation":"(Bolboacă &amp; Jäntschi, 2006)","noteIndex":0},"citationItems":[{"id":843,"uris":["http://zotero.org/users/local/T6dA3fHa/items/X5FWDSDH"],"itemData":{"id":843,"type":"article-journal","abstract":"A sample of sixty-seven pyrimidine derivatives with inhibitory activity on E. coli dihydrofolate reductase (DHFR) was studied by the use of molecular descriptors family on structure-activity relationships. Starting from the results obtained by applying of MDF-SAR methodology on pyrimidine derivatives and from the assumption that the measured activity (compounds’ inhibitory activity) of a biologically active compounds is a semi-quantitative outcome (can be related with the type of equipment used, the researchers, the chemical used, etc.), the abilities of Pearson, Spearman, Kendall’s, and Gamma correlation coefficients in analysis of estimated toxicity were studied and are presented.","issue":"9","language":"en","source":"Zotero","title":"Pearson versus Spearman, Kendall's Tau Correlation Analysis on Structure-Activity Relationships of Biologic Active Compounds","author":[{"family":"Bolboacă","given":"Sorana-Daniela"},{"family":"Jäntschi","given":"Lorentz"}],"issued":{"date-parts":[["2006"]]}}}],"schema":"https://github.com/citation-style-language/schema/raw/master/csl-citation.json"} </w:instrText>
      </w:r>
      <w:r>
        <w:rPr>
          <w:rFonts w:eastAsia="宋体" w:cs="Times New Roman"/>
          <w:szCs w:val="21"/>
        </w:rPr>
        <w:fldChar w:fldCharType="separate"/>
      </w:r>
      <w:r>
        <w:rPr>
          <w:rFonts w:cs="Times New Roman"/>
          <w:kern w:val="0"/>
        </w:rPr>
        <w:t>(Bolboacă &amp; Jäntschi, 2006)</w:t>
      </w:r>
      <w:r>
        <w:rPr>
          <w:rFonts w:eastAsia="宋体" w:cs="Times New Roman"/>
          <w:szCs w:val="21"/>
        </w:rPr>
        <w:fldChar w:fldCharType="end"/>
      </w:r>
      <w:r>
        <w:rPr>
          <w:rFonts w:ascii="Arial" w:hAnsi="Arial" w:eastAsia="宋体" w:cs="Arial"/>
          <w:color w:val="222222"/>
          <w:sz w:val="13"/>
          <w:szCs w:val="13"/>
          <w:shd w:val="clear" w:color="auto" w:fill="FFFFFF"/>
        </w:rPr>
        <w:t>.</w:t>
      </w:r>
      <w:r>
        <w:rPr>
          <w:rFonts w:hint="eastAsia" w:eastAsia="宋体" w:cs="Times New Roman"/>
          <w:szCs w:val="21"/>
        </w:rPr>
        <w:t>。在词嵌入相关的研究中，常用于对Word2Vec所生成词向量的相关性判断中</w:t>
      </w:r>
      <w:r>
        <w:rPr>
          <w:rFonts w:eastAsia="宋体" w:cs="Times New Roman"/>
          <w:szCs w:val="21"/>
        </w:rPr>
        <w:fldChar w:fldCharType="begin"/>
      </w:r>
      <w:r>
        <w:rPr>
          <w:rFonts w:eastAsia="宋体" w:cs="Times New Roman"/>
          <w:szCs w:val="21"/>
        </w:rPr>
        <w:instrText xml:space="preserve"> ADDIN ZOTERO_ITEM CSL_CITATION {"citationID":"SYznF1JO","properties":{"formattedCitation":"(Jatnika et al., 2019)","plainCitation":"(Jatnika et al., 2019)","noteIndex":0},"citationItems":[{"id":835,"uris":["http://zotero.org/users/local/T6dA3fHa/items/JGSR6LP6"],"itemData":{"id":835,"type":"article-journal","abstract":"This paper examines the calculation of the similarity between words in English using word representation techniques. Word2Vec is a model used in this paper to represent words into vector form. The model in this study was formed using the 320,000 articles in the English Wikipedia as the corpus and then Cosine Similarity calculation method is used to determine the similarity value. This model then tested by the test set gold standard WordSim-353 as many as 353 pairs of words and SimLex-999 as many as 999 pairs of words, which have been labelled with similarity values according to human judgment. Pearson Correlation was used to find out the accuracy of the correlation. The results of the correlation from this study are 0.665 for WordSim-353 and 0.284 for SimLex-999 using the Windows size 9 and 300 vector dimension configurations.","collection-title":"The 4th International Conference on Computer Science and Computational Intelligence (ICCSCI 2019) : Enabling Collaboration to Escalate Impact of Research Results for Society","container-title":"Procedia Computer Science","DOI":"10.1016/j.procs.2019.08.153","ISSN":"1877-0509","journalAbbreviation":"Procedia Computer Science","page":"160-167","source":"ScienceDirect","title":"Word2Vec Model Analysis for Semantic Similarities in English Words","volume":"157","author":[{"family":"Jatnika","given":"Derry"},{"family":"Bijaksana","given":"Moch Arif"},{"family":"Suryani","given":"Arie Ardiyanti"}],"issued":{"date-parts":[["2019",1,1]]}}}],"schema":"https://github.com/citation-style-language/schema/raw/master/csl-citation.json"} </w:instrText>
      </w:r>
      <w:r>
        <w:rPr>
          <w:rFonts w:eastAsia="宋体" w:cs="Times New Roman"/>
          <w:szCs w:val="21"/>
        </w:rPr>
        <w:fldChar w:fldCharType="separate"/>
      </w:r>
      <w:r>
        <w:rPr>
          <w:rFonts w:cs="Times New Roman"/>
        </w:rPr>
        <w:t>(Jatnika et al., 2019)</w:t>
      </w:r>
      <w:r>
        <w:rPr>
          <w:rFonts w:eastAsia="宋体" w:cs="Times New Roman"/>
          <w:szCs w:val="21"/>
        </w:rPr>
        <w:fldChar w:fldCharType="end"/>
      </w:r>
      <w:r>
        <w:rPr>
          <w:rFonts w:hint="eastAsia" w:eastAsia="宋体" w:cs="Times New Roman"/>
          <w:szCs w:val="21"/>
        </w:rPr>
        <w:t>。</w:t>
      </w:r>
    </w:p>
    <w:p w14:paraId="4D9E7632">
      <w:pPr>
        <w:ind w:firstLine="420"/>
        <w:rPr>
          <w:rFonts w:eastAsia="宋体" w:cs="Times New Roman"/>
          <w:szCs w:val="21"/>
        </w:rPr>
      </w:pPr>
      <w:r>
        <w:rPr>
          <w:rFonts w:hint="eastAsia" w:eastAsia="宋体" w:cs="Times New Roman"/>
          <w:szCs w:val="21"/>
        </w:rPr>
        <w:t>本文使用皮尔逊相关系数</w:t>
      </w:r>
      <w:r>
        <w:rPr>
          <w:rFonts w:hint="eastAsia" w:eastAsia="宋体" w:cs="Times New Roman"/>
          <w:szCs w:val="21"/>
          <w:lang w:eastAsia="zh-Hans"/>
        </w:rPr>
        <w:t>进行</w:t>
      </w:r>
      <w:r>
        <w:rPr>
          <w:rFonts w:hint="eastAsia" w:eastAsia="宋体" w:cs="Times New Roman"/>
          <w:szCs w:val="21"/>
        </w:rPr>
        <w:t>扩展词表与社会评价词表的相关性检验。分别计算社会评价词表、扩展词表中各维度积极、消极词汇的词向量平均值，得出中心向量后</w:t>
      </w:r>
      <w:r>
        <w:rPr>
          <w:rFonts w:eastAsia="宋体" w:cs="Times New Roman"/>
          <w:szCs w:val="21"/>
        </w:rPr>
        <w:t>，</w:t>
      </w:r>
      <w:r>
        <w:rPr>
          <w:rFonts w:hint="eastAsia" w:eastAsia="宋体" w:cs="Times New Roman"/>
          <w:szCs w:val="21"/>
          <w:lang w:eastAsia="zh-Hans"/>
        </w:rPr>
        <w:t>比较</w:t>
      </w:r>
      <w:r>
        <w:rPr>
          <w:rFonts w:hint="eastAsia" w:eastAsia="宋体" w:cs="Times New Roman"/>
          <w:szCs w:val="21"/>
        </w:rPr>
        <w:t>两个中心向量之间的皮尔逊相关系数。若相关系数超过0.8，则表明该维度的正负情感极性词汇之间具有显著相关性；若所有维度均达到此标准，则证明扩展词表与社会评价词表具有一致性。</w:t>
      </w:r>
    </w:p>
    <w:p w14:paraId="532943B7">
      <w:pPr>
        <w:rPr>
          <w:rFonts w:eastAsia="宋体" w:cs="Times New Roman"/>
          <w:szCs w:val="21"/>
        </w:rPr>
      </w:pPr>
      <w:r>
        <w:rPr>
          <w:rFonts w:hint="eastAsia" w:eastAsia="宋体" w:cs="Times New Roman"/>
          <w:b/>
          <w:bCs/>
          <w:i/>
          <w:iCs/>
          <w:sz w:val="28"/>
          <w:szCs w:val="28"/>
        </w:rPr>
        <w:t>有效性检验：基于社会评价词表的分类任务</w:t>
      </w:r>
    </w:p>
    <w:p w14:paraId="71179E5E">
      <w:pPr>
        <w:ind w:firstLine="420" w:firstLineChars="200"/>
        <w:rPr>
          <w:rFonts w:eastAsia="宋体" w:cs="Times New Roman"/>
          <w:szCs w:val="21"/>
        </w:rPr>
      </w:pPr>
      <w:r>
        <w:rPr>
          <w:rFonts w:hint="eastAsia" w:eastAsia="宋体" w:cs="Times New Roman"/>
          <w:szCs w:val="21"/>
        </w:rPr>
        <w:t>由于缺乏</w:t>
      </w:r>
      <w:r>
        <w:rPr>
          <w:rFonts w:eastAsia="宋体" w:cs="Times New Roman"/>
          <w:szCs w:val="21"/>
        </w:rPr>
        <w:t>与</w:t>
      </w:r>
      <w:r>
        <w:rPr>
          <w:rFonts w:hint="eastAsia" w:eastAsia="宋体" w:cs="Times New Roman"/>
          <w:szCs w:val="21"/>
        </w:rPr>
        <w:t>该社会评价词表</w:t>
      </w:r>
      <w:r>
        <w:rPr>
          <w:rFonts w:eastAsia="宋体" w:cs="Times New Roman"/>
          <w:szCs w:val="21"/>
        </w:rPr>
        <w:t>维度划分相似的中文词表</w:t>
      </w:r>
      <w:r>
        <w:rPr>
          <w:rFonts w:hint="eastAsia" w:eastAsia="宋体" w:cs="Times New Roman"/>
          <w:szCs w:val="21"/>
        </w:rPr>
        <w:t>，本文</w:t>
      </w:r>
      <w:r>
        <w:rPr>
          <w:rFonts w:eastAsia="宋体" w:cs="Times New Roman"/>
          <w:szCs w:val="21"/>
        </w:rPr>
        <w:t>难以通过</w:t>
      </w:r>
      <w:r>
        <w:rPr>
          <w:rFonts w:hint="eastAsia" w:eastAsia="宋体" w:cs="Times New Roman"/>
          <w:szCs w:val="21"/>
        </w:rPr>
        <w:t>与其</w:t>
      </w:r>
      <w:r>
        <w:rPr>
          <w:rFonts w:hint="eastAsia" w:eastAsia="宋体" w:cs="Times New Roman"/>
          <w:szCs w:val="21"/>
          <w:lang w:eastAsia="zh-Hans"/>
        </w:rPr>
        <w:t>它</w:t>
      </w:r>
      <w:r>
        <w:rPr>
          <w:rFonts w:hint="eastAsia" w:eastAsia="宋体" w:cs="Times New Roman"/>
          <w:szCs w:val="21"/>
        </w:rPr>
        <w:t>现有词表对比分析</w:t>
      </w:r>
      <w:r>
        <w:rPr>
          <w:rFonts w:eastAsia="宋体" w:cs="Times New Roman"/>
          <w:szCs w:val="21"/>
        </w:rPr>
        <w:t>以检验</w:t>
      </w:r>
      <w:r>
        <w:rPr>
          <w:rFonts w:hint="eastAsia" w:eastAsia="宋体" w:cs="Times New Roman"/>
          <w:szCs w:val="21"/>
        </w:rPr>
        <w:t>扩展词表的有效性，因此采用机器学习方法，基于社会评价词表进行分类任务，以检验这一扩展词表是否有效可行。</w:t>
      </w:r>
    </w:p>
    <w:p w14:paraId="322362A7">
      <w:pPr>
        <w:ind w:firstLine="420" w:firstLineChars="200"/>
        <w:rPr>
          <w:rFonts w:eastAsia="宋体" w:cs="Times New Roman"/>
          <w:szCs w:val="21"/>
        </w:rPr>
      </w:pPr>
      <w:r>
        <w:rPr>
          <w:rFonts w:hint="eastAsia" w:eastAsia="宋体" w:cs="Times New Roman"/>
          <w:szCs w:val="21"/>
        </w:rPr>
        <w:t>本文通过机器学习模型进行的分类任务主要针对于识别词汇所在维度。从腾讯AILab词向量库中提取种子</w:t>
      </w:r>
      <w:r>
        <w:rPr>
          <w:rFonts w:eastAsia="宋体" w:cs="Times New Roman"/>
          <w:szCs w:val="21"/>
        </w:rPr>
        <w:t>词</w:t>
      </w:r>
      <w:r>
        <w:rPr>
          <w:rFonts w:hint="eastAsia" w:eastAsia="宋体" w:cs="Times New Roman"/>
          <w:szCs w:val="21"/>
        </w:rPr>
        <w:t>表和扩展词表的向</w:t>
      </w:r>
      <w:r>
        <w:rPr>
          <w:rFonts w:eastAsia="宋体" w:cs="Times New Roman"/>
          <w:szCs w:val="21"/>
        </w:rPr>
        <w:t>量表达作为训练数据，</w:t>
      </w:r>
      <w:r>
        <w:rPr>
          <w:rFonts w:hint="eastAsia" w:eastAsia="宋体" w:cs="Times New Roman"/>
          <w:szCs w:val="21"/>
        </w:rPr>
        <w:t>使用扩展词汇的五个维度信息，即外貌、社会经济地位、社交能力、能力、道德作为划分标签，构建分类任务所使用的数据集。在筛去不具有词向量的词汇后，最终数据集的大小为9</w:t>
      </w:r>
      <w:r>
        <w:rPr>
          <w:rFonts w:eastAsia="宋体" w:cs="Times New Roman"/>
          <w:szCs w:val="21"/>
        </w:rPr>
        <w:t>,693个词。</w:t>
      </w:r>
      <w:r>
        <w:rPr>
          <w:rFonts w:hint="eastAsia" w:eastAsia="宋体" w:cs="Times New Roman"/>
          <w:szCs w:val="21"/>
        </w:rPr>
        <w:t>。数据集完成后，进行数据清洗与整理，将词向量部分的数据格式整理为以逗号为分隔的列表形式，将维度标签中的外貌、社会经济地位、社交能力、能力、道德分别赋予0、1、2、3、4的数值标签。将数据集以</w:t>
      </w:r>
      <w:r>
        <w:rPr>
          <w:rFonts w:eastAsia="宋体" w:cs="Times New Roman"/>
          <w:szCs w:val="21"/>
        </w:rPr>
        <w:t>8</w:t>
      </w:r>
      <w:r>
        <w:rPr>
          <w:rFonts w:hint="eastAsia" w:eastAsia="宋体" w:cs="Times New Roman"/>
          <w:szCs w:val="21"/>
        </w:rPr>
        <w:t>:</w:t>
      </w:r>
      <w:r>
        <w:rPr>
          <w:rFonts w:eastAsia="宋体" w:cs="Times New Roman"/>
          <w:szCs w:val="21"/>
        </w:rPr>
        <w:t>2</w:t>
      </w:r>
      <w:r>
        <w:rPr>
          <w:rFonts w:hint="eastAsia" w:eastAsia="宋体" w:cs="Times New Roman"/>
          <w:szCs w:val="21"/>
        </w:rPr>
        <w:t>的比例划分为训练集与测试集。</w:t>
      </w:r>
    </w:p>
    <w:p w14:paraId="128C66BB">
      <w:pPr>
        <w:ind w:firstLine="420" w:firstLineChars="200"/>
        <w:rPr>
          <w:rFonts w:eastAsia="宋体" w:cs="Times New Roman"/>
          <w:bCs/>
          <w:szCs w:val="21"/>
        </w:rPr>
      </w:pPr>
      <w:r>
        <w:rPr>
          <w:rFonts w:hint="eastAsia" w:eastAsia="宋体" w:cs="Times New Roman"/>
          <w:szCs w:val="21"/>
        </w:rPr>
        <w:t>确立训练集、验证集确立后，构建并</w:t>
      </w:r>
      <w:r>
        <w:rPr>
          <w:rFonts w:hint="eastAsia" w:eastAsia="宋体" w:cs="Times New Roman"/>
          <w:bCs/>
          <w:szCs w:val="21"/>
        </w:rPr>
        <w:t>训练分类器</w:t>
      </w:r>
      <w:r>
        <w:rPr>
          <w:rFonts w:eastAsia="宋体" w:cs="Times New Roman"/>
          <w:bCs/>
          <w:szCs w:val="21"/>
        </w:rPr>
        <w:t>。</w:t>
      </w:r>
      <w:r>
        <w:rPr>
          <w:rFonts w:hint="eastAsia" w:eastAsia="宋体" w:cs="Times New Roman"/>
          <w:bCs/>
          <w:szCs w:val="21"/>
        </w:rPr>
        <w:t>在分类任务的模型选择方面，本文选择采用三种常见的分类算法</w:t>
      </w:r>
      <w:r>
        <w:rPr>
          <w:rFonts w:eastAsia="宋体" w:cs="Times New Roman"/>
          <w:bCs/>
          <w:szCs w:val="21"/>
        </w:rPr>
        <w:t>：</w:t>
      </w:r>
      <w:r>
        <w:rPr>
          <w:rFonts w:hint="eastAsia" w:eastAsia="宋体" w:cs="Times New Roman"/>
          <w:bCs/>
          <w:szCs w:val="21"/>
        </w:rPr>
        <w:t>支持向量机（Support</w:t>
      </w:r>
      <w:r>
        <w:rPr>
          <w:rFonts w:eastAsia="宋体" w:cs="Times New Roman"/>
          <w:bCs/>
          <w:szCs w:val="21"/>
        </w:rPr>
        <w:t xml:space="preserve"> Vector Machine，</w:t>
      </w:r>
      <w:r>
        <w:rPr>
          <w:rFonts w:hint="eastAsia" w:eastAsia="宋体" w:cs="Times New Roman"/>
          <w:bCs/>
          <w:szCs w:val="21"/>
        </w:rPr>
        <w:t>S</w:t>
      </w:r>
      <w:r>
        <w:rPr>
          <w:rFonts w:eastAsia="宋体" w:cs="Times New Roman"/>
          <w:bCs/>
          <w:szCs w:val="21"/>
        </w:rPr>
        <w:t>VM</w:t>
      </w:r>
      <w:r>
        <w:rPr>
          <w:rFonts w:hint="eastAsia" w:eastAsia="宋体" w:cs="Times New Roman"/>
          <w:bCs/>
          <w:szCs w:val="21"/>
        </w:rPr>
        <w:t>）、逻辑回归（Logistic</w:t>
      </w:r>
      <w:r>
        <w:rPr>
          <w:rFonts w:eastAsia="宋体" w:cs="Times New Roman"/>
          <w:bCs/>
          <w:szCs w:val="21"/>
        </w:rPr>
        <w:t xml:space="preserve"> Regression，LR</w:t>
      </w:r>
      <w:r>
        <w:rPr>
          <w:rFonts w:hint="eastAsia" w:eastAsia="宋体" w:cs="Times New Roman"/>
          <w:bCs/>
          <w:szCs w:val="21"/>
        </w:rPr>
        <w:t>）和极端梯度提升（Extreme</w:t>
      </w:r>
      <w:r>
        <w:rPr>
          <w:rFonts w:eastAsia="宋体" w:cs="Times New Roman"/>
          <w:bCs/>
          <w:szCs w:val="21"/>
        </w:rPr>
        <w:t xml:space="preserve"> Gradient Boosting，</w:t>
      </w:r>
      <w:r>
        <w:rPr>
          <w:rFonts w:hint="eastAsia" w:eastAsia="宋体" w:cs="Times New Roman"/>
          <w:bCs/>
          <w:szCs w:val="21"/>
        </w:rPr>
        <w:t>X</w:t>
      </w:r>
      <w:r>
        <w:rPr>
          <w:rFonts w:eastAsia="宋体" w:cs="Times New Roman"/>
          <w:bCs/>
          <w:szCs w:val="21"/>
        </w:rPr>
        <w:t>GBoost</w:t>
      </w:r>
      <w:r>
        <w:rPr>
          <w:rFonts w:hint="eastAsia" w:eastAsia="宋体" w:cs="Times New Roman"/>
          <w:bCs/>
          <w:szCs w:val="21"/>
        </w:rPr>
        <w:t>），以进行对比实验。</w:t>
      </w:r>
    </w:p>
    <w:p w14:paraId="54F383CF">
      <w:pPr>
        <w:ind w:firstLine="420" w:firstLineChars="200"/>
        <w:rPr>
          <w:rFonts w:hint="eastAsia" w:eastAsia="宋体" w:cs="Times New Roman"/>
          <w:bCs/>
          <w:szCs w:val="21"/>
        </w:rPr>
      </w:pPr>
      <w:r>
        <w:rPr>
          <w:rFonts w:hint="eastAsia" w:eastAsia="宋体" w:cs="Times New Roman"/>
          <w:bCs/>
          <w:szCs w:val="21"/>
        </w:rPr>
        <w:t>将训练集输入模型，进行训练。</w:t>
      </w:r>
      <w:r>
        <w:rPr>
          <w:rFonts w:hint="eastAsia" w:eastAsia="宋体" w:cs="Times New Roman"/>
          <w:bCs/>
          <w:szCs w:val="21"/>
          <w:lang w:eastAsia="zh-Hans"/>
        </w:rPr>
        <w:t>在</w:t>
      </w:r>
      <w:r>
        <w:rPr>
          <w:rFonts w:hint="eastAsia" w:eastAsia="宋体" w:cs="Times New Roman"/>
          <w:bCs/>
          <w:szCs w:val="21"/>
        </w:rPr>
        <w:t>分类器训练完毕后，使用测试集，对维度标签进行预测。针对所得预测结果，使用</w:t>
      </w:r>
      <w:r>
        <w:rPr>
          <w:rFonts w:eastAsia="宋体" w:cs="Times New Roman"/>
          <w:bCs/>
          <w:szCs w:val="21"/>
        </w:rPr>
        <w:t>F1值（</w:t>
      </w:r>
      <w:r>
        <w:rPr>
          <w:rFonts w:hint="eastAsia" w:eastAsia="宋体" w:cs="Times New Roman"/>
          <w:bCs/>
          <w:szCs w:val="21"/>
        </w:rPr>
        <w:t>F</w:t>
      </w:r>
      <w:r>
        <w:rPr>
          <w:rFonts w:eastAsia="宋体" w:cs="Times New Roman"/>
          <w:bCs/>
          <w:szCs w:val="21"/>
        </w:rPr>
        <w:t>1-Score）</w:t>
      </w:r>
      <w:r>
        <w:rPr>
          <w:rFonts w:hint="eastAsia" w:eastAsia="宋体" w:cs="Times New Roman"/>
          <w:bCs/>
          <w:szCs w:val="21"/>
        </w:rPr>
        <w:t>和混淆矩阵（Confusion</w:t>
      </w:r>
      <w:r>
        <w:rPr>
          <w:rFonts w:eastAsia="宋体" w:cs="Times New Roman"/>
          <w:bCs/>
          <w:szCs w:val="21"/>
        </w:rPr>
        <w:t xml:space="preserve"> Matrix</w:t>
      </w:r>
      <w:r>
        <w:rPr>
          <w:rFonts w:hint="eastAsia" w:eastAsia="宋体" w:cs="Times New Roman"/>
          <w:bCs/>
          <w:szCs w:val="21"/>
        </w:rPr>
        <w:t>）</w:t>
      </w:r>
      <w:r>
        <w:rPr>
          <w:rFonts w:eastAsia="宋体" w:cs="Times New Roman"/>
          <w:bCs/>
          <w:szCs w:val="21"/>
        </w:rPr>
        <w:t>作为</w:t>
      </w:r>
      <w:r>
        <w:rPr>
          <w:rFonts w:hint="eastAsia" w:eastAsia="宋体" w:cs="Times New Roman"/>
          <w:bCs/>
          <w:szCs w:val="21"/>
        </w:rPr>
        <w:t>模型表现和</w:t>
      </w:r>
      <w:r>
        <w:rPr>
          <w:rFonts w:eastAsia="宋体" w:cs="Times New Roman"/>
          <w:bCs/>
          <w:szCs w:val="21"/>
        </w:rPr>
        <w:t>性能对比的</w:t>
      </w:r>
      <w:r>
        <w:rPr>
          <w:rFonts w:hint="eastAsia" w:eastAsia="宋体" w:cs="Times New Roman"/>
          <w:bCs/>
          <w:szCs w:val="21"/>
        </w:rPr>
        <w:t>评估</w:t>
      </w:r>
      <w:r>
        <w:rPr>
          <w:rFonts w:eastAsia="宋体" w:cs="Times New Roman"/>
          <w:bCs/>
          <w:szCs w:val="21"/>
        </w:rPr>
        <w:t>工具。</w:t>
      </w:r>
      <w:r>
        <w:rPr>
          <w:rFonts w:hint="eastAsia" w:eastAsia="宋体" w:cs="Times New Roman"/>
          <w:bCs/>
          <w:szCs w:val="21"/>
        </w:rPr>
        <w:t>其中，F1值综合衡量模型的精确率与召回率，更平衡地体现模型分类表现；混沌矩阵则提供分类结果的详细分布，以展示模型在不同维度的预测情况。F1值最高的模型，</w:t>
      </w:r>
      <w:r>
        <w:rPr>
          <w:rFonts w:hint="eastAsia" w:eastAsia="宋体" w:cs="Times New Roman"/>
          <w:bCs/>
          <w:szCs w:val="21"/>
          <w:lang w:eastAsia="zh-Hans"/>
        </w:rPr>
        <w:t>则表示</w:t>
      </w:r>
      <w:r>
        <w:rPr>
          <w:rFonts w:hint="eastAsia" w:eastAsia="宋体" w:cs="Times New Roman"/>
          <w:bCs/>
          <w:szCs w:val="21"/>
        </w:rPr>
        <w:t>对词汇维度的分类预测效果最佳。若F1值大于0.8，</w:t>
      </w:r>
      <w:r>
        <w:rPr>
          <w:rFonts w:hint="eastAsia" w:eastAsia="宋体" w:cs="Times New Roman"/>
          <w:bCs/>
          <w:szCs w:val="21"/>
          <w:lang w:eastAsia="zh-Hans"/>
        </w:rPr>
        <w:t>即</w:t>
      </w:r>
      <w:r>
        <w:rPr>
          <w:rFonts w:hint="eastAsia" w:eastAsia="宋体" w:cs="Times New Roman"/>
          <w:bCs/>
          <w:szCs w:val="21"/>
        </w:rPr>
        <w:t>表示模型能够达到较高的准确率，表明扩展词表与社会评价词表具有一致性，从而验证</w:t>
      </w:r>
      <w:r>
        <w:rPr>
          <w:rFonts w:hint="eastAsia" w:eastAsia="宋体" w:cs="Times New Roman"/>
          <w:bCs/>
          <w:szCs w:val="21"/>
          <w:lang w:eastAsia="zh-Hans"/>
        </w:rPr>
        <w:t>了</w:t>
      </w:r>
      <w:r>
        <w:rPr>
          <w:rFonts w:hint="eastAsia" w:eastAsia="宋体" w:cs="Times New Roman"/>
          <w:bCs/>
          <w:szCs w:val="21"/>
        </w:rPr>
        <w:t>扩展词表的有效性。</w:t>
      </w:r>
    </w:p>
    <w:p w14:paraId="1D147A9C">
      <w:pPr>
        <w:jc w:val="center"/>
        <w:rPr>
          <w:rFonts w:eastAsia="宋体" w:cs="Times New Roman"/>
          <w:b/>
          <w:bCs/>
          <w:sz w:val="28"/>
          <w:szCs w:val="28"/>
        </w:rPr>
      </w:pPr>
      <w:r>
        <w:rPr>
          <w:rFonts w:hint="eastAsia" w:eastAsia="宋体" w:cs="Times New Roman"/>
          <w:b/>
          <w:bCs/>
          <w:sz w:val="28"/>
          <w:szCs w:val="28"/>
        </w:rPr>
        <w:t>结果</w:t>
      </w:r>
    </w:p>
    <w:p w14:paraId="211AACCE">
      <w:pPr>
        <w:rPr>
          <w:rFonts w:hint="eastAsia"/>
        </w:rPr>
      </w:pPr>
      <w:r>
        <w:rPr>
          <w:rFonts w:hint="eastAsia" w:eastAsia="宋体" w:cs="Times New Roman"/>
          <w:b/>
          <w:bCs/>
          <w:i/>
          <w:iCs/>
          <w:sz w:val="28"/>
          <w:szCs w:val="28"/>
        </w:rPr>
        <w:t>扩展词表</w:t>
      </w:r>
      <w:r>
        <w:rPr>
          <w:rFonts w:eastAsia="宋体" w:cs="Times New Roman"/>
          <w:b/>
          <w:bCs/>
          <w:i/>
          <w:iCs/>
          <w:sz w:val="28"/>
          <w:szCs w:val="28"/>
        </w:rPr>
        <w:t>实验结果</w:t>
      </w:r>
    </w:p>
    <w:p w14:paraId="35B0876B">
      <w:pPr>
        <w:ind w:firstLine="630" w:firstLineChars="300"/>
        <w:rPr>
          <w:rFonts w:eastAsia="宋体" w:cs="Times New Roman"/>
          <w:szCs w:val="21"/>
        </w:rPr>
      </w:pPr>
      <w:r>
        <w:rPr>
          <w:rFonts w:hint="eastAsia" w:eastAsia="宋体" w:cs="Times New Roman"/>
          <w:szCs w:val="21"/>
        </w:rPr>
        <w:t>本文通过词嵌入的方法，基于余弦距离的</w:t>
      </w:r>
      <w:r>
        <w:rPr>
          <w:rFonts w:eastAsia="宋体" w:cs="Times New Roman"/>
          <w:szCs w:val="21"/>
        </w:rPr>
        <w:t>大小</w:t>
      </w:r>
      <w:r>
        <w:rPr>
          <w:rFonts w:hint="eastAsia" w:eastAsia="宋体" w:cs="Times New Roman"/>
          <w:szCs w:val="21"/>
        </w:rPr>
        <w:t>，共得到</w:t>
      </w:r>
      <w:r>
        <w:rPr>
          <w:rFonts w:eastAsia="宋体" w:cs="Times New Roman"/>
          <w:szCs w:val="21"/>
        </w:rPr>
        <w:t>8,590</w:t>
      </w:r>
      <w:r>
        <w:rPr>
          <w:rFonts w:hint="eastAsia" w:eastAsia="宋体" w:cs="Times New Roman"/>
          <w:szCs w:val="21"/>
        </w:rPr>
        <w:t>个</w:t>
      </w:r>
      <w:r>
        <w:rPr>
          <w:rFonts w:eastAsia="宋体" w:cs="Times New Roman"/>
          <w:szCs w:val="21"/>
        </w:rPr>
        <w:t>扩展</w:t>
      </w:r>
      <w:r>
        <w:rPr>
          <w:rFonts w:hint="eastAsia" w:eastAsia="宋体" w:cs="Times New Roman"/>
          <w:szCs w:val="21"/>
        </w:rPr>
        <w:t>词</w:t>
      </w:r>
      <w:r>
        <w:rPr>
          <w:rFonts w:eastAsia="宋体" w:cs="Times New Roman"/>
          <w:szCs w:val="21"/>
        </w:rPr>
        <w:t>。</w:t>
      </w:r>
      <w:r>
        <w:rPr>
          <w:rFonts w:hint="eastAsia" w:eastAsia="宋体" w:cs="Times New Roman"/>
          <w:szCs w:val="21"/>
        </w:rPr>
        <w:t xml:space="preserve"> </w:t>
      </w:r>
    </w:p>
    <w:p w14:paraId="5047D80E">
      <w:pPr>
        <w:ind w:firstLine="630" w:firstLineChars="300"/>
        <w:rPr>
          <w:rFonts w:eastAsia="宋体" w:cs="Times New Roman"/>
          <w:szCs w:val="21"/>
        </w:rPr>
      </w:pPr>
      <w:r>
        <w:rPr>
          <w:rFonts w:hint="eastAsia" w:eastAsia="宋体" w:cs="Times New Roman"/>
          <w:szCs w:val="21"/>
        </w:rPr>
        <w:t>在外貌这一维度中，</w:t>
      </w:r>
      <w:r>
        <w:rPr>
          <w:rFonts w:eastAsia="宋体" w:cs="Times New Roman"/>
          <w:szCs w:val="21"/>
        </w:rPr>
        <w:t>原始</w:t>
      </w:r>
      <w:r>
        <w:rPr>
          <w:rFonts w:hint="eastAsia" w:eastAsia="宋体" w:cs="Times New Roman"/>
          <w:szCs w:val="21"/>
        </w:rPr>
        <w:t>词表共有25</w:t>
      </w:r>
      <w:r>
        <w:rPr>
          <w:rFonts w:eastAsia="宋体" w:cs="Times New Roman"/>
          <w:szCs w:val="21"/>
        </w:rPr>
        <w:t>6</w:t>
      </w:r>
      <w:r>
        <w:rPr>
          <w:rFonts w:hint="eastAsia" w:eastAsia="宋体" w:cs="Times New Roman"/>
          <w:szCs w:val="21"/>
        </w:rPr>
        <w:t>个词汇。根据Word2Vec给出的词向量，计算余弦最短距离进行扩展并去除重叠词后，得到备选词汇1,982个。通过中心向量法进行情感极性分类，得到积极性质的新词</w:t>
      </w:r>
      <w:r>
        <w:rPr>
          <w:rFonts w:eastAsia="宋体" w:cs="Times New Roman"/>
          <w:szCs w:val="21"/>
        </w:rPr>
        <w:t>1,118</w:t>
      </w:r>
      <w:r>
        <w:rPr>
          <w:rFonts w:hint="eastAsia" w:eastAsia="宋体" w:cs="Times New Roman"/>
          <w:szCs w:val="21"/>
        </w:rPr>
        <w:t>个，消极性质的新词</w:t>
      </w:r>
      <w:r>
        <w:rPr>
          <w:rFonts w:eastAsia="宋体" w:cs="Times New Roman"/>
          <w:szCs w:val="21"/>
        </w:rPr>
        <w:t>864</w:t>
      </w:r>
      <w:r>
        <w:rPr>
          <w:rFonts w:hint="eastAsia" w:eastAsia="宋体" w:cs="Times New Roman"/>
          <w:szCs w:val="21"/>
        </w:rPr>
        <w:t>个。</w:t>
      </w:r>
    </w:p>
    <w:p w14:paraId="641A045E">
      <w:pPr>
        <w:ind w:firstLine="420" w:firstLineChars="200"/>
        <w:rPr>
          <w:rFonts w:hint="eastAsia" w:eastAsia="宋体" w:cs="Times New Roman"/>
          <w:szCs w:val="21"/>
        </w:rPr>
      </w:pPr>
      <w:r>
        <w:rPr>
          <w:rFonts w:hint="eastAsia" w:eastAsia="宋体" w:cs="Times New Roman"/>
          <w:szCs w:val="21"/>
        </w:rPr>
        <w:t>在</w:t>
      </w:r>
      <w:r>
        <w:rPr>
          <w:rFonts w:eastAsia="宋体" w:cs="Times New Roman"/>
          <w:szCs w:val="21"/>
        </w:rPr>
        <w:t>社会经济地位</w:t>
      </w:r>
      <w:r>
        <w:rPr>
          <w:rFonts w:hint="eastAsia" w:eastAsia="宋体" w:cs="Times New Roman"/>
          <w:szCs w:val="21"/>
        </w:rPr>
        <w:t>这一维度中，原词表共有1</w:t>
      </w:r>
      <w:r>
        <w:rPr>
          <w:rFonts w:eastAsia="宋体" w:cs="Times New Roman"/>
          <w:szCs w:val="21"/>
        </w:rPr>
        <w:t>13</w:t>
      </w:r>
      <w:r>
        <w:rPr>
          <w:rFonts w:hint="eastAsia" w:eastAsia="宋体" w:cs="Times New Roman"/>
          <w:szCs w:val="21"/>
        </w:rPr>
        <w:t>个词汇。其中积极性质的词汇4</w:t>
      </w:r>
      <w:r>
        <w:rPr>
          <w:rFonts w:eastAsia="宋体" w:cs="Times New Roman"/>
          <w:szCs w:val="21"/>
        </w:rPr>
        <w:t>1个，消极性质的词汇</w:t>
      </w:r>
      <w:r>
        <w:rPr>
          <w:rFonts w:hint="eastAsia" w:eastAsia="宋体" w:cs="Times New Roman"/>
          <w:szCs w:val="21"/>
        </w:rPr>
        <w:t>7</w:t>
      </w:r>
      <w:r>
        <w:rPr>
          <w:rFonts w:eastAsia="宋体" w:cs="Times New Roman"/>
          <w:szCs w:val="21"/>
        </w:rPr>
        <w:t>2个。在扩展及去除重叠词后，得到</w:t>
      </w:r>
      <w:r>
        <w:rPr>
          <w:rFonts w:hint="eastAsia" w:eastAsia="宋体" w:cs="Times New Roman"/>
          <w:szCs w:val="21"/>
        </w:rPr>
        <w:t>备选词汇9</w:t>
      </w:r>
      <w:r>
        <w:rPr>
          <w:rFonts w:eastAsia="宋体" w:cs="Times New Roman"/>
          <w:szCs w:val="21"/>
        </w:rPr>
        <w:t>11个。对新词进行情感极性分类，得到382个积极性质词汇，529个消极性质词汇。</w:t>
      </w:r>
    </w:p>
    <w:p w14:paraId="5526858E">
      <w:pPr>
        <w:ind w:firstLine="420" w:firstLineChars="200"/>
        <w:rPr>
          <w:rFonts w:hint="eastAsia" w:eastAsia="宋体" w:cs="Times New Roman"/>
          <w:szCs w:val="21"/>
        </w:rPr>
      </w:pPr>
      <w:r>
        <w:rPr>
          <w:rFonts w:eastAsia="宋体" w:cs="Times New Roman"/>
          <w:szCs w:val="21"/>
        </w:rPr>
        <w:t>在社交能力这一维度中，原始词表含有111个词汇。其中积极性质的词汇</w:t>
      </w:r>
      <w:r>
        <w:rPr>
          <w:rFonts w:hint="eastAsia" w:eastAsia="宋体" w:cs="Times New Roman"/>
          <w:szCs w:val="21"/>
        </w:rPr>
        <w:t>6</w:t>
      </w:r>
      <w:r>
        <w:rPr>
          <w:rFonts w:eastAsia="宋体" w:cs="Times New Roman"/>
          <w:szCs w:val="21"/>
        </w:rPr>
        <w:t>4个，消极性质的词汇</w:t>
      </w:r>
      <w:r>
        <w:rPr>
          <w:rFonts w:hint="eastAsia" w:eastAsia="宋体" w:cs="Times New Roman"/>
          <w:szCs w:val="21"/>
        </w:rPr>
        <w:t>4</w:t>
      </w:r>
      <w:r>
        <w:rPr>
          <w:rFonts w:eastAsia="宋体" w:cs="Times New Roman"/>
          <w:szCs w:val="21"/>
        </w:rPr>
        <w:t>7个。经词向量扩展及去重后，得到备选词汇</w:t>
      </w:r>
      <w:r>
        <w:rPr>
          <w:rFonts w:hint="eastAsia" w:eastAsia="宋体" w:cs="Times New Roman"/>
          <w:szCs w:val="21"/>
        </w:rPr>
        <w:t>8</w:t>
      </w:r>
      <w:r>
        <w:rPr>
          <w:rFonts w:eastAsia="宋体" w:cs="Times New Roman"/>
          <w:szCs w:val="21"/>
        </w:rPr>
        <w:t>55个。对备选词汇进行</w:t>
      </w:r>
      <w:r>
        <w:rPr>
          <w:rFonts w:hint="eastAsia" w:eastAsia="宋体" w:cs="Times New Roman"/>
          <w:szCs w:val="21"/>
        </w:rPr>
        <w:t>情感极性分类，得到积极性质的新词</w:t>
      </w:r>
      <w:r>
        <w:rPr>
          <w:rFonts w:eastAsia="宋体" w:cs="Times New Roman"/>
          <w:szCs w:val="21"/>
        </w:rPr>
        <w:t>458</w:t>
      </w:r>
      <w:r>
        <w:rPr>
          <w:rFonts w:hint="eastAsia" w:eastAsia="宋体" w:cs="Times New Roman"/>
          <w:szCs w:val="21"/>
        </w:rPr>
        <w:t>个，消极性质的新词</w:t>
      </w:r>
      <w:r>
        <w:rPr>
          <w:rFonts w:eastAsia="宋体" w:cs="Times New Roman"/>
          <w:szCs w:val="21"/>
        </w:rPr>
        <w:t>397</w:t>
      </w:r>
      <w:r>
        <w:rPr>
          <w:rFonts w:hint="eastAsia" w:eastAsia="宋体" w:cs="Times New Roman"/>
          <w:szCs w:val="21"/>
        </w:rPr>
        <w:t>个。</w:t>
      </w:r>
    </w:p>
    <w:p w14:paraId="41DE78A5">
      <w:pPr>
        <w:ind w:firstLine="420" w:firstLineChars="200"/>
        <w:rPr>
          <w:rFonts w:eastAsia="宋体" w:cs="Times New Roman"/>
          <w:szCs w:val="21"/>
        </w:rPr>
      </w:pPr>
      <w:r>
        <w:rPr>
          <w:rFonts w:eastAsia="宋体" w:cs="Times New Roman"/>
          <w:szCs w:val="21"/>
        </w:rPr>
        <w:t>在能力这一维度中，原始词表中有</w:t>
      </w:r>
      <w:r>
        <w:rPr>
          <w:rFonts w:hint="eastAsia" w:eastAsia="宋体" w:cs="Times New Roman"/>
          <w:szCs w:val="21"/>
        </w:rPr>
        <w:t>2</w:t>
      </w:r>
      <w:r>
        <w:rPr>
          <w:rFonts w:eastAsia="宋体" w:cs="Times New Roman"/>
          <w:szCs w:val="21"/>
        </w:rPr>
        <w:t>84个词汇。其中积极性质的词汇206个，消极性质的词汇</w:t>
      </w:r>
      <w:r>
        <w:rPr>
          <w:rFonts w:hint="eastAsia" w:eastAsia="宋体" w:cs="Times New Roman"/>
          <w:szCs w:val="21"/>
        </w:rPr>
        <w:t>7</w:t>
      </w:r>
      <w:r>
        <w:rPr>
          <w:rFonts w:eastAsia="宋体" w:cs="Times New Roman"/>
          <w:szCs w:val="21"/>
        </w:rPr>
        <w:t>8个。扩展及去重后，得到备选词汇</w:t>
      </w:r>
      <w:r>
        <w:rPr>
          <w:rFonts w:hint="eastAsia" w:eastAsia="宋体" w:cs="Times New Roman"/>
          <w:szCs w:val="21"/>
        </w:rPr>
        <w:t>2,</w:t>
      </w:r>
      <w:r>
        <w:rPr>
          <w:rFonts w:eastAsia="宋体" w:cs="Times New Roman"/>
          <w:szCs w:val="21"/>
        </w:rPr>
        <w:t>281个。对备选词汇进行</w:t>
      </w:r>
      <w:r>
        <w:rPr>
          <w:rFonts w:hint="eastAsia" w:eastAsia="宋体" w:cs="Times New Roman"/>
          <w:szCs w:val="21"/>
        </w:rPr>
        <w:t>情感极性分类，得到积极性质的新词</w:t>
      </w:r>
      <w:r>
        <w:rPr>
          <w:rFonts w:eastAsia="宋体" w:cs="Times New Roman"/>
          <w:szCs w:val="21"/>
        </w:rPr>
        <w:t>1,583</w:t>
      </w:r>
      <w:r>
        <w:rPr>
          <w:rFonts w:hint="eastAsia" w:eastAsia="宋体" w:cs="Times New Roman"/>
          <w:szCs w:val="21"/>
        </w:rPr>
        <w:t>个，消极性质的新词</w:t>
      </w:r>
      <w:r>
        <w:rPr>
          <w:rFonts w:eastAsia="宋体" w:cs="Times New Roman"/>
          <w:szCs w:val="21"/>
        </w:rPr>
        <w:t>698</w:t>
      </w:r>
      <w:r>
        <w:rPr>
          <w:rFonts w:hint="eastAsia" w:eastAsia="宋体" w:cs="Times New Roman"/>
          <w:szCs w:val="21"/>
        </w:rPr>
        <w:t>个。</w:t>
      </w:r>
    </w:p>
    <w:p w14:paraId="0DEA534C">
      <w:pPr>
        <w:ind w:firstLine="420" w:firstLineChars="200"/>
        <w:rPr>
          <w:rFonts w:eastAsia="宋体" w:cs="Times New Roman"/>
          <w:szCs w:val="21"/>
        </w:rPr>
      </w:pPr>
      <w:r>
        <w:rPr>
          <w:rFonts w:eastAsia="宋体" w:cs="Times New Roman"/>
          <w:szCs w:val="21"/>
        </w:rPr>
        <w:t>在道德这一维度中，原始词表含有</w:t>
      </w:r>
      <w:r>
        <w:rPr>
          <w:rFonts w:hint="eastAsia" w:eastAsia="宋体" w:cs="Times New Roman"/>
          <w:szCs w:val="21"/>
        </w:rPr>
        <w:t>3</w:t>
      </w:r>
      <w:r>
        <w:rPr>
          <w:rFonts w:eastAsia="宋体" w:cs="Times New Roman"/>
          <w:szCs w:val="21"/>
        </w:rPr>
        <w:t>69个词汇。其中积极性质的词汇</w:t>
      </w:r>
      <w:r>
        <w:rPr>
          <w:rFonts w:hint="eastAsia" w:eastAsia="宋体" w:cs="Times New Roman"/>
          <w:szCs w:val="21"/>
        </w:rPr>
        <w:t>1</w:t>
      </w:r>
      <w:r>
        <w:rPr>
          <w:rFonts w:eastAsia="宋体" w:cs="Times New Roman"/>
          <w:szCs w:val="21"/>
        </w:rPr>
        <w:t>76个，消极性质的词汇</w:t>
      </w:r>
      <w:r>
        <w:rPr>
          <w:rFonts w:hint="eastAsia" w:eastAsia="宋体" w:cs="Times New Roman"/>
          <w:szCs w:val="21"/>
        </w:rPr>
        <w:t>1</w:t>
      </w:r>
      <w:r>
        <w:rPr>
          <w:rFonts w:eastAsia="宋体" w:cs="Times New Roman"/>
          <w:szCs w:val="21"/>
        </w:rPr>
        <w:t>93个。扩展及去重后，得到</w:t>
      </w:r>
      <w:r>
        <w:rPr>
          <w:rFonts w:hint="eastAsia" w:eastAsia="宋体" w:cs="Times New Roman"/>
          <w:szCs w:val="21"/>
        </w:rPr>
        <w:t>备选词汇2</w:t>
      </w:r>
      <w:r>
        <w:rPr>
          <w:rFonts w:eastAsia="宋体" w:cs="Times New Roman"/>
          <w:szCs w:val="21"/>
        </w:rPr>
        <w:t>,559个。在进行基于中心向量法的情感极性分类后，得到1,224个积极性质词汇，1,335个消极性质词汇。</w:t>
      </w:r>
    </w:p>
    <w:p w14:paraId="091E3262">
      <w:pPr>
        <w:ind w:firstLine="420" w:firstLineChars="200"/>
        <w:rPr>
          <w:rFonts w:eastAsia="宋体" w:cs="Times New Roman"/>
          <w:szCs w:val="21"/>
        </w:rPr>
      </w:pPr>
      <w:r>
        <w:rPr>
          <w:rFonts w:eastAsia="宋体" w:cs="Times New Roman"/>
          <w:szCs w:val="21"/>
        </w:rPr>
        <w:t>扩展词表的有效新词数量为</w:t>
      </w:r>
      <w:r>
        <w:rPr>
          <w:rFonts w:hint="eastAsia" w:eastAsia="宋体" w:cs="Times New Roman"/>
          <w:szCs w:val="21"/>
        </w:rPr>
        <w:t>8</w:t>
      </w:r>
      <w:r>
        <w:rPr>
          <w:rFonts w:eastAsia="宋体" w:cs="Times New Roman"/>
          <w:szCs w:val="21"/>
        </w:rPr>
        <w:t>,588个。其中，五个维度的积极性质词汇有4,765个，消极性质词汇有3,823个。相较而言，积极词汇的规模比起消极词汇的更大。</w:t>
      </w:r>
    </w:p>
    <w:p w14:paraId="667FA08E">
      <w:pPr>
        <w:rPr>
          <w:rFonts w:hint="eastAsia"/>
        </w:rPr>
      </w:pPr>
      <w:r>
        <w:rPr>
          <w:rFonts w:hint="eastAsia" w:eastAsia="宋体" w:cs="Times New Roman"/>
          <w:b/>
          <w:bCs/>
          <w:i/>
          <w:iCs/>
          <w:sz w:val="28"/>
          <w:szCs w:val="28"/>
        </w:rPr>
        <w:t>相关性检验实验结果</w:t>
      </w:r>
    </w:p>
    <w:p w14:paraId="493F6850">
      <w:pPr>
        <w:ind w:firstLine="630" w:firstLineChars="300"/>
        <w:rPr>
          <w:rFonts w:eastAsia="宋体" w:cs="Times New Roman"/>
          <w:szCs w:val="21"/>
        </w:rPr>
      </w:pPr>
      <w:r>
        <w:rPr>
          <w:rFonts w:hint="eastAsia" w:eastAsia="宋体" w:cs="Times New Roman"/>
          <w:szCs w:val="21"/>
        </w:rPr>
        <w:t>在</w:t>
      </w:r>
      <w:r>
        <w:rPr>
          <w:rFonts w:eastAsia="宋体" w:cs="Times New Roman"/>
          <w:szCs w:val="21"/>
        </w:rPr>
        <w:t>信效度检验方面，</w:t>
      </w:r>
      <w:r>
        <w:rPr>
          <w:rFonts w:hint="eastAsia" w:eastAsia="宋体" w:cs="Times New Roman"/>
          <w:szCs w:val="21"/>
        </w:rPr>
        <w:t>本文在进行相关性检验时，使用皮尔逊相关系数作为衡量指标，以计算扩展词表与种子词表的相似度。结果表明，外貌维度中，积极性质的种子词与扩展词表之间的皮尔逊相关系数达到</w:t>
      </w:r>
      <w:r>
        <w:rPr>
          <w:rFonts w:eastAsia="宋体" w:cs="Times New Roman"/>
          <w:szCs w:val="21"/>
        </w:rPr>
        <w:t>0.9694</w:t>
      </w:r>
      <w:r>
        <w:rPr>
          <w:rFonts w:hint="eastAsia" w:eastAsia="宋体" w:cs="Times New Roman"/>
          <w:szCs w:val="21"/>
        </w:rPr>
        <w:t>，消极性质的种子词与扩展词表之间的皮尔逊相关系数达到0</w:t>
      </w:r>
      <w:r>
        <w:rPr>
          <w:rFonts w:eastAsia="宋体" w:cs="Times New Roman"/>
          <w:szCs w:val="21"/>
        </w:rPr>
        <w:t>.9778。社会经济地位维度中，</w:t>
      </w:r>
      <w:r>
        <w:rPr>
          <w:rFonts w:hint="eastAsia" w:eastAsia="宋体" w:cs="Times New Roman"/>
          <w:szCs w:val="21"/>
        </w:rPr>
        <w:t>积极性质的种子词与扩展词表之间的皮尔逊相关系数达到</w:t>
      </w:r>
      <w:r>
        <w:rPr>
          <w:rFonts w:eastAsia="宋体" w:cs="Times New Roman"/>
          <w:szCs w:val="21"/>
        </w:rPr>
        <w:t>0.9690</w:t>
      </w:r>
      <w:r>
        <w:rPr>
          <w:rFonts w:hint="eastAsia" w:eastAsia="宋体" w:cs="Times New Roman"/>
          <w:szCs w:val="21"/>
        </w:rPr>
        <w:t>，消极性质的种子词与扩展词表之间的皮尔逊相关系数达到0</w:t>
      </w:r>
      <w:r>
        <w:rPr>
          <w:rFonts w:eastAsia="宋体" w:cs="Times New Roman"/>
          <w:szCs w:val="21"/>
        </w:rPr>
        <w:t>.9749。社交能力维度中，</w:t>
      </w:r>
      <w:r>
        <w:rPr>
          <w:rFonts w:hint="eastAsia" w:eastAsia="宋体" w:cs="Times New Roman"/>
          <w:szCs w:val="21"/>
        </w:rPr>
        <w:t>积极性质的种子词与扩展词表之间的皮尔逊相关系数达到</w:t>
      </w:r>
      <w:r>
        <w:rPr>
          <w:rFonts w:eastAsia="宋体" w:cs="Times New Roman"/>
          <w:szCs w:val="21"/>
        </w:rPr>
        <w:t>0.9756</w:t>
      </w:r>
      <w:r>
        <w:rPr>
          <w:rFonts w:hint="eastAsia" w:eastAsia="宋体" w:cs="Times New Roman"/>
          <w:szCs w:val="21"/>
        </w:rPr>
        <w:t>，消极性质的种子词与扩展词表之间的皮尔逊相关系数达到0</w:t>
      </w:r>
      <w:r>
        <w:rPr>
          <w:rFonts w:eastAsia="宋体" w:cs="Times New Roman"/>
          <w:szCs w:val="21"/>
        </w:rPr>
        <w:t>.9830。能力维度中，</w:t>
      </w:r>
      <w:r>
        <w:rPr>
          <w:rFonts w:hint="eastAsia" w:eastAsia="宋体" w:cs="Times New Roman"/>
          <w:szCs w:val="21"/>
        </w:rPr>
        <w:t>积极性质的种子词与扩展词表之间的皮尔逊相关系数达到</w:t>
      </w:r>
      <w:r>
        <w:rPr>
          <w:rFonts w:eastAsia="宋体" w:cs="Times New Roman"/>
          <w:szCs w:val="21"/>
        </w:rPr>
        <w:t>0.9765</w:t>
      </w:r>
      <w:r>
        <w:rPr>
          <w:rFonts w:hint="eastAsia" w:eastAsia="宋体" w:cs="Times New Roman"/>
          <w:szCs w:val="21"/>
        </w:rPr>
        <w:t>，消极性质的种子词与扩展词表之间的皮尔逊相关系数达到0</w:t>
      </w:r>
      <w:r>
        <w:rPr>
          <w:rFonts w:eastAsia="宋体" w:cs="Times New Roman"/>
          <w:szCs w:val="21"/>
        </w:rPr>
        <w:t>.9831。道德维度中，</w:t>
      </w:r>
      <w:r>
        <w:rPr>
          <w:rFonts w:hint="eastAsia" w:eastAsia="宋体" w:cs="Times New Roman"/>
          <w:szCs w:val="21"/>
        </w:rPr>
        <w:t>积极性质的种子词与扩展词表之间的皮尔逊相关系数达到</w:t>
      </w:r>
      <w:r>
        <w:rPr>
          <w:rFonts w:eastAsia="宋体" w:cs="Times New Roman"/>
          <w:szCs w:val="21"/>
        </w:rPr>
        <w:t>0.9776</w:t>
      </w:r>
      <w:r>
        <w:rPr>
          <w:rFonts w:hint="eastAsia" w:eastAsia="宋体" w:cs="Times New Roman"/>
          <w:szCs w:val="21"/>
        </w:rPr>
        <w:t>，消极性质的种子词与扩展词表之间的皮尔逊相关系数达到0</w:t>
      </w:r>
      <w:r>
        <w:rPr>
          <w:rFonts w:eastAsia="宋体" w:cs="Times New Roman"/>
          <w:szCs w:val="21"/>
        </w:rPr>
        <w:t>.9869。这</w:t>
      </w:r>
      <w:r>
        <w:rPr>
          <w:rFonts w:hint="eastAsia" w:eastAsia="宋体" w:cs="Times New Roman"/>
          <w:szCs w:val="21"/>
        </w:rPr>
        <w:t>证明具备五个维度的扩展词表与社会评价词表之间均有显著的相关性。</w:t>
      </w:r>
    </w:p>
    <w:p w14:paraId="7FD39473">
      <w:pPr>
        <w:rPr>
          <w:rFonts w:hint="eastAsia"/>
        </w:rPr>
      </w:pPr>
      <w:r>
        <w:rPr>
          <w:rFonts w:hint="eastAsia" w:eastAsia="宋体" w:cs="Times New Roman"/>
          <w:b/>
          <w:bCs/>
          <w:i/>
          <w:iCs/>
          <w:sz w:val="28"/>
          <w:szCs w:val="28"/>
        </w:rPr>
        <w:t>有效性检验</w:t>
      </w:r>
      <w:r>
        <w:rPr>
          <w:rFonts w:eastAsia="宋体" w:cs="Times New Roman"/>
          <w:b/>
          <w:bCs/>
          <w:i/>
          <w:iCs/>
          <w:sz w:val="28"/>
          <w:szCs w:val="28"/>
        </w:rPr>
        <w:t>实验结果</w:t>
      </w:r>
    </w:p>
    <w:p w14:paraId="5AD182B2">
      <w:pPr>
        <w:ind w:firstLine="630" w:firstLineChars="300"/>
        <w:rPr>
          <w:rFonts w:eastAsia="宋体" w:cs="Times New Roman"/>
          <w:szCs w:val="21"/>
        </w:rPr>
      </w:pPr>
      <w:r>
        <w:rPr>
          <w:rFonts w:hint="eastAsia" w:eastAsia="宋体" w:cs="Times New Roman"/>
          <w:szCs w:val="21"/>
        </w:rPr>
        <w:t>在有效性方面，本文采用机器学习方法，对含有词汇、对应词向量进而维度标签的数据集进行分类任务，预测数据集中验证集部分的词汇维度。所使用的S</w:t>
      </w:r>
      <w:r>
        <w:rPr>
          <w:rFonts w:eastAsia="宋体" w:cs="Times New Roman"/>
          <w:szCs w:val="21"/>
        </w:rPr>
        <w:t>VM、</w:t>
      </w:r>
      <w:r>
        <w:rPr>
          <w:rFonts w:hint="eastAsia" w:eastAsia="宋体" w:cs="Times New Roman"/>
          <w:szCs w:val="21"/>
        </w:rPr>
        <w:t>L</w:t>
      </w:r>
      <w:r>
        <w:rPr>
          <w:rFonts w:eastAsia="宋体" w:cs="Times New Roman"/>
          <w:szCs w:val="21"/>
        </w:rPr>
        <w:t>R、</w:t>
      </w:r>
      <w:r>
        <w:rPr>
          <w:rFonts w:hint="eastAsia" w:eastAsia="宋体" w:cs="Times New Roman"/>
          <w:szCs w:val="21"/>
        </w:rPr>
        <w:t>X</w:t>
      </w:r>
      <w:r>
        <w:rPr>
          <w:rFonts w:eastAsia="宋体" w:cs="Times New Roman"/>
          <w:szCs w:val="21"/>
        </w:rPr>
        <w:t>GBoost</w:t>
      </w:r>
      <w:r>
        <w:rPr>
          <w:rFonts w:hint="eastAsia" w:eastAsia="宋体" w:cs="Times New Roman"/>
          <w:szCs w:val="21"/>
        </w:rPr>
        <w:t>三种模型，其F</w:t>
      </w:r>
      <w:r>
        <w:rPr>
          <w:rFonts w:eastAsia="宋体" w:cs="Times New Roman"/>
          <w:szCs w:val="21"/>
        </w:rPr>
        <w:t>1值和混淆矩阵结果如下：</w:t>
      </w:r>
    </w:p>
    <w:p w14:paraId="27FB99FE">
      <w:pPr>
        <w:spacing w:before="156" w:beforeLines="50" w:after="156" w:afterLines="50"/>
        <w:jc w:val="center"/>
        <w:rPr>
          <w:rFonts w:ascii="楷体" w:hAnsi="楷体" w:eastAsia="楷体" w:cs="Times New Roman"/>
          <w:sz w:val="20"/>
          <w:szCs w:val="20"/>
        </w:rPr>
      </w:pPr>
      <w:r>
        <w:rPr>
          <w:rFonts w:hint="eastAsia" w:ascii="楷体" w:hAnsi="楷体" w:eastAsia="楷体"/>
          <w:sz w:val="20"/>
          <w:szCs w:val="20"/>
        </w:rPr>
        <w:t>Table</w:t>
      </w:r>
      <w:r>
        <w:rPr>
          <w:rFonts w:ascii="楷体" w:hAnsi="楷体" w:eastAsia="楷体"/>
          <w:sz w:val="20"/>
          <w:szCs w:val="20"/>
        </w:rPr>
        <w:t xml:space="preserve"> 2:</w:t>
      </w:r>
      <w:r>
        <w:rPr>
          <w:rFonts w:hint="eastAsia" w:ascii="楷体" w:hAnsi="楷体" w:eastAsia="楷体"/>
          <w:sz w:val="20"/>
          <w:szCs w:val="20"/>
        </w:rPr>
        <w:t xml:space="preserve"> SVM、RF、XGBoost的实验结果对比</w:t>
      </w:r>
    </w:p>
    <w:tbl>
      <w:tblPr>
        <w:tblStyle w:val="8"/>
        <w:tblW w:w="5710" w:type="dxa"/>
        <w:jc w:val="center"/>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495"/>
        <w:gridCol w:w="1405"/>
        <w:gridCol w:w="1405"/>
        <w:gridCol w:w="1405"/>
      </w:tblGrid>
      <w:tr w14:paraId="0BB45058">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25" w:hRule="atLeast"/>
          <w:jc w:val="center"/>
        </w:trPr>
        <w:tc>
          <w:tcPr>
            <w:tcW w:w="1495" w:type="dxa"/>
            <w:tcBorders>
              <w:top w:val="single" w:color="auto" w:sz="8" w:space="0"/>
              <w:left w:val="nil"/>
              <w:bottom w:val="single" w:color="auto" w:sz="6" w:space="0"/>
              <w:right w:val="nil"/>
            </w:tcBorders>
            <w:vAlign w:val="center"/>
          </w:tcPr>
          <w:p w14:paraId="7A4F7691">
            <w:pPr>
              <w:jc w:val="center"/>
              <w:rPr>
                <w:rFonts w:hint="eastAsia" w:eastAsia="宋体"/>
                <w:b/>
                <w:sz w:val="20"/>
                <w:szCs w:val="20"/>
              </w:rPr>
            </w:pPr>
            <w:r>
              <w:rPr>
                <w:rFonts w:hint="eastAsia" w:ascii="宋体" w:hAnsi="宋体"/>
                <w:b/>
                <w:sz w:val="20"/>
                <w:szCs w:val="20"/>
              </w:rPr>
              <w:t>模型</w:t>
            </w:r>
          </w:p>
        </w:tc>
        <w:tc>
          <w:tcPr>
            <w:tcW w:w="1405" w:type="dxa"/>
            <w:tcBorders>
              <w:top w:val="single" w:color="auto" w:sz="8" w:space="0"/>
              <w:left w:val="nil"/>
              <w:bottom w:val="single" w:color="auto" w:sz="6" w:space="0"/>
              <w:right w:val="nil"/>
            </w:tcBorders>
            <w:vAlign w:val="center"/>
          </w:tcPr>
          <w:p w14:paraId="55849BF3">
            <w:pPr>
              <w:jc w:val="center"/>
              <w:rPr>
                <w:b/>
                <w:sz w:val="20"/>
                <w:szCs w:val="20"/>
              </w:rPr>
            </w:pPr>
            <w:r>
              <w:rPr>
                <w:rFonts w:hint="eastAsia"/>
                <w:b/>
                <w:sz w:val="20"/>
                <w:szCs w:val="20"/>
              </w:rPr>
              <w:t>Precision</w:t>
            </w:r>
          </w:p>
        </w:tc>
        <w:tc>
          <w:tcPr>
            <w:tcW w:w="1405" w:type="dxa"/>
            <w:tcBorders>
              <w:top w:val="single" w:color="auto" w:sz="8" w:space="0"/>
              <w:left w:val="nil"/>
              <w:bottom w:val="single" w:color="auto" w:sz="6" w:space="0"/>
              <w:right w:val="nil"/>
            </w:tcBorders>
            <w:vAlign w:val="center"/>
          </w:tcPr>
          <w:p w14:paraId="5B5F9C1B">
            <w:pPr>
              <w:jc w:val="center"/>
              <w:rPr>
                <w:b/>
                <w:sz w:val="20"/>
                <w:szCs w:val="20"/>
              </w:rPr>
            </w:pPr>
            <w:r>
              <w:rPr>
                <w:rFonts w:hint="eastAsia"/>
                <w:b/>
                <w:sz w:val="20"/>
                <w:szCs w:val="20"/>
              </w:rPr>
              <w:t>Recall</w:t>
            </w:r>
          </w:p>
        </w:tc>
        <w:tc>
          <w:tcPr>
            <w:tcW w:w="1405" w:type="dxa"/>
            <w:tcBorders>
              <w:top w:val="single" w:color="auto" w:sz="8" w:space="0"/>
              <w:left w:val="nil"/>
              <w:bottom w:val="single" w:color="auto" w:sz="6" w:space="0"/>
              <w:right w:val="nil"/>
            </w:tcBorders>
            <w:vAlign w:val="center"/>
          </w:tcPr>
          <w:p w14:paraId="7DF4A80C">
            <w:pPr>
              <w:jc w:val="center"/>
              <w:rPr>
                <w:b/>
                <w:sz w:val="20"/>
                <w:szCs w:val="20"/>
              </w:rPr>
            </w:pPr>
            <w:r>
              <w:rPr>
                <w:rFonts w:hint="eastAsia"/>
                <w:b/>
                <w:sz w:val="20"/>
                <w:szCs w:val="20"/>
              </w:rPr>
              <w:t>F1-Score</w:t>
            </w:r>
          </w:p>
        </w:tc>
      </w:tr>
      <w:tr w14:paraId="3219748F">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1495" w:type="dxa"/>
            <w:tcBorders>
              <w:top w:val="single" w:color="auto" w:sz="6" w:space="0"/>
              <w:left w:val="nil"/>
              <w:bottom w:val="nil"/>
              <w:right w:val="nil"/>
            </w:tcBorders>
            <w:vAlign w:val="center"/>
          </w:tcPr>
          <w:p w14:paraId="1F7AF672">
            <w:pPr>
              <w:jc w:val="center"/>
              <w:rPr>
                <w:sz w:val="20"/>
                <w:szCs w:val="20"/>
              </w:rPr>
            </w:pPr>
            <w:r>
              <w:rPr>
                <w:rFonts w:hint="eastAsia"/>
                <w:sz w:val="20"/>
                <w:szCs w:val="20"/>
              </w:rPr>
              <w:t>SVM</w:t>
            </w:r>
          </w:p>
        </w:tc>
        <w:tc>
          <w:tcPr>
            <w:tcW w:w="1405" w:type="dxa"/>
            <w:tcBorders>
              <w:top w:val="single" w:color="auto" w:sz="6" w:space="0"/>
              <w:left w:val="nil"/>
              <w:bottom w:val="nil"/>
              <w:right w:val="nil"/>
            </w:tcBorders>
            <w:vAlign w:val="center"/>
          </w:tcPr>
          <w:p w14:paraId="4B4D28EA">
            <w:pPr>
              <w:jc w:val="center"/>
              <w:rPr>
                <w:sz w:val="20"/>
                <w:szCs w:val="20"/>
              </w:rPr>
            </w:pPr>
            <w:r>
              <w:rPr>
                <w:sz w:val="20"/>
                <w:szCs w:val="20"/>
              </w:rPr>
              <w:t>0.739</w:t>
            </w:r>
          </w:p>
        </w:tc>
        <w:tc>
          <w:tcPr>
            <w:tcW w:w="1405" w:type="dxa"/>
            <w:tcBorders>
              <w:top w:val="single" w:color="auto" w:sz="6" w:space="0"/>
              <w:left w:val="nil"/>
              <w:bottom w:val="nil"/>
              <w:right w:val="nil"/>
            </w:tcBorders>
            <w:vAlign w:val="center"/>
          </w:tcPr>
          <w:p w14:paraId="6A276702">
            <w:pPr>
              <w:jc w:val="center"/>
              <w:rPr>
                <w:sz w:val="20"/>
                <w:szCs w:val="20"/>
              </w:rPr>
            </w:pPr>
            <w:r>
              <w:rPr>
                <w:rFonts w:hint="eastAsia"/>
                <w:sz w:val="20"/>
                <w:szCs w:val="20"/>
              </w:rPr>
              <w:t>0.</w:t>
            </w:r>
            <w:r>
              <w:rPr>
                <w:sz w:val="20"/>
                <w:szCs w:val="20"/>
              </w:rPr>
              <w:t>740</w:t>
            </w:r>
          </w:p>
        </w:tc>
        <w:tc>
          <w:tcPr>
            <w:tcW w:w="1405" w:type="dxa"/>
            <w:tcBorders>
              <w:top w:val="single" w:color="auto" w:sz="6" w:space="0"/>
              <w:left w:val="nil"/>
              <w:bottom w:val="nil"/>
              <w:right w:val="nil"/>
            </w:tcBorders>
            <w:vAlign w:val="center"/>
          </w:tcPr>
          <w:p w14:paraId="04A794F1">
            <w:pPr>
              <w:jc w:val="center"/>
              <w:rPr>
                <w:sz w:val="20"/>
                <w:szCs w:val="20"/>
              </w:rPr>
            </w:pPr>
            <w:r>
              <w:rPr>
                <w:rFonts w:hint="eastAsia"/>
                <w:sz w:val="20"/>
                <w:szCs w:val="20"/>
              </w:rPr>
              <w:t>0.</w:t>
            </w:r>
            <w:r>
              <w:rPr>
                <w:sz w:val="20"/>
                <w:szCs w:val="20"/>
              </w:rPr>
              <w:t>738</w:t>
            </w:r>
          </w:p>
        </w:tc>
      </w:tr>
      <w:tr w14:paraId="4DA94796">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1495" w:type="dxa"/>
            <w:tcBorders>
              <w:top w:val="nil"/>
              <w:left w:val="nil"/>
              <w:bottom w:val="nil"/>
              <w:right w:val="nil"/>
            </w:tcBorders>
            <w:vAlign w:val="center"/>
          </w:tcPr>
          <w:p w14:paraId="159958AF">
            <w:pPr>
              <w:jc w:val="center"/>
              <w:rPr>
                <w:sz w:val="20"/>
                <w:szCs w:val="20"/>
              </w:rPr>
            </w:pPr>
            <w:r>
              <w:rPr>
                <w:sz w:val="20"/>
                <w:szCs w:val="20"/>
              </w:rPr>
              <w:t>LR</w:t>
            </w:r>
          </w:p>
        </w:tc>
        <w:tc>
          <w:tcPr>
            <w:tcW w:w="1405" w:type="dxa"/>
            <w:tcBorders>
              <w:top w:val="nil"/>
              <w:left w:val="nil"/>
              <w:bottom w:val="nil"/>
              <w:right w:val="nil"/>
            </w:tcBorders>
            <w:vAlign w:val="center"/>
          </w:tcPr>
          <w:p w14:paraId="36EBF709">
            <w:pPr>
              <w:jc w:val="center"/>
              <w:rPr>
                <w:sz w:val="20"/>
                <w:szCs w:val="20"/>
              </w:rPr>
            </w:pPr>
            <w:r>
              <w:rPr>
                <w:rFonts w:hint="eastAsia"/>
                <w:sz w:val="20"/>
                <w:szCs w:val="20"/>
              </w:rPr>
              <w:t>0.</w:t>
            </w:r>
            <w:r>
              <w:rPr>
                <w:sz w:val="20"/>
                <w:szCs w:val="20"/>
              </w:rPr>
              <w:t>713</w:t>
            </w:r>
          </w:p>
        </w:tc>
        <w:tc>
          <w:tcPr>
            <w:tcW w:w="1405" w:type="dxa"/>
            <w:tcBorders>
              <w:top w:val="nil"/>
              <w:left w:val="nil"/>
              <w:bottom w:val="nil"/>
              <w:right w:val="nil"/>
            </w:tcBorders>
            <w:vAlign w:val="center"/>
          </w:tcPr>
          <w:p w14:paraId="1570D65C">
            <w:pPr>
              <w:jc w:val="center"/>
              <w:rPr>
                <w:sz w:val="20"/>
                <w:szCs w:val="20"/>
              </w:rPr>
            </w:pPr>
            <w:r>
              <w:rPr>
                <w:rFonts w:hint="eastAsia"/>
                <w:sz w:val="20"/>
                <w:szCs w:val="20"/>
              </w:rPr>
              <w:t>0.7</w:t>
            </w:r>
            <w:r>
              <w:rPr>
                <w:sz w:val="20"/>
                <w:szCs w:val="20"/>
              </w:rPr>
              <w:t>19</w:t>
            </w:r>
          </w:p>
        </w:tc>
        <w:tc>
          <w:tcPr>
            <w:tcW w:w="1405" w:type="dxa"/>
            <w:tcBorders>
              <w:top w:val="nil"/>
              <w:left w:val="nil"/>
              <w:bottom w:val="nil"/>
              <w:right w:val="nil"/>
            </w:tcBorders>
            <w:vAlign w:val="center"/>
          </w:tcPr>
          <w:p w14:paraId="24DC42D8">
            <w:pPr>
              <w:jc w:val="center"/>
              <w:rPr>
                <w:sz w:val="20"/>
                <w:szCs w:val="20"/>
              </w:rPr>
            </w:pPr>
            <w:r>
              <w:rPr>
                <w:rFonts w:hint="eastAsia"/>
                <w:sz w:val="20"/>
                <w:szCs w:val="20"/>
              </w:rPr>
              <w:t>0.</w:t>
            </w:r>
            <w:r>
              <w:rPr>
                <w:sz w:val="20"/>
                <w:szCs w:val="20"/>
              </w:rPr>
              <w:t>712</w:t>
            </w:r>
          </w:p>
        </w:tc>
      </w:tr>
      <w:tr w14:paraId="281DCEDF">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1495" w:type="dxa"/>
            <w:tcBorders>
              <w:top w:val="nil"/>
              <w:left w:val="nil"/>
              <w:bottom w:val="single" w:color="auto" w:sz="8" w:space="0"/>
              <w:right w:val="nil"/>
            </w:tcBorders>
            <w:vAlign w:val="center"/>
          </w:tcPr>
          <w:p w14:paraId="722C1BBB">
            <w:pPr>
              <w:jc w:val="center"/>
              <w:rPr>
                <w:sz w:val="20"/>
                <w:szCs w:val="20"/>
              </w:rPr>
            </w:pPr>
            <w:r>
              <w:rPr>
                <w:rFonts w:hint="eastAsia"/>
                <w:sz w:val="20"/>
                <w:szCs w:val="20"/>
              </w:rPr>
              <w:t>XGBoost</w:t>
            </w:r>
          </w:p>
        </w:tc>
        <w:tc>
          <w:tcPr>
            <w:tcW w:w="1405" w:type="dxa"/>
            <w:tcBorders>
              <w:top w:val="nil"/>
              <w:left w:val="nil"/>
              <w:bottom w:val="single" w:color="auto" w:sz="8" w:space="0"/>
              <w:right w:val="nil"/>
            </w:tcBorders>
            <w:vAlign w:val="center"/>
          </w:tcPr>
          <w:p w14:paraId="2130D7C3">
            <w:pPr>
              <w:jc w:val="center"/>
              <w:rPr>
                <w:sz w:val="20"/>
                <w:szCs w:val="20"/>
              </w:rPr>
            </w:pPr>
            <w:r>
              <w:rPr>
                <w:rFonts w:hint="eastAsia"/>
                <w:sz w:val="20"/>
                <w:szCs w:val="20"/>
              </w:rPr>
              <w:t>0.7</w:t>
            </w:r>
            <w:r>
              <w:rPr>
                <w:sz w:val="20"/>
                <w:szCs w:val="20"/>
              </w:rPr>
              <w:t>92</w:t>
            </w:r>
          </w:p>
        </w:tc>
        <w:tc>
          <w:tcPr>
            <w:tcW w:w="1405" w:type="dxa"/>
            <w:tcBorders>
              <w:top w:val="nil"/>
              <w:left w:val="nil"/>
              <w:bottom w:val="single" w:color="auto" w:sz="8" w:space="0"/>
              <w:right w:val="nil"/>
            </w:tcBorders>
            <w:vAlign w:val="center"/>
          </w:tcPr>
          <w:p w14:paraId="69D20D02">
            <w:pPr>
              <w:jc w:val="center"/>
              <w:rPr>
                <w:sz w:val="20"/>
                <w:szCs w:val="20"/>
              </w:rPr>
            </w:pPr>
            <w:r>
              <w:rPr>
                <w:rFonts w:hint="eastAsia"/>
                <w:sz w:val="20"/>
                <w:szCs w:val="20"/>
              </w:rPr>
              <w:t>0.7</w:t>
            </w:r>
            <w:r>
              <w:rPr>
                <w:sz w:val="20"/>
                <w:szCs w:val="20"/>
              </w:rPr>
              <w:t>92</w:t>
            </w:r>
          </w:p>
        </w:tc>
        <w:tc>
          <w:tcPr>
            <w:tcW w:w="1405" w:type="dxa"/>
            <w:tcBorders>
              <w:top w:val="nil"/>
              <w:left w:val="nil"/>
              <w:bottom w:val="single" w:color="auto" w:sz="8" w:space="0"/>
              <w:right w:val="nil"/>
            </w:tcBorders>
            <w:vAlign w:val="center"/>
          </w:tcPr>
          <w:p w14:paraId="3A49F645">
            <w:pPr>
              <w:jc w:val="center"/>
              <w:rPr>
                <w:sz w:val="20"/>
                <w:szCs w:val="20"/>
              </w:rPr>
            </w:pPr>
            <w:r>
              <w:rPr>
                <w:rFonts w:hint="eastAsia"/>
                <w:sz w:val="20"/>
                <w:szCs w:val="20"/>
              </w:rPr>
              <w:t>0.7</w:t>
            </w:r>
            <w:r>
              <w:rPr>
                <w:sz w:val="20"/>
                <w:szCs w:val="20"/>
              </w:rPr>
              <w:t>91</w:t>
            </w:r>
          </w:p>
        </w:tc>
      </w:tr>
    </w:tbl>
    <w:p w14:paraId="6AEB3CB4">
      <w:pPr>
        <w:ind w:firstLine="630" w:firstLineChars="300"/>
        <w:rPr>
          <w:rFonts w:eastAsia="宋体" w:cs="Times New Roman"/>
          <w:szCs w:val="21"/>
        </w:rPr>
      </w:pPr>
    </w:p>
    <w:p w14:paraId="14843749">
      <w:pPr>
        <w:ind w:firstLine="630" w:firstLineChars="300"/>
        <w:rPr>
          <w:rFonts w:eastAsia="宋体" w:cs="Times New Roman"/>
          <w:szCs w:val="21"/>
        </w:rPr>
      </w:pPr>
      <w:r>
        <w:rPr>
          <w:rFonts w:hint="eastAsia" w:eastAsia="宋体" w:cs="Times New Roman"/>
          <w:szCs w:val="21"/>
        </w:rPr>
        <w:t>分类结果显示，</w:t>
      </w:r>
      <w:r>
        <w:rPr>
          <w:rFonts w:eastAsia="宋体" w:cs="Times New Roman"/>
          <w:szCs w:val="21"/>
        </w:rPr>
        <w:t>XGBoost</w:t>
      </w:r>
      <w:r>
        <w:rPr>
          <w:rFonts w:hint="eastAsia" w:eastAsia="宋体" w:cs="Times New Roman"/>
          <w:szCs w:val="21"/>
        </w:rPr>
        <w:t>模型的F1值达到</w:t>
      </w:r>
      <w:r>
        <w:rPr>
          <w:rFonts w:eastAsia="宋体" w:cs="Times New Roman"/>
          <w:szCs w:val="21"/>
        </w:rPr>
        <w:t>0.791</w:t>
      </w:r>
      <w:r>
        <w:rPr>
          <w:rFonts w:hint="eastAsia" w:eastAsia="宋体" w:cs="Times New Roman"/>
          <w:szCs w:val="21"/>
        </w:rPr>
        <w:t>，证明该模型可以较好学习社会评价词汇的词向量特征，以此为数据基础预测未知词汇的维度标签。</w:t>
      </w:r>
    </w:p>
    <w:p w14:paraId="4315A1F0">
      <w:pPr>
        <w:ind w:firstLine="630" w:firstLineChars="300"/>
        <w:rPr>
          <w:rFonts w:hint="eastAsia" w:eastAsia="宋体" w:cs="Times New Roman"/>
          <w:szCs w:val="21"/>
        </w:rPr>
      </w:pPr>
    </w:p>
    <w:p w14:paraId="5BB2A0A5">
      <w:pPr>
        <w:jc w:val="center"/>
        <w:rPr>
          <w:rFonts w:eastAsia="宋体" w:cs="Times New Roman"/>
          <w:szCs w:val="21"/>
        </w:rPr>
      </w:pPr>
      <w:r>
        <w:rPr>
          <w:rFonts w:eastAsia="宋体" w:cs="Times New Roman"/>
          <w:szCs w:val="21"/>
        </w:rPr>
        <w:drawing>
          <wp:inline distT="0" distB="0" distL="0" distR="0">
            <wp:extent cx="2569845" cy="2159635"/>
            <wp:effectExtent l="0" t="0" r="1905" b="0"/>
            <wp:docPr id="1" name="图片 1" descr="D:\WeChat Files\wxid_hjwcji5likfd12\FileStorage\Temp\498b2b1831c22b8fd50286966eb4d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WeChat Files\wxid_hjwcji5likfd12\FileStorage\Temp\498b2b1831c22b8fd50286966eb4d6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570400" cy="2160000"/>
                    </a:xfrm>
                    <a:prstGeom prst="rect">
                      <a:avLst/>
                    </a:prstGeom>
                    <a:noFill/>
                    <a:ln>
                      <a:noFill/>
                    </a:ln>
                  </pic:spPr>
                </pic:pic>
              </a:graphicData>
            </a:graphic>
          </wp:inline>
        </w:drawing>
      </w:r>
      <w:r>
        <w:rPr>
          <w:rFonts w:eastAsia="宋体" w:cs="Times New Roman"/>
          <w:szCs w:val="21"/>
        </w:rPr>
        <w:drawing>
          <wp:inline distT="0" distB="0" distL="0" distR="0">
            <wp:extent cx="2569845" cy="2159635"/>
            <wp:effectExtent l="0" t="0" r="1905" b="0"/>
            <wp:docPr id="3" name="图片 3" descr="D:\WeChat Files\wxid_hjwcji5likfd12\FileStorage\Temp\060c226de682134119fb5455c2efb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WeChat Files\wxid_hjwcji5likfd12\FileStorage\Temp\060c226de682134119fb5455c2efb4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570400" cy="2160000"/>
                    </a:xfrm>
                    <a:prstGeom prst="rect">
                      <a:avLst/>
                    </a:prstGeom>
                    <a:noFill/>
                    <a:ln>
                      <a:noFill/>
                    </a:ln>
                  </pic:spPr>
                </pic:pic>
              </a:graphicData>
            </a:graphic>
          </wp:inline>
        </w:drawing>
      </w:r>
    </w:p>
    <w:p w14:paraId="0D90CD2B">
      <w:pPr>
        <w:jc w:val="center"/>
        <w:rPr>
          <w:rFonts w:hint="eastAsia" w:eastAsia="宋体" w:cs="Times New Roman"/>
          <w:szCs w:val="21"/>
        </w:rPr>
      </w:pPr>
      <w:r>
        <w:rPr>
          <w:rFonts w:ascii="楷体" w:hAnsi="楷体" w:eastAsia="楷体"/>
          <w:sz w:val="20"/>
        </w:rPr>
        <w:drawing>
          <wp:inline distT="0" distB="0" distL="0" distR="0">
            <wp:extent cx="2569845" cy="2159635"/>
            <wp:effectExtent l="0" t="0" r="1905" b="0"/>
            <wp:docPr id="4" name="图片 4" descr="D:\WeChat Files\wxid_hjwcji5likfd12\FileStorage\Temp\de03af290ca7ffbf59243abd7c4a8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WeChat Files\wxid_hjwcji5likfd12\FileStorage\Temp\de03af290ca7ffbf59243abd7c4a80f.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570400" cy="2160000"/>
                    </a:xfrm>
                    <a:prstGeom prst="rect">
                      <a:avLst/>
                    </a:prstGeom>
                    <a:noFill/>
                    <a:ln>
                      <a:noFill/>
                    </a:ln>
                  </pic:spPr>
                </pic:pic>
              </a:graphicData>
            </a:graphic>
          </wp:inline>
        </w:drawing>
      </w:r>
    </w:p>
    <w:p w14:paraId="3CDFE925">
      <w:pPr>
        <w:pStyle w:val="3"/>
        <w:jc w:val="center"/>
        <w:rPr>
          <w:rFonts w:ascii="楷体" w:hAnsi="楷体" w:eastAsia="楷体"/>
          <w:sz w:val="20"/>
        </w:rPr>
      </w:pPr>
      <w:r>
        <w:rPr>
          <w:rFonts w:ascii="楷体" w:hAnsi="楷体" w:eastAsia="楷体"/>
          <w:sz w:val="20"/>
        </w:rPr>
        <w:t xml:space="preserve">Figure 2: </w:t>
      </w:r>
      <w:r>
        <w:rPr>
          <w:rFonts w:hint="eastAsia" w:ascii="楷体" w:hAnsi="楷体" w:eastAsia="楷体"/>
          <w:sz w:val="20"/>
        </w:rPr>
        <w:t>SVM、RF、XGBoost的混淆矩阵热力图</w:t>
      </w:r>
    </w:p>
    <w:p w14:paraId="63D9A49D">
      <w:pPr>
        <w:ind w:firstLine="420"/>
        <w:rPr>
          <w:rFonts w:eastAsia="宋体" w:cs="Times New Roman"/>
          <w:szCs w:val="21"/>
        </w:rPr>
      </w:pPr>
      <w:r>
        <w:rPr>
          <w:rFonts w:eastAsia="宋体" w:cs="Times New Roman"/>
          <w:szCs w:val="21"/>
        </w:rPr>
        <w:t>由三种机器学习模型所生成的混淆矩阵热力图，可以看出，社交能力维度的分类预测表现最为准确，模型对该类别</w:t>
      </w:r>
      <w:r>
        <w:rPr>
          <w:rFonts w:hint="eastAsia" w:eastAsia="宋体" w:cs="Times New Roman"/>
          <w:szCs w:val="21"/>
        </w:rPr>
        <w:t>的分类正确率较高、误分类数量较少。</w:t>
      </w:r>
      <w:r>
        <w:rPr>
          <w:rFonts w:eastAsia="宋体" w:cs="Times New Roman"/>
          <w:szCs w:val="21"/>
        </w:rPr>
        <w:t>其次是对社会经济、外貌维度的预测。</w:t>
      </w:r>
    </w:p>
    <w:p w14:paraId="0D52CF1B">
      <w:pPr>
        <w:ind w:firstLine="420"/>
        <w:rPr>
          <w:rFonts w:eastAsia="宋体" w:cs="Times New Roman"/>
          <w:szCs w:val="21"/>
        </w:rPr>
      </w:pPr>
      <w:r>
        <w:rPr>
          <w:rFonts w:eastAsia="宋体" w:cs="Times New Roman"/>
          <w:szCs w:val="21"/>
        </w:rPr>
        <w:t>道德维度的预测表现则不理想。在三个模型中，道德维度的误分类情况表现得较为相似，说明该维度的扩展词表与原词表，其词向量特征未能被显著区分。这表示，道德维度的扩展词表相较于其他维度，其在特征上具有重叠性或模糊性，使得模型在分类预测时表现较弱。</w:t>
      </w:r>
    </w:p>
    <w:p w14:paraId="66F6D537">
      <w:pPr>
        <w:ind w:firstLine="630" w:firstLineChars="300"/>
        <w:rPr>
          <w:rFonts w:hint="eastAsia" w:eastAsia="宋体" w:cs="Times New Roman"/>
          <w:szCs w:val="21"/>
        </w:rPr>
      </w:pPr>
      <w:r>
        <w:rPr>
          <w:rFonts w:hint="eastAsia" w:eastAsia="宋体" w:cs="Times New Roman"/>
          <w:szCs w:val="21"/>
        </w:rPr>
        <w:t>综上所述，该结果验证了扩展词表的有效性，表明扩展词表在社会评价的五个维度方面与社会评价词表具有较高的一致性。其中，社交能力、社会经济、外貌维度的扩展词表具有更高的有效性、精确性，分类模型对其的学习效果优于道德维度。</w:t>
      </w:r>
    </w:p>
    <w:p w14:paraId="0DE011B7">
      <w:pPr>
        <w:rPr>
          <w:rFonts w:eastAsia="宋体" w:cs="Times New Roman"/>
        </w:rPr>
      </w:pPr>
    </w:p>
    <w:p w14:paraId="681443F6">
      <w:pPr>
        <w:jc w:val="center"/>
        <w:rPr>
          <w:rFonts w:eastAsia="宋体" w:cs="Times New Roman"/>
          <w:b/>
          <w:bCs/>
          <w:sz w:val="28"/>
          <w:szCs w:val="28"/>
        </w:rPr>
      </w:pPr>
      <w:r>
        <w:rPr>
          <w:rFonts w:hint="eastAsia" w:eastAsia="宋体" w:cs="Times New Roman"/>
          <w:b/>
          <w:bCs/>
          <w:sz w:val="28"/>
          <w:szCs w:val="28"/>
        </w:rPr>
        <w:t>讨论</w:t>
      </w:r>
    </w:p>
    <w:p w14:paraId="6C803431">
      <w:pPr>
        <w:ind w:firstLine="420" w:firstLineChars="200"/>
        <w:rPr>
          <w:rFonts w:eastAsia="宋体" w:cs="Times New Roman"/>
          <w:szCs w:val="21"/>
        </w:rPr>
      </w:pPr>
      <w:r>
        <w:rPr>
          <w:rFonts w:hint="eastAsia" w:eastAsia="宋体" w:cs="Times New Roman"/>
          <w:szCs w:val="21"/>
        </w:rPr>
        <w:t>在建立词向量模型方面，使用腾讯</w:t>
      </w:r>
      <w:r>
        <w:rPr>
          <w:rFonts w:eastAsia="宋体" w:cs="Times New Roman"/>
          <w:szCs w:val="21"/>
        </w:rPr>
        <w:t>AILab</w:t>
      </w:r>
      <w:r>
        <w:rPr>
          <w:rFonts w:hint="eastAsia" w:eastAsia="宋体" w:cs="Times New Roman"/>
          <w:szCs w:val="21"/>
        </w:rPr>
        <w:t>的公开词嵌入语料库</w:t>
      </w:r>
      <w:r>
        <w:rPr>
          <w:rFonts w:eastAsia="宋体" w:cs="Times New Roman"/>
          <w:szCs w:val="21"/>
        </w:rPr>
        <w:t>，</w:t>
      </w:r>
      <w:r>
        <w:rPr>
          <w:rFonts w:hint="eastAsia" w:eastAsia="宋体" w:cs="Times New Roman"/>
          <w:szCs w:val="21"/>
        </w:rPr>
        <w:t>在这一语料库所涵盖的范围内找出语义相似度最接近的词汇。H</w:t>
      </w:r>
      <w:r>
        <w:rPr>
          <w:rFonts w:eastAsia="宋体" w:cs="Times New Roman"/>
          <w:szCs w:val="21"/>
        </w:rPr>
        <w:t>. Wang</w:t>
      </w:r>
      <w:r>
        <w:rPr>
          <w:rFonts w:eastAsia="宋体" w:cs="Times New Roman"/>
          <w:szCs w:val="21"/>
        </w:rPr>
        <w:fldChar w:fldCharType="begin"/>
      </w:r>
      <w:r>
        <w:rPr>
          <w:rFonts w:eastAsia="宋体" w:cs="Times New Roman"/>
          <w:szCs w:val="21"/>
        </w:rPr>
        <w:instrText xml:space="preserve"> ADDIN ZOTERO_ITEM CSL_CITATION {"citationID":"Fjzp9Xu9","properties":{"formattedCitation":"(H. Wang et al., 2020)","plainCitation":"(H. Wang et al., 2020)","noteIndex":0},"citationItems":[{"id":814,"uris":["http://zotero.org/users/local/T6dA3fHa/items/IU</w:instrText>
      </w:r>
      <w:r>
        <w:rPr>
          <w:rFonts w:hint="eastAsia" w:eastAsia="宋体" w:cs="Times New Roman"/>
          <w:szCs w:val="21"/>
        </w:rPr>
        <w:instrText xml:space="preserve">397AJM"],"itemData":{"id":814,"type":"paper-conference","abstract":"道德词典资源的建设是人工智能伦理计算的一个研究重点。由于道德行为复杂多样,现有的英文道德词典分类体系并不完善,而中文方面目前尚未有相关的词典资源,理论体系和构建方法仍待探究。针对以上问题,该文提出了面向人工智能伦理计算的中文道德词典构建任务,设计了四类标签和四种类型,得到包含25,012个词的中文道德词典资源。实验结果表明,该词典资源不仅能够使机器学会道德知识,判断词的道德标签和类型,而且能够为句子级别的道德文本分析提供数据支持。","container-title":"Proceedings of the 19th Chinese National Conference on Computational Linguistics","event-place":"Haikou, China","event-title":"CCL 2020","language":"Chinese","page":"539–549","publisher":"Chinese Information Processing Society of China","publisher-place":"Haikou, China","source":"ACLWeb","title":"面向人工智能伦理计算的中文道德词典构建方法研究(Construction of a Chinese Moral Dictionary for Artificial Intelligence Ethical Computing)","URL":"https://aclanthology.org/2020.ccl-1.50"</w:instrText>
      </w:r>
      <w:r>
        <w:rPr>
          <w:rFonts w:eastAsia="宋体" w:cs="Times New Roman"/>
          <w:szCs w:val="21"/>
        </w:rPr>
        <w:instrText xml:space="preserve">,"author":[{"family":"Wang","given":"Hongrui"},{"family":"Liu","given":"Chang"},{"family":"Yu","given":"Dong"}],"editor":[{"family":"Sun","given":"Maosong"},{"family":"Li","given":"Sujian"},{"family":"Zhang","given":"Yue"},{"family":"Liu","given":"Yang"}],"accessed":{"date-parts":[["2024",9,3]]},"issued":{"date-parts":[["2020",10]]}}}],"schema":"https://github.com/citation-style-language/schema/raw/master/csl-citation.json"} </w:instrText>
      </w:r>
      <w:r>
        <w:rPr>
          <w:rFonts w:eastAsia="宋体" w:cs="Times New Roman"/>
          <w:szCs w:val="21"/>
        </w:rPr>
        <w:fldChar w:fldCharType="separate"/>
      </w:r>
      <w:r>
        <w:rPr>
          <w:rFonts w:cs="Times New Roman"/>
        </w:rPr>
        <w:t>(H. Wang et al., 2020)</w:t>
      </w:r>
      <w:r>
        <w:rPr>
          <w:rFonts w:eastAsia="宋体" w:cs="Times New Roman"/>
          <w:szCs w:val="21"/>
        </w:rPr>
        <w:fldChar w:fldCharType="end"/>
      </w:r>
      <w:r>
        <w:rPr>
          <w:rFonts w:eastAsia="宋体" w:cs="Times New Roman"/>
          <w:szCs w:val="21"/>
        </w:rPr>
        <w:t>即使用了这一词向量库</w:t>
      </w:r>
      <w:r>
        <w:rPr>
          <w:rFonts w:hint="eastAsia" w:eastAsia="宋体" w:cs="Times New Roman"/>
          <w:szCs w:val="21"/>
        </w:rPr>
        <w:t>。依据这一研究，确立将与原始词表中每个词余弦距离最小的十个词作为扩展词表备选词的扩展标准。但十个词是否能够作为最合适的扩展标</w:t>
      </w:r>
      <w:bookmarkStart w:id="0" w:name="_GoBack"/>
      <w:bookmarkEnd w:id="0"/>
      <w:r>
        <w:rPr>
          <w:rFonts w:hint="eastAsia" w:eastAsia="宋体" w:cs="Times New Roman"/>
          <w:szCs w:val="21"/>
        </w:rPr>
        <w:t>准，还没有一个具体的确立指标。</w:t>
      </w:r>
    </w:p>
    <w:p w14:paraId="0D5F375C">
      <w:pPr>
        <w:ind w:firstLine="420" w:firstLineChars="200"/>
        <w:rPr>
          <w:rFonts w:eastAsia="宋体" w:cs="Times New Roman"/>
          <w:szCs w:val="21"/>
        </w:rPr>
      </w:pPr>
      <w:r>
        <w:rPr>
          <w:rFonts w:hint="eastAsia" w:eastAsia="宋体" w:cs="Times New Roman"/>
          <w:szCs w:val="21"/>
        </w:rPr>
        <w:t>扩展词表中不同维度之间的词汇有可能出现维度重叠现象。在经过算法分类后，还需要人工进行进一步的查筛。</w:t>
      </w:r>
    </w:p>
    <w:p w14:paraId="18DB8C22">
      <w:pPr>
        <w:ind w:firstLine="420" w:firstLineChars="200"/>
        <w:rPr>
          <w:rFonts w:eastAsia="宋体" w:cs="Times New Roman"/>
          <w:szCs w:val="21"/>
        </w:rPr>
      </w:pPr>
      <w:r>
        <w:rPr>
          <w:rFonts w:hint="eastAsia" w:eastAsia="宋体" w:cs="Times New Roman"/>
          <w:szCs w:val="21"/>
        </w:rPr>
        <w:t>尽管皮尔逊相关系数的结果呈现相关性，但由于扩展词表和社会评价词表的词向量都通过腾讯AILab词嵌入语料库与Word2Vec生成，两者之间的词向量一定程度上已具备来自同一模型所导致的相似性。相关性高的结果可能在一定程度上反映出该词嵌入算法本身的性质，而不是扩展词表与社会评价词表之间的语义关联。</w:t>
      </w:r>
    </w:p>
    <w:p w14:paraId="22882CF1">
      <w:pPr>
        <w:rPr>
          <w:rFonts w:eastAsia="宋体" w:cs="Times New Roman"/>
        </w:rPr>
      </w:pPr>
    </w:p>
    <w:p w14:paraId="5D30D9D6">
      <w:pPr>
        <w:jc w:val="center"/>
        <w:rPr>
          <w:rFonts w:eastAsia="宋体" w:cs="Times New Roman"/>
          <w:b/>
          <w:bCs/>
          <w:sz w:val="28"/>
          <w:szCs w:val="28"/>
        </w:rPr>
      </w:pPr>
      <w:r>
        <w:rPr>
          <w:rFonts w:eastAsia="宋体" w:cs="Times New Roman"/>
          <w:b/>
          <w:bCs/>
          <w:sz w:val="28"/>
          <w:szCs w:val="28"/>
        </w:rPr>
        <w:t>结论</w:t>
      </w:r>
    </w:p>
    <w:p w14:paraId="3621E11A">
      <w:pPr>
        <w:rPr>
          <w:rFonts w:eastAsia="宋体" w:cs="Times New Roman"/>
        </w:rPr>
      </w:pPr>
      <w:r>
        <w:rPr>
          <w:rFonts w:eastAsia="宋体" w:cs="Times New Roman"/>
        </w:rPr>
        <w:t xml:space="preserve">    </w:t>
      </w:r>
      <w:r>
        <w:rPr>
          <w:rFonts w:hint="eastAsia" w:eastAsia="宋体" w:cs="Times New Roman"/>
          <w:szCs w:val="21"/>
        </w:rPr>
        <w:t>本文进一步扩展了中文评价词表，通过词嵌入模型增加了</w:t>
      </w:r>
      <w:r>
        <w:rPr>
          <w:rFonts w:eastAsia="宋体" w:cs="Times New Roman"/>
          <w:szCs w:val="21"/>
        </w:rPr>
        <w:t>8,588</w:t>
      </w:r>
      <w:r>
        <w:rPr>
          <w:rFonts w:hint="eastAsia" w:eastAsia="宋体" w:cs="Times New Roman"/>
          <w:szCs w:val="21"/>
        </w:rPr>
        <w:t>个中文词汇。使用</w:t>
      </w:r>
      <w:r>
        <w:rPr>
          <w:rFonts w:eastAsia="宋体" w:cs="Times New Roman"/>
          <w:szCs w:val="21"/>
        </w:rPr>
        <w:t>Word2Vec这一词嵌入方法</w:t>
      </w:r>
      <w:r>
        <w:rPr>
          <w:rFonts w:hint="eastAsia" w:eastAsia="宋体" w:cs="Times New Roman"/>
          <w:szCs w:val="21"/>
        </w:rPr>
        <w:t>，将社会评价词表的规模</w:t>
      </w:r>
      <w:r>
        <w:rPr>
          <w:rFonts w:eastAsia="宋体" w:cs="Times New Roman"/>
          <w:szCs w:val="21"/>
        </w:rPr>
        <w:t>由</w:t>
      </w:r>
      <w:r>
        <w:rPr>
          <w:rFonts w:hint="eastAsia" w:eastAsia="宋体" w:cs="Times New Roman"/>
          <w:szCs w:val="21"/>
        </w:rPr>
        <w:t>1</w:t>
      </w:r>
      <w:r>
        <w:rPr>
          <w:rFonts w:eastAsia="宋体" w:cs="Times New Roman"/>
          <w:szCs w:val="21"/>
        </w:rPr>
        <w:t>,133</w:t>
      </w:r>
      <w:r>
        <w:rPr>
          <w:rFonts w:hint="eastAsia" w:eastAsia="宋体" w:cs="Times New Roman"/>
          <w:szCs w:val="21"/>
        </w:rPr>
        <w:t>个扩展至</w:t>
      </w:r>
      <w:r>
        <w:rPr>
          <w:rFonts w:eastAsia="宋体" w:cs="Times New Roman"/>
          <w:szCs w:val="21"/>
        </w:rPr>
        <w:t>9,721</w:t>
      </w:r>
      <w:r>
        <w:rPr>
          <w:rFonts w:hint="eastAsia" w:eastAsia="宋体" w:cs="Times New Roman"/>
          <w:szCs w:val="21"/>
        </w:rPr>
        <w:t>个。</w:t>
      </w:r>
    </w:p>
    <w:p w14:paraId="4CC56DAC">
      <w:pPr>
        <w:ind w:firstLine="420" w:firstLineChars="200"/>
        <w:rPr>
          <w:rFonts w:eastAsia="宋体" w:cs="Times New Roman"/>
        </w:rPr>
      </w:pPr>
      <w:r>
        <w:rPr>
          <w:rFonts w:hint="eastAsia" w:eastAsia="宋体" w:cs="Times New Roman"/>
          <w:szCs w:val="21"/>
        </w:rPr>
        <w:t>本文利用词嵌入对中文评价词表进行了计算扩展，并验证了扩展词表的信效度。研究结果显示，扩展后的词表在有效性和可靠性方面都表现良好，可供未来词汇表的扩展研究参考。</w:t>
      </w:r>
      <w:r>
        <w:rPr>
          <w:rFonts w:eastAsia="宋体" w:cs="Times New Roman"/>
          <w:szCs w:val="21"/>
        </w:rPr>
        <w:t xml:space="preserve">  </w:t>
      </w:r>
      <w:r>
        <w:rPr>
          <w:rFonts w:eastAsia="宋体" w:cs="Times New Roman"/>
        </w:rPr>
        <w:t xml:space="preserve">  </w:t>
      </w:r>
    </w:p>
    <w:p w14:paraId="4D0D4769">
      <w:pPr>
        <w:rPr>
          <w:rFonts w:eastAsia="宋体" w:cs="Times New Roman"/>
        </w:rPr>
      </w:pPr>
    </w:p>
    <w:p w14:paraId="11795E84">
      <w:pPr>
        <w:jc w:val="center"/>
        <w:rPr>
          <w:rFonts w:eastAsia="宋体" w:cs="Times New Roman"/>
          <w:b/>
          <w:bCs/>
          <w:sz w:val="28"/>
          <w:szCs w:val="28"/>
        </w:rPr>
      </w:pPr>
      <w:r>
        <w:rPr>
          <w:rFonts w:eastAsia="宋体" w:cs="Times New Roman"/>
          <w:b/>
          <w:bCs/>
          <w:sz w:val="28"/>
          <w:szCs w:val="28"/>
        </w:rPr>
        <w:t>参考文献</w:t>
      </w:r>
    </w:p>
    <w:p w14:paraId="1C5C3C33">
      <w:pPr>
        <w:pStyle w:val="29"/>
        <w:ind w:left="420" w:hanging="420" w:hangingChars="200"/>
      </w:pPr>
      <w:r>
        <w:rPr>
          <w:rStyle w:val="13"/>
          <w:rFonts w:eastAsia="宋体"/>
          <w:color w:val="auto"/>
          <w:szCs w:val="21"/>
          <w:u w:val="none"/>
        </w:rPr>
        <w:fldChar w:fldCharType="begin"/>
      </w:r>
      <w:r>
        <w:rPr>
          <w:rStyle w:val="13"/>
          <w:rFonts w:eastAsia="宋体"/>
          <w:color w:val="auto"/>
          <w:szCs w:val="21"/>
          <w:u w:val="none"/>
        </w:rPr>
        <w:instrText xml:space="preserve"> ADDIN ZOTERO_BIBL {"uncited":[],"omitted":[],"custom":[]} CSL_BIBLIOGRAPHY </w:instrText>
      </w:r>
      <w:r>
        <w:rPr>
          <w:rStyle w:val="13"/>
          <w:rFonts w:eastAsia="宋体"/>
          <w:color w:val="auto"/>
          <w:szCs w:val="21"/>
          <w:u w:val="none"/>
        </w:rPr>
        <w:fldChar w:fldCharType="separate"/>
      </w:r>
      <w:r>
        <w:t xml:space="preserve">Bao H.-W.-S., Wang Z.-X., Cheng X., Su Z., Yang Y., Zhang G.-Y., Wang B., &amp; Cai H.-J. (2023). Using word embeddings to investigate human psychology: Methods and applications. </w:t>
      </w:r>
      <w:r>
        <w:rPr>
          <w:i/>
          <w:iCs/>
        </w:rPr>
        <w:t>Advances in Psychological Science</w:t>
      </w:r>
      <w:r>
        <w:t xml:space="preserve">, </w:t>
      </w:r>
      <w:r>
        <w:rPr>
          <w:i/>
          <w:iCs/>
        </w:rPr>
        <w:t>31</w:t>
      </w:r>
      <w:r>
        <w:t>(6), 887. https://doi.org/10.3724/SP.J.1042.2023.00887</w:t>
      </w:r>
    </w:p>
    <w:p w14:paraId="197E3564">
      <w:pPr>
        <w:pStyle w:val="29"/>
        <w:ind w:left="420" w:hanging="420" w:hangingChars="200"/>
      </w:pPr>
      <w:r>
        <w:t xml:space="preserve">Bolboacă, S.-D., &amp; Jäntschi, L. (2006). </w:t>
      </w:r>
      <w:r>
        <w:rPr>
          <w:i/>
          <w:iCs/>
        </w:rPr>
        <w:t>Pearson versus Spearman, Kendall’s Tau Correlation Analysis on Structure-Activity Relationships of Biologic Active Compounds</w:t>
      </w:r>
      <w:r>
        <w:t xml:space="preserve">. </w:t>
      </w:r>
      <w:r>
        <w:rPr>
          <w:i/>
          <w:iCs/>
        </w:rPr>
        <w:t>9</w:t>
      </w:r>
      <w:r>
        <w:t>.</w:t>
      </w:r>
    </w:p>
    <w:p w14:paraId="19D2EE09">
      <w:pPr>
        <w:pStyle w:val="29"/>
        <w:ind w:left="420" w:hanging="420" w:hangingChars="200"/>
      </w:pPr>
      <w:r>
        <w:t xml:space="preserve">Curto, G., Jojoa Acosta, M. F., Comim, F., &amp; Garcia-Zapirain, B. (2024). Are AI systems biased against the poor? A machine learning analysis using Word2Vec and GloVe embeddings. </w:t>
      </w:r>
      <w:r>
        <w:rPr>
          <w:i/>
          <w:iCs/>
        </w:rPr>
        <w:t>AI &amp; SOCIETY</w:t>
      </w:r>
      <w:r>
        <w:t xml:space="preserve">, </w:t>
      </w:r>
      <w:r>
        <w:rPr>
          <w:i/>
          <w:iCs/>
        </w:rPr>
        <w:t>39</w:t>
      </w:r>
      <w:r>
        <w:t>(2), 617–632. https://doi.org/10.1007/s00146-022-01494-z</w:t>
      </w:r>
    </w:p>
    <w:p w14:paraId="4C02854B">
      <w:pPr>
        <w:pStyle w:val="29"/>
        <w:ind w:left="420" w:hanging="420" w:hangingChars="200"/>
      </w:pPr>
      <w:r>
        <w:t xml:space="preserve">Gogtay, N., &amp; Thatte, U. (n.d.). </w:t>
      </w:r>
      <w:r>
        <w:rPr>
          <w:i/>
          <w:iCs/>
        </w:rPr>
        <w:t>Principles of Correlation Analysis</w:t>
      </w:r>
      <w:r>
        <w:t>.</w:t>
      </w:r>
    </w:p>
    <w:p w14:paraId="17C066AA">
      <w:pPr>
        <w:pStyle w:val="29"/>
        <w:ind w:left="420" w:hanging="420" w:hangingChars="200"/>
      </w:pPr>
      <w:r>
        <w:t xml:space="preserve">Jatnika, D., Bijaksana, M. A., &amp; Suryani, A. A. (2019). Word2Vec Model Analysis for Semantic Similarities in English Words. </w:t>
      </w:r>
      <w:r>
        <w:rPr>
          <w:i/>
          <w:iCs/>
        </w:rPr>
        <w:t>Procedia Computer Science</w:t>
      </w:r>
      <w:r>
        <w:t xml:space="preserve">, </w:t>
      </w:r>
      <w:r>
        <w:rPr>
          <w:i/>
          <w:iCs/>
        </w:rPr>
        <w:t>157</w:t>
      </w:r>
      <w:r>
        <w:t>, 160–167. https://doi.org/10.1016/j.procs.2019.08.153</w:t>
      </w:r>
    </w:p>
    <w:p w14:paraId="4B2F481F">
      <w:pPr>
        <w:pStyle w:val="29"/>
        <w:ind w:left="420" w:hanging="420" w:hangingChars="200"/>
      </w:pPr>
      <w:r>
        <w:t xml:space="preserve">Mikolov, T., Chen, K., Corrado, G., &amp; Dean, J. (2013). </w:t>
      </w:r>
      <w:r>
        <w:rPr>
          <w:i/>
          <w:iCs/>
        </w:rPr>
        <w:t>Efficient Estimation of Word Representations in Vector Space</w:t>
      </w:r>
      <w:r>
        <w:t xml:space="preserve"> (arXiv:1301.3781). arXiv. http://arxiv.org/abs/1301.3781</w:t>
      </w:r>
    </w:p>
    <w:p w14:paraId="6FEEA839">
      <w:pPr>
        <w:pStyle w:val="29"/>
        <w:ind w:left="420" w:hanging="420" w:hangingChars="200"/>
      </w:pPr>
      <w:r>
        <w:t xml:space="preserve">Nicolas, G., Bai, X., &amp; Fiske, S. T. (2021). Comprehensive stereotype content dictionaries using a semi‐automated method. </w:t>
      </w:r>
      <w:r>
        <w:rPr>
          <w:i/>
          <w:iCs/>
        </w:rPr>
        <w:t>European Journal of Social Psychology</w:t>
      </w:r>
      <w:r>
        <w:t xml:space="preserve">, </w:t>
      </w:r>
      <w:r>
        <w:rPr>
          <w:i/>
          <w:iCs/>
        </w:rPr>
        <w:t>51</w:t>
      </w:r>
      <w:r>
        <w:t>(1), 178–196. https://doi.org/10.1002/ejsp.2724</w:t>
      </w:r>
    </w:p>
    <w:p w14:paraId="31B8802E">
      <w:pPr>
        <w:pStyle w:val="29"/>
        <w:ind w:left="420" w:hanging="420" w:hangingChars="200"/>
      </w:pPr>
      <w:r>
        <w:t xml:space="preserve">Pennington, J., Socher, R., &amp; Manning, C. (2014). GloVe: Global Vectors for Word Representation. In A. Moschitti, B. Pang, &amp; W. Daelemans (Eds.), </w:t>
      </w:r>
      <w:r>
        <w:rPr>
          <w:i/>
          <w:iCs/>
        </w:rPr>
        <w:t>Proceedings of the 2014 Conference on Empirical Methods in Natural Language Processing (EMNLP)</w:t>
      </w:r>
      <w:r>
        <w:t xml:space="preserve"> (pp. 1532–1543). Association for Computational Linguistics. https://doi.org/10.3115/v1/D14-1162</w:t>
      </w:r>
    </w:p>
    <w:p w14:paraId="0E1A26BA">
      <w:pPr>
        <w:pStyle w:val="29"/>
        <w:ind w:left="420" w:hanging="420" w:hangingChars="200"/>
      </w:pPr>
      <w:r>
        <w:t xml:space="preserve">Song, Y., Shi, S., Li, J., &amp; Zhang, H. (2018). Directional Skip-Gram: Explicitly Distinguishing Left and Right Context for Word Embeddings. In M. Walker, H. Ji, &amp; A. Stent (Eds.), </w:t>
      </w:r>
      <w:r>
        <w:rPr>
          <w:i/>
          <w:iCs/>
        </w:rPr>
        <w:t>Proceedings of the 2018 Conference of the North American Chapter of the Association for Computational Linguistics: Human Language Technologies, Volume 2 (Short Papers)</w:t>
      </w:r>
      <w:r>
        <w:t xml:space="preserve"> (pp. 175–180). Association for Computational Linguistics. https://doi.org/10.18653/v1/N18-2028</w:t>
      </w:r>
    </w:p>
    <w:p w14:paraId="1C4C6206">
      <w:pPr>
        <w:pStyle w:val="29"/>
        <w:ind w:left="420" w:hanging="420" w:hangingChars="200"/>
      </w:pPr>
      <w:r>
        <w:t xml:space="preserve">Wang, H., Liu, C., &amp; Yu, D. (2020). 面向人工智能伦理计算的中文道德词典构建方法研究(Construction of a Chinese Moral Dictionary for Artificial Intelligence Ethical Computing). In M. Sun, S. Li, Y. Zhang, &amp; Y. Liu (Eds.), </w:t>
      </w:r>
      <w:r>
        <w:rPr>
          <w:i/>
          <w:iCs/>
        </w:rPr>
        <w:t>Proceedings of the 19th Chinese National Conference on Computational Linguistics</w:t>
      </w:r>
      <w:r>
        <w:t xml:space="preserve"> (pp. 539–549). Chinese Information Processing Society of China. https://aclanthology.org/2020.ccl-1.50</w:t>
      </w:r>
    </w:p>
    <w:p w14:paraId="3959395A">
      <w:pPr>
        <w:pStyle w:val="29"/>
        <w:ind w:left="420" w:hanging="420" w:hangingChars="200"/>
      </w:pPr>
      <w:r>
        <w:t xml:space="preserve">Wang, S., Zhang, Y., Shi, W., Zhang, G., Zhang, J., Lin, N., &amp; Zong, C. (2023). A large dataset of semantic ratings and its computational extension. </w:t>
      </w:r>
      <w:r>
        <w:rPr>
          <w:i/>
          <w:iCs/>
        </w:rPr>
        <w:t>Scientific Data</w:t>
      </w:r>
      <w:r>
        <w:t xml:space="preserve">, </w:t>
      </w:r>
      <w:r>
        <w:rPr>
          <w:i/>
          <w:iCs/>
        </w:rPr>
        <w:t>10</w:t>
      </w:r>
      <w:r>
        <w:t>(1), Article 1. https://doi.org/10.1038/s41597-023-01995-6</w:t>
      </w:r>
    </w:p>
    <w:p w14:paraId="2EF9FBE0">
      <w:pPr>
        <w:pStyle w:val="29"/>
        <w:ind w:left="420" w:hanging="420" w:hangingChars="200"/>
      </w:pPr>
      <w:r>
        <w:t xml:space="preserve">李晓, 解辉, &amp; 李立杰. (2017). 基于Word2vec的句子语义相似度计算研究. 计算机科学, </w:t>
      </w:r>
      <w:r>
        <w:rPr>
          <w:i/>
          <w:iCs/>
        </w:rPr>
        <w:t>44</w:t>
      </w:r>
      <w:r>
        <w:t>(9), 256–260.</w:t>
      </w:r>
    </w:p>
    <w:p w14:paraId="47409378">
      <w:pPr>
        <w:pStyle w:val="29"/>
        <w:ind w:left="420" w:hanging="420" w:hangingChars="200"/>
      </w:pPr>
      <w:r>
        <w:t xml:space="preserve">杨阳, 刘龙飞, 魏现辉, &amp; 林鸿飞. (2014). 基于词向量的情感新词发现方法. 山东大学学报(理学版), </w:t>
      </w:r>
      <w:r>
        <w:rPr>
          <w:i/>
          <w:iCs/>
        </w:rPr>
        <w:t>49</w:t>
      </w:r>
      <w:r>
        <w:t>(11), 51–58. https://doi.org/10.6040/j.issn.1671-9352.3.2014.255</w:t>
      </w:r>
    </w:p>
    <w:p w14:paraId="13664D4B">
      <w:pPr>
        <w:pStyle w:val="29"/>
        <w:ind w:left="420" w:hanging="420" w:hangingChars="200"/>
      </w:pPr>
      <w:r>
        <w:t xml:space="preserve">陆峰. (2017). 基于word2vec扩充情感词典的商品评论倾向分析. 电脑知识与技术, </w:t>
      </w:r>
      <w:r>
        <w:rPr>
          <w:i/>
          <w:iCs/>
        </w:rPr>
        <w:t>13</w:t>
      </w:r>
      <w:r>
        <w:t>(5), 143-145+159. https://doi.org/10.14004/j.cnki.ckt.2017.0623</w:t>
      </w:r>
    </w:p>
    <w:p w14:paraId="54CD53FA">
      <w:pPr>
        <w:pStyle w:val="5"/>
        <w:widowControl/>
        <w:adjustRightInd w:val="0"/>
        <w:spacing w:beforeAutospacing="0" w:afterAutospacing="0"/>
        <w:ind w:left="420" w:hanging="420" w:hangingChars="200"/>
        <w:rPr>
          <w:rStyle w:val="13"/>
          <w:rFonts w:eastAsia="宋体"/>
          <w:color w:val="auto"/>
          <w:szCs w:val="21"/>
          <w:u w:val="none"/>
        </w:rPr>
      </w:pPr>
      <w:r>
        <w:rPr>
          <w:rStyle w:val="13"/>
          <w:rFonts w:eastAsia="宋体"/>
          <w:color w:val="auto"/>
          <w:szCs w:val="21"/>
          <w:u w:val="none"/>
        </w:rPr>
        <w:fldChar w:fldCharType="end"/>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232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VlMmVkMGJmNDcxMTRmZTk1ZGZiZDUwZGE2ZGRkZWIifQ=="/>
  </w:docVars>
  <w:rsids>
    <w:rsidRoot w:val="005B212A"/>
    <w:rsid w:val="000134F8"/>
    <w:rsid w:val="00016214"/>
    <w:rsid w:val="0002095D"/>
    <w:rsid w:val="00026510"/>
    <w:rsid w:val="000348F4"/>
    <w:rsid w:val="000447FB"/>
    <w:rsid w:val="00045C2E"/>
    <w:rsid w:val="00055DF1"/>
    <w:rsid w:val="00064807"/>
    <w:rsid w:val="00087B2A"/>
    <w:rsid w:val="000A66D2"/>
    <w:rsid w:val="0010442E"/>
    <w:rsid w:val="00106544"/>
    <w:rsid w:val="00111276"/>
    <w:rsid w:val="00114DE5"/>
    <w:rsid w:val="00131C0F"/>
    <w:rsid w:val="00142CBE"/>
    <w:rsid w:val="00196C9B"/>
    <w:rsid w:val="001B5E9A"/>
    <w:rsid w:val="001D5F04"/>
    <w:rsid w:val="001E12A9"/>
    <w:rsid w:val="001E302B"/>
    <w:rsid w:val="001E7C63"/>
    <w:rsid w:val="002018CA"/>
    <w:rsid w:val="002133A5"/>
    <w:rsid w:val="00227B4B"/>
    <w:rsid w:val="00233EDD"/>
    <w:rsid w:val="00273A24"/>
    <w:rsid w:val="00276455"/>
    <w:rsid w:val="00281FCF"/>
    <w:rsid w:val="0029666B"/>
    <w:rsid w:val="002C7369"/>
    <w:rsid w:val="002D2DA5"/>
    <w:rsid w:val="002F20AE"/>
    <w:rsid w:val="002F34A6"/>
    <w:rsid w:val="003104A3"/>
    <w:rsid w:val="00333768"/>
    <w:rsid w:val="00366B2C"/>
    <w:rsid w:val="003B16E6"/>
    <w:rsid w:val="004032CF"/>
    <w:rsid w:val="0041650B"/>
    <w:rsid w:val="004166AF"/>
    <w:rsid w:val="00443473"/>
    <w:rsid w:val="00460DBD"/>
    <w:rsid w:val="00482D01"/>
    <w:rsid w:val="004C1B8E"/>
    <w:rsid w:val="004C7CE8"/>
    <w:rsid w:val="00523F75"/>
    <w:rsid w:val="005336D9"/>
    <w:rsid w:val="005340FE"/>
    <w:rsid w:val="005366DC"/>
    <w:rsid w:val="005407CE"/>
    <w:rsid w:val="00557A23"/>
    <w:rsid w:val="005629FE"/>
    <w:rsid w:val="005737FE"/>
    <w:rsid w:val="005B212A"/>
    <w:rsid w:val="005C4FC9"/>
    <w:rsid w:val="00607431"/>
    <w:rsid w:val="00610EB0"/>
    <w:rsid w:val="00617693"/>
    <w:rsid w:val="006663D7"/>
    <w:rsid w:val="00676FAF"/>
    <w:rsid w:val="006909B8"/>
    <w:rsid w:val="00691CBF"/>
    <w:rsid w:val="006B0AE5"/>
    <w:rsid w:val="006B0B2F"/>
    <w:rsid w:val="006B4F12"/>
    <w:rsid w:val="00704AB6"/>
    <w:rsid w:val="00710B71"/>
    <w:rsid w:val="007139FD"/>
    <w:rsid w:val="00713C9F"/>
    <w:rsid w:val="00714651"/>
    <w:rsid w:val="00733756"/>
    <w:rsid w:val="007476A2"/>
    <w:rsid w:val="00754B5B"/>
    <w:rsid w:val="00762681"/>
    <w:rsid w:val="00765C5F"/>
    <w:rsid w:val="007753E5"/>
    <w:rsid w:val="00782EEE"/>
    <w:rsid w:val="007842B8"/>
    <w:rsid w:val="00785BA5"/>
    <w:rsid w:val="00785D17"/>
    <w:rsid w:val="007A1E60"/>
    <w:rsid w:val="007E2A59"/>
    <w:rsid w:val="007E4FC1"/>
    <w:rsid w:val="007E7A37"/>
    <w:rsid w:val="00820CBE"/>
    <w:rsid w:val="0084122D"/>
    <w:rsid w:val="00846EA8"/>
    <w:rsid w:val="00855B13"/>
    <w:rsid w:val="00861624"/>
    <w:rsid w:val="00870184"/>
    <w:rsid w:val="008751DF"/>
    <w:rsid w:val="008A20D3"/>
    <w:rsid w:val="008A7A40"/>
    <w:rsid w:val="008C1950"/>
    <w:rsid w:val="008E107F"/>
    <w:rsid w:val="00922441"/>
    <w:rsid w:val="009327ED"/>
    <w:rsid w:val="00971C22"/>
    <w:rsid w:val="00980DFC"/>
    <w:rsid w:val="0098124E"/>
    <w:rsid w:val="009835F8"/>
    <w:rsid w:val="009900BB"/>
    <w:rsid w:val="0099037C"/>
    <w:rsid w:val="009921FD"/>
    <w:rsid w:val="009A5E62"/>
    <w:rsid w:val="009F5FC1"/>
    <w:rsid w:val="00A0646C"/>
    <w:rsid w:val="00A21131"/>
    <w:rsid w:val="00A53EE4"/>
    <w:rsid w:val="00A74E7F"/>
    <w:rsid w:val="00A759D4"/>
    <w:rsid w:val="00A82BBA"/>
    <w:rsid w:val="00AE08C1"/>
    <w:rsid w:val="00B441A4"/>
    <w:rsid w:val="00B75252"/>
    <w:rsid w:val="00B76CB1"/>
    <w:rsid w:val="00BA51BF"/>
    <w:rsid w:val="00BD2358"/>
    <w:rsid w:val="00BE462F"/>
    <w:rsid w:val="00C07E71"/>
    <w:rsid w:val="00C235B0"/>
    <w:rsid w:val="00C24FF8"/>
    <w:rsid w:val="00C522A6"/>
    <w:rsid w:val="00C643C4"/>
    <w:rsid w:val="00C95E19"/>
    <w:rsid w:val="00CD271B"/>
    <w:rsid w:val="00CF30DD"/>
    <w:rsid w:val="00D0308C"/>
    <w:rsid w:val="00D111AC"/>
    <w:rsid w:val="00D30105"/>
    <w:rsid w:val="00D34383"/>
    <w:rsid w:val="00D5448F"/>
    <w:rsid w:val="00D576A8"/>
    <w:rsid w:val="00D66788"/>
    <w:rsid w:val="00D8229C"/>
    <w:rsid w:val="00D84523"/>
    <w:rsid w:val="00D96ECE"/>
    <w:rsid w:val="00DA0872"/>
    <w:rsid w:val="00DC5024"/>
    <w:rsid w:val="00E021CB"/>
    <w:rsid w:val="00E03871"/>
    <w:rsid w:val="00E10DEE"/>
    <w:rsid w:val="00E2541B"/>
    <w:rsid w:val="00E34FF7"/>
    <w:rsid w:val="00E5101F"/>
    <w:rsid w:val="00E53744"/>
    <w:rsid w:val="00E776FE"/>
    <w:rsid w:val="00EA25C8"/>
    <w:rsid w:val="00EB45EF"/>
    <w:rsid w:val="00EC7951"/>
    <w:rsid w:val="00ED3C57"/>
    <w:rsid w:val="00ED5632"/>
    <w:rsid w:val="00EF10C5"/>
    <w:rsid w:val="00EF2F64"/>
    <w:rsid w:val="00EF3421"/>
    <w:rsid w:val="00EF3DC8"/>
    <w:rsid w:val="00F154AC"/>
    <w:rsid w:val="00F253B4"/>
    <w:rsid w:val="00F32A61"/>
    <w:rsid w:val="00F51A3C"/>
    <w:rsid w:val="00F523B3"/>
    <w:rsid w:val="00F56F9E"/>
    <w:rsid w:val="00F70CA7"/>
    <w:rsid w:val="00F854CD"/>
    <w:rsid w:val="00F86225"/>
    <w:rsid w:val="00FA37C1"/>
    <w:rsid w:val="00FA3A08"/>
    <w:rsid w:val="00FB6DD6"/>
    <w:rsid w:val="00FC26C0"/>
    <w:rsid w:val="00FF62A0"/>
    <w:rsid w:val="02B0310F"/>
    <w:rsid w:val="04117BDE"/>
    <w:rsid w:val="049802FF"/>
    <w:rsid w:val="04A722F0"/>
    <w:rsid w:val="058A7C48"/>
    <w:rsid w:val="06C047A2"/>
    <w:rsid w:val="075229E7"/>
    <w:rsid w:val="08716E9D"/>
    <w:rsid w:val="088C3CD7"/>
    <w:rsid w:val="09435A63"/>
    <w:rsid w:val="09DC2A3C"/>
    <w:rsid w:val="0ACA0AE6"/>
    <w:rsid w:val="0AE4604C"/>
    <w:rsid w:val="0CCA3020"/>
    <w:rsid w:val="0D3D7C96"/>
    <w:rsid w:val="0EEA79A9"/>
    <w:rsid w:val="0EEE56EB"/>
    <w:rsid w:val="0F9242C9"/>
    <w:rsid w:val="0FA638D0"/>
    <w:rsid w:val="100A29AA"/>
    <w:rsid w:val="1043635B"/>
    <w:rsid w:val="10833C11"/>
    <w:rsid w:val="10856DE3"/>
    <w:rsid w:val="1090632E"/>
    <w:rsid w:val="11AB1672"/>
    <w:rsid w:val="12E8656E"/>
    <w:rsid w:val="15510782"/>
    <w:rsid w:val="16D451C7"/>
    <w:rsid w:val="171657DF"/>
    <w:rsid w:val="173739A8"/>
    <w:rsid w:val="17A10E21"/>
    <w:rsid w:val="17B9616B"/>
    <w:rsid w:val="1AEC6857"/>
    <w:rsid w:val="1C3C3AD1"/>
    <w:rsid w:val="1C516907"/>
    <w:rsid w:val="1D527C64"/>
    <w:rsid w:val="1DC6150C"/>
    <w:rsid w:val="1FD04999"/>
    <w:rsid w:val="2197284B"/>
    <w:rsid w:val="221C6E66"/>
    <w:rsid w:val="23301C0E"/>
    <w:rsid w:val="23356FED"/>
    <w:rsid w:val="23712277"/>
    <w:rsid w:val="237D224F"/>
    <w:rsid w:val="24134E54"/>
    <w:rsid w:val="27D67843"/>
    <w:rsid w:val="282633A8"/>
    <w:rsid w:val="283D6944"/>
    <w:rsid w:val="292D061F"/>
    <w:rsid w:val="29F15C38"/>
    <w:rsid w:val="2B577D1D"/>
    <w:rsid w:val="2BC2163A"/>
    <w:rsid w:val="2C6E17C2"/>
    <w:rsid w:val="2F0A3A24"/>
    <w:rsid w:val="2F193C67"/>
    <w:rsid w:val="30562C99"/>
    <w:rsid w:val="306C6018"/>
    <w:rsid w:val="30EF0E8C"/>
    <w:rsid w:val="3220355E"/>
    <w:rsid w:val="33A22FFA"/>
    <w:rsid w:val="34403A44"/>
    <w:rsid w:val="35380BBF"/>
    <w:rsid w:val="355E0625"/>
    <w:rsid w:val="3628478F"/>
    <w:rsid w:val="367B0D63"/>
    <w:rsid w:val="37225683"/>
    <w:rsid w:val="376B702A"/>
    <w:rsid w:val="390E2362"/>
    <w:rsid w:val="394B3692"/>
    <w:rsid w:val="39AE76A2"/>
    <w:rsid w:val="39E135D3"/>
    <w:rsid w:val="3DA768E2"/>
    <w:rsid w:val="3E171CB9"/>
    <w:rsid w:val="3E2717D1"/>
    <w:rsid w:val="3F6525B0"/>
    <w:rsid w:val="3F906814"/>
    <w:rsid w:val="3FB1402D"/>
    <w:rsid w:val="40316936"/>
    <w:rsid w:val="405C1C05"/>
    <w:rsid w:val="40B437EF"/>
    <w:rsid w:val="40C61775"/>
    <w:rsid w:val="410B7187"/>
    <w:rsid w:val="414032D5"/>
    <w:rsid w:val="417E3DFD"/>
    <w:rsid w:val="426E79CE"/>
    <w:rsid w:val="430622FC"/>
    <w:rsid w:val="43397FDC"/>
    <w:rsid w:val="43E53CC0"/>
    <w:rsid w:val="480A63EB"/>
    <w:rsid w:val="48792280"/>
    <w:rsid w:val="489D335A"/>
    <w:rsid w:val="490948F4"/>
    <w:rsid w:val="49370F64"/>
    <w:rsid w:val="49FB248F"/>
    <w:rsid w:val="4A58343D"/>
    <w:rsid w:val="4AF41E15"/>
    <w:rsid w:val="4B1F5D09"/>
    <w:rsid w:val="4BA109E5"/>
    <w:rsid w:val="4BD034A7"/>
    <w:rsid w:val="4C934C01"/>
    <w:rsid w:val="4DF23BA9"/>
    <w:rsid w:val="4EB7577E"/>
    <w:rsid w:val="501E6ED7"/>
    <w:rsid w:val="53937294"/>
    <w:rsid w:val="53954603"/>
    <w:rsid w:val="53F1045F"/>
    <w:rsid w:val="56312D95"/>
    <w:rsid w:val="564D4072"/>
    <w:rsid w:val="58BA73F7"/>
    <w:rsid w:val="59011144"/>
    <w:rsid w:val="5AE21C79"/>
    <w:rsid w:val="5B8920AB"/>
    <w:rsid w:val="5EE94B54"/>
    <w:rsid w:val="5F562317"/>
    <w:rsid w:val="608763D3"/>
    <w:rsid w:val="60B90243"/>
    <w:rsid w:val="61907509"/>
    <w:rsid w:val="61C80A51"/>
    <w:rsid w:val="64342AEB"/>
    <w:rsid w:val="646658D1"/>
    <w:rsid w:val="67D839B8"/>
    <w:rsid w:val="67E501F3"/>
    <w:rsid w:val="681F4F95"/>
    <w:rsid w:val="68692862"/>
    <w:rsid w:val="69F95B36"/>
    <w:rsid w:val="6A426CC9"/>
    <w:rsid w:val="6A837C0B"/>
    <w:rsid w:val="6AF64881"/>
    <w:rsid w:val="6B6E00ED"/>
    <w:rsid w:val="6C186A79"/>
    <w:rsid w:val="6C6B0957"/>
    <w:rsid w:val="6C6E6699"/>
    <w:rsid w:val="6CCC0825"/>
    <w:rsid w:val="6E8E6B7E"/>
    <w:rsid w:val="6FC36CFC"/>
    <w:rsid w:val="701B08E6"/>
    <w:rsid w:val="70BD374B"/>
    <w:rsid w:val="72007D93"/>
    <w:rsid w:val="720E5512"/>
    <w:rsid w:val="72785B7B"/>
    <w:rsid w:val="72CA214F"/>
    <w:rsid w:val="737F73DD"/>
    <w:rsid w:val="75465E01"/>
    <w:rsid w:val="75585B29"/>
    <w:rsid w:val="76B13FF7"/>
    <w:rsid w:val="778154D2"/>
    <w:rsid w:val="77F04406"/>
    <w:rsid w:val="785B6E8E"/>
    <w:rsid w:val="789C633C"/>
    <w:rsid w:val="78E14F05"/>
    <w:rsid w:val="79D20E08"/>
    <w:rsid w:val="7BDA1655"/>
    <w:rsid w:val="7C3A6597"/>
    <w:rsid w:val="7D821FA4"/>
    <w:rsid w:val="7EAF6DC9"/>
    <w:rsid w:val="7FFF0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bCs/>
      <w:kern w:val="44"/>
      <w:sz w:val="48"/>
      <w:szCs w:val="48"/>
    </w:rPr>
  </w:style>
  <w:style w:type="character" w:default="1" w:styleId="9">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16"/>
    <w:qFormat/>
    <w:uiPriority w:val="0"/>
    <w:rPr>
      <w:szCs w:val="20"/>
    </w:rPr>
  </w:style>
  <w:style w:type="paragraph" w:styleId="4">
    <w:name w:val="Balloon Text"/>
    <w:basedOn w:val="1"/>
    <w:link w:val="19"/>
    <w:qFormat/>
    <w:uiPriority w:val="0"/>
    <w:rPr>
      <w:sz w:val="18"/>
      <w:szCs w:val="18"/>
    </w:rPr>
  </w:style>
  <w:style w:type="paragraph" w:styleId="5">
    <w:name w:val="Normal (Web)"/>
    <w:basedOn w:val="1"/>
    <w:qFormat/>
    <w:uiPriority w:val="0"/>
    <w:pPr>
      <w:spacing w:beforeAutospacing="1" w:afterAutospacing="1"/>
      <w:jc w:val="left"/>
    </w:pPr>
    <w:rPr>
      <w:rFonts w:cs="Times New Roman"/>
      <w:kern w:val="0"/>
    </w:rPr>
  </w:style>
  <w:style w:type="paragraph" w:styleId="6">
    <w:name w:val="annotation subject"/>
    <w:basedOn w:val="3"/>
    <w:next w:val="3"/>
    <w:link w:val="17"/>
    <w:qFormat/>
    <w:uiPriority w:val="0"/>
    <w:rPr>
      <w:b/>
      <w:bCs/>
    </w:rPr>
  </w:style>
  <w:style w:type="table" w:styleId="8">
    <w:name w:val="Table Grid"/>
    <w:basedOn w:val="7"/>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FollowedHyperlink"/>
    <w:basedOn w:val="9"/>
    <w:qFormat/>
    <w:uiPriority w:val="0"/>
    <w:rPr>
      <w:color w:val="800080"/>
      <w:u w:val="single"/>
    </w:rPr>
  </w:style>
  <w:style w:type="character" w:styleId="12">
    <w:name w:val="Emphasis"/>
    <w:basedOn w:val="9"/>
    <w:qFormat/>
    <w:uiPriority w:val="20"/>
    <w:rPr>
      <w:i/>
    </w:rPr>
  </w:style>
  <w:style w:type="character" w:styleId="13">
    <w:name w:val="Hyperlink"/>
    <w:basedOn w:val="9"/>
    <w:qFormat/>
    <w:uiPriority w:val="0"/>
    <w:rPr>
      <w:color w:val="0000FF"/>
      <w:u w:val="single"/>
    </w:rPr>
  </w:style>
  <w:style w:type="character" w:styleId="14">
    <w:name w:val="annotation reference"/>
    <w:basedOn w:val="9"/>
    <w:qFormat/>
    <w:uiPriority w:val="0"/>
    <w:rPr>
      <w:sz w:val="16"/>
      <w:szCs w:val="16"/>
    </w:rPr>
  </w:style>
  <w:style w:type="paragraph" w:customStyle="1" w:styleId="15">
    <w:name w:val="Revision1"/>
    <w:hidden/>
    <w:unhideWhenUsed/>
    <w:qFormat/>
    <w:uiPriority w:val="99"/>
    <w:rPr>
      <w:rFonts w:ascii="Times New Roman" w:hAnsi="Times New Roman" w:eastAsiaTheme="minorEastAsia" w:cstheme="minorBidi"/>
      <w:kern w:val="2"/>
      <w:sz w:val="24"/>
      <w:szCs w:val="24"/>
      <w:lang w:val="en-US" w:eastAsia="zh-CN" w:bidi="ar-SA"/>
    </w:rPr>
  </w:style>
  <w:style w:type="character" w:customStyle="1" w:styleId="16">
    <w:name w:val="批注文字 Char"/>
    <w:basedOn w:val="9"/>
    <w:link w:val="3"/>
    <w:qFormat/>
    <w:uiPriority w:val="0"/>
    <w:rPr>
      <w:rFonts w:eastAsiaTheme="minorEastAsia" w:cstheme="minorBidi"/>
      <w:kern w:val="2"/>
      <w:sz w:val="21"/>
    </w:rPr>
  </w:style>
  <w:style w:type="character" w:customStyle="1" w:styleId="17">
    <w:name w:val="批注主题 Char"/>
    <w:basedOn w:val="16"/>
    <w:link w:val="6"/>
    <w:qFormat/>
    <w:uiPriority w:val="0"/>
    <w:rPr>
      <w:rFonts w:eastAsiaTheme="minorEastAsia" w:cstheme="minorBidi"/>
      <w:b/>
      <w:bCs/>
      <w:kern w:val="2"/>
      <w:sz w:val="21"/>
      <w:lang w:val="en-US"/>
    </w:rPr>
  </w:style>
  <w:style w:type="paragraph" w:customStyle="1" w:styleId="18">
    <w:name w:val="修订1"/>
    <w:hidden/>
    <w:unhideWhenUsed/>
    <w:qFormat/>
    <w:uiPriority w:val="99"/>
    <w:rPr>
      <w:rFonts w:ascii="Times New Roman" w:hAnsi="Times New Roman" w:eastAsiaTheme="minorEastAsia" w:cstheme="minorBidi"/>
      <w:kern w:val="2"/>
      <w:sz w:val="24"/>
      <w:szCs w:val="24"/>
      <w:lang w:val="en-US" w:eastAsia="zh-CN" w:bidi="ar-SA"/>
    </w:rPr>
  </w:style>
  <w:style w:type="character" w:customStyle="1" w:styleId="19">
    <w:name w:val="批注框文本 Char"/>
    <w:basedOn w:val="9"/>
    <w:link w:val="4"/>
    <w:qFormat/>
    <w:uiPriority w:val="0"/>
    <w:rPr>
      <w:rFonts w:eastAsiaTheme="minorEastAsia" w:cstheme="minorBidi"/>
      <w:kern w:val="2"/>
      <w:sz w:val="18"/>
      <w:szCs w:val="18"/>
    </w:rPr>
  </w:style>
  <w:style w:type="paragraph" w:customStyle="1" w:styleId="20">
    <w:name w:val="Bibliography1"/>
    <w:basedOn w:val="1"/>
    <w:next w:val="1"/>
    <w:unhideWhenUsed/>
    <w:qFormat/>
    <w:uiPriority w:val="37"/>
    <w:pPr>
      <w:spacing w:line="480" w:lineRule="auto"/>
      <w:ind w:left="720" w:hanging="720"/>
    </w:pPr>
  </w:style>
  <w:style w:type="paragraph" w:customStyle="1" w:styleId="21">
    <w:name w:val="Revision2"/>
    <w:hidden/>
    <w:semiHidden/>
    <w:qFormat/>
    <w:uiPriority w:val="99"/>
    <w:rPr>
      <w:rFonts w:ascii="Times New Roman" w:hAnsi="Times New Roman" w:eastAsiaTheme="minorEastAsia" w:cstheme="minorBidi"/>
      <w:kern w:val="2"/>
      <w:sz w:val="21"/>
      <w:szCs w:val="24"/>
      <w:lang w:val="en-US" w:eastAsia="zh-CN" w:bidi="ar-SA"/>
    </w:rPr>
  </w:style>
  <w:style w:type="paragraph" w:customStyle="1" w:styleId="22">
    <w:name w:val="Normal1"/>
    <w:qFormat/>
    <w:uiPriority w:val="0"/>
    <w:pPr>
      <w:jc w:val="both"/>
    </w:pPr>
    <w:rPr>
      <w:rFonts w:ascii="Times New Roman" w:hAnsi="Times New Roman" w:eastAsia="宋体" w:cs="Times New Roman"/>
      <w:kern w:val="2"/>
      <w:sz w:val="21"/>
      <w:szCs w:val="21"/>
      <w:lang w:val="en-US" w:eastAsia="zh-CN" w:bidi="ar-SA"/>
    </w:rPr>
  </w:style>
  <w:style w:type="character" w:customStyle="1" w:styleId="23">
    <w:name w:val="15"/>
    <w:basedOn w:val="9"/>
    <w:qFormat/>
    <w:uiPriority w:val="0"/>
    <w:rPr>
      <w:rFonts w:hint="default" w:ascii="Times New Roman" w:hAnsi="Times New Roman" w:cs="Times New Roman"/>
      <w:color w:val="0000FF"/>
      <w:u w:val="single"/>
    </w:rPr>
  </w:style>
  <w:style w:type="paragraph" w:customStyle="1" w:styleId="24">
    <w:name w:val="修订2"/>
    <w:hidden/>
    <w:unhideWhenUsed/>
    <w:qFormat/>
    <w:uiPriority w:val="99"/>
    <w:rPr>
      <w:rFonts w:ascii="Times New Roman" w:hAnsi="Times New Roman" w:eastAsiaTheme="minorEastAsia" w:cstheme="minorBidi"/>
      <w:kern w:val="2"/>
      <w:sz w:val="21"/>
      <w:szCs w:val="24"/>
      <w:lang w:val="en-US" w:eastAsia="zh-CN" w:bidi="ar-SA"/>
    </w:rPr>
  </w:style>
  <w:style w:type="paragraph" w:customStyle="1" w:styleId="25">
    <w:name w:val="修订3"/>
    <w:hidden/>
    <w:semiHidden/>
    <w:qFormat/>
    <w:uiPriority w:val="99"/>
    <w:rPr>
      <w:rFonts w:ascii="Times New Roman" w:hAnsi="Times New Roman" w:eastAsiaTheme="minorEastAsia" w:cstheme="minorBidi"/>
      <w:kern w:val="2"/>
      <w:sz w:val="21"/>
      <w:szCs w:val="24"/>
      <w:lang w:val="en-US" w:eastAsia="zh-CN" w:bidi="ar-SA"/>
    </w:rPr>
  </w:style>
  <w:style w:type="paragraph" w:customStyle="1" w:styleId="26">
    <w:name w:val="书目1"/>
    <w:basedOn w:val="1"/>
    <w:next w:val="1"/>
    <w:unhideWhenUsed/>
    <w:qFormat/>
    <w:uiPriority w:val="37"/>
  </w:style>
  <w:style w:type="paragraph" w:customStyle="1" w:styleId="27">
    <w:name w:val="Bibliography2"/>
    <w:basedOn w:val="1"/>
    <w:next w:val="1"/>
    <w:unhideWhenUsed/>
    <w:qFormat/>
    <w:uiPriority w:val="37"/>
  </w:style>
  <w:style w:type="paragraph" w:customStyle="1" w:styleId="28">
    <w:name w:val="修订4"/>
    <w:hidden/>
    <w:unhideWhenUsed/>
    <w:qFormat/>
    <w:uiPriority w:val="99"/>
    <w:rPr>
      <w:rFonts w:ascii="Times New Roman" w:hAnsi="Times New Roman" w:eastAsiaTheme="minorEastAsia" w:cstheme="minorBidi"/>
      <w:kern w:val="2"/>
      <w:sz w:val="21"/>
      <w:szCs w:val="24"/>
      <w:lang w:val="en-US" w:eastAsia="zh-CN" w:bidi="ar-SA"/>
    </w:rPr>
  </w:style>
  <w:style w:type="paragraph" w:customStyle="1" w:styleId="29">
    <w:name w:val="Bibliography"/>
    <w:basedOn w:val="1"/>
    <w:next w:val="1"/>
    <w:unhideWhenUsed/>
    <w:uiPriority w:val="37"/>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1942</Words>
  <Characters>2484</Characters>
  <Lines>281</Lines>
  <Paragraphs>79</Paragraphs>
  <TotalTime>20730</TotalTime>
  <ScaleCrop>false</ScaleCrop>
  <LinksUpToDate>false</LinksUpToDate>
  <CharactersWithSpaces>2545</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2024-10-08T13:00:00Z</dcterms:created>
  <dc:creator>jiapi</dc:creator>
  <cp:lastModifiedBy>有白云</cp:lastModifiedBy>
  <dcterms:modified xsi:type="dcterms:W3CDTF">2025-06-02T11:42:53Z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B87046C6F43540D09CC954C51263C608_13</vt:lpwstr>
  </property>
  <property fmtid="{D5CDD505-2E9C-101B-9397-08002B2CF9AE}" pid="4" name="ZOTERO_PREF_1">
    <vt:lpwstr>&lt;data data-version="3" zotero-version="6.0.36"&gt;&lt;session id="DpiwWC4L"/&gt;&lt;style id="http://www.zotero.org/styles/apa" locale="en-US" hasBibliography="1" bibliographyStyleHasBeenSet="1"/&gt;&lt;prefs&gt;&lt;pref name="fieldType" value="Field"/&gt;&lt;pref name="automaticJourn</vt:lpwstr>
  </property>
  <property fmtid="{D5CDD505-2E9C-101B-9397-08002B2CF9AE}" pid="5" name="ZOTERO_PREF_2">
    <vt:lpwstr>alAbbreviations" value="true"/&gt;&lt;/prefs&gt;&lt;/data&gt;</vt:lpwstr>
  </property>
  <property fmtid="{D5CDD505-2E9C-101B-9397-08002B2CF9AE}" pid="6" name="KSOTemplateDocerSaveRecord">
    <vt:lpwstr>eyJoZGlkIjoiY2VlMmVkMGJmNDcxMTRmZTk1ZGZiZDUwZGE2ZGRkZWIiLCJ1c2VySWQiOiI3NzI2NjIyMTMifQ==</vt:lpwstr>
  </property>
</Properties>
</file>