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3CE8D" w14:textId="77777777" w:rsidR="002B6CF2" w:rsidRDefault="002B6CF2" w:rsidP="002B6CF2">
      <w:pPr>
        <w:spacing w:line="240" w:lineRule="auto"/>
        <w:contextualSpacing/>
        <w:rPr>
          <w:rFonts w:ascii="Lora" w:eastAsia="Lora" w:hAnsi="Lora" w:cs="Lora"/>
          <w:b/>
          <w:sz w:val="30"/>
          <w:szCs w:val="30"/>
        </w:rPr>
      </w:pPr>
      <w:r>
        <w:rPr>
          <w:rFonts w:ascii="Lora" w:eastAsia="Lora" w:hAnsi="Lora" w:cs="Lora"/>
          <w:b/>
          <w:sz w:val="30"/>
          <w:szCs w:val="30"/>
        </w:rPr>
        <w:t>SNA</w:t>
      </w:r>
      <w:bookmarkStart w:id="0" w:name="_GoBack"/>
      <w:bookmarkEnd w:id="0"/>
      <w:r>
        <w:rPr>
          <w:rFonts w:ascii="Lora" w:eastAsia="Lora" w:hAnsi="Lora" w:cs="Lora"/>
          <w:b/>
          <w:sz w:val="30"/>
          <w:szCs w:val="30"/>
        </w:rPr>
        <w:t>P file description (v4; 2018-12-06)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615"/>
        <w:gridCol w:w="1770"/>
        <w:gridCol w:w="1635"/>
      </w:tblGrid>
      <w:tr w:rsidR="002B6CF2" w14:paraId="0D45CD69" w14:textId="77777777" w:rsidTr="00E56E4D">
        <w:trPr>
          <w:trHeight w:val="440"/>
        </w:trPr>
        <w:tc>
          <w:tcPr>
            <w:tcW w:w="9360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CBE5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HD (header session)</w:t>
            </w:r>
          </w:p>
        </w:tc>
      </w:tr>
      <w:tr w:rsidR="002B6CF2" w14:paraId="0FCBA827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F7FB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Fields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32ED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Description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9604E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Type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03846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Value</w:t>
            </w:r>
          </w:p>
        </w:tc>
      </w:tr>
      <w:tr w:rsidR="002B6CF2" w14:paraId="59970FC5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EA807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MG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0CF70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SNAP magic string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2CCAF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String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33CFB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SNAP</w:t>
            </w:r>
          </w:p>
        </w:tc>
      </w:tr>
      <w:tr w:rsidR="002B6CF2" w14:paraId="0676A5A2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4E750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VN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AAD5F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Version of SNAP file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9F006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String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034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v4</w:t>
            </w:r>
          </w:p>
        </w:tc>
      </w:tr>
      <w:tr w:rsidR="002B6CF2" w14:paraId="5110ED01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CEA0F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DT*</w:t>
            </w:r>
          </w:p>
        </w:tc>
        <w:tc>
          <w:tcPr>
            <w:tcW w:w="3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E963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File created date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4DAF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String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220CB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015C375A" w14:textId="77777777" w:rsidTr="00E56E4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1084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CD*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34090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Current working directory where the file is generated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0BF64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String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0218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0A372532" w14:textId="77777777" w:rsidTr="00E56E4D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428FF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CL*</w:t>
            </w:r>
          </w:p>
        </w:tc>
        <w:tc>
          <w:tcPr>
            <w:tcW w:w="36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AC69" w14:textId="77777777" w:rsidR="002B6CF2" w:rsidRDefault="002B6CF2" w:rsidP="002B6CF2">
            <w:pPr>
              <w:widowControl w:val="0"/>
              <w:spacing w:line="240" w:lineRule="auto"/>
              <w:ind w:right="60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Command line</w:t>
            </w:r>
          </w:p>
        </w:tc>
        <w:tc>
          <w:tcPr>
            <w:tcW w:w="1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FB0F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String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329CB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7AE51ED9" w14:textId="77777777" w:rsidTr="00E56E4D">
        <w:trPr>
          <w:trHeight w:val="440"/>
        </w:trPr>
        <w:tc>
          <w:tcPr>
            <w:tcW w:w="9360" w:type="dxa"/>
            <w:gridSpan w:val="4"/>
            <w:tcBorders>
              <w:top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977B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  <w:tbl>
            <w:tblPr>
              <w:tblW w:w="91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5"/>
              <w:gridCol w:w="3660"/>
              <w:gridCol w:w="1770"/>
              <w:gridCol w:w="1500"/>
            </w:tblGrid>
            <w:tr w:rsidR="002B6CF2" w14:paraId="56B1B1EE" w14:textId="77777777" w:rsidTr="00E56E4D">
              <w:trPr>
                <w:trHeight w:val="440"/>
              </w:trPr>
              <w:tc>
                <w:tcPr>
                  <w:tcW w:w="913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5B1F285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  <w:b/>
                      <w:i/>
                    </w:rPr>
                  </w:pPr>
                  <w:r>
                    <w:rPr>
                      <w:rFonts w:ascii="Lora" w:eastAsia="Lora" w:hAnsi="Lora" w:cs="Lora"/>
                      <w:b/>
                    </w:rPr>
                    <w:t>AL (alignment session)</w:t>
                  </w:r>
                </w:p>
              </w:tc>
            </w:tr>
            <w:tr w:rsidR="002B6CF2" w14:paraId="6917B3BD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A03E60D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PN*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29D84D3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Program name (i.e. bwa)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D4F1E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String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D12224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  <w:tr w:rsidR="002B6CF2" w14:paraId="563CAB25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D5752BE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ID*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0E313F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Program ID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83F8C7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String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EBE1A7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  <w:tr w:rsidR="002B6CF2" w14:paraId="2E7B3938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7E7E5C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VN*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C27A0C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Program Version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2D0E41F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String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CC30DC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  <w:tr w:rsidR="002B6CF2" w14:paraId="61C33F32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4EF641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CL*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49FE72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Command Line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9B3254B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String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8AA8BD6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</w:tbl>
          <w:p w14:paraId="1A5C52AF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  <w:tbl>
            <w:tblPr>
              <w:tblW w:w="91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5"/>
              <w:gridCol w:w="3660"/>
              <w:gridCol w:w="1770"/>
              <w:gridCol w:w="1500"/>
            </w:tblGrid>
            <w:tr w:rsidR="002B6CF2" w14:paraId="4978531C" w14:textId="77777777" w:rsidTr="00E56E4D">
              <w:trPr>
                <w:trHeight w:val="440"/>
              </w:trPr>
              <w:tc>
                <w:tcPr>
                  <w:tcW w:w="913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DCBE2B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  <w:b/>
                      <w:i/>
                    </w:rPr>
                  </w:pPr>
                  <w:r>
                    <w:rPr>
                      <w:rFonts w:ascii="Lora" w:eastAsia="Lora" w:hAnsi="Lora" w:cs="Lora"/>
                      <w:b/>
                    </w:rPr>
                    <w:t>SQ (Sequence session)</w:t>
                  </w:r>
                </w:p>
              </w:tc>
            </w:tr>
            <w:tr w:rsidR="002B6CF2" w14:paraId="4A8FC730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8192AB2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ID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887BA1D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Genome identifier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FBE75E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String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FE7CC28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  <w:tr w:rsidR="002B6CF2" w14:paraId="4AC95C5F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D9602C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SN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4B2266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Sequence names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B734F30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String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B1BDC0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  <w:tr w:rsidR="002B6CF2" w14:paraId="48BDC356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9E97876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SL</w:t>
                  </w:r>
                </w:p>
              </w:tc>
              <w:tc>
                <w:tcPr>
                  <w:tcW w:w="366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CBF196F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Sequence lengths</w:t>
                  </w:r>
                </w:p>
              </w:tc>
              <w:tc>
                <w:tcPr>
                  <w:tcW w:w="177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FBDF8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uint32</w:t>
                  </w:r>
                </w:p>
              </w:tc>
              <w:tc>
                <w:tcPr>
                  <w:tcW w:w="1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67BCAC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</w:tbl>
          <w:p w14:paraId="32FBA491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</w:tbl>
    <w:p w14:paraId="42DD524F" w14:textId="77777777" w:rsidR="002B6CF2" w:rsidRDefault="002B6CF2" w:rsidP="002B6CF2">
      <w:pPr>
        <w:spacing w:line="240" w:lineRule="auto"/>
        <w:contextualSpacing/>
        <w:rPr>
          <w:rFonts w:ascii="Lora" w:eastAsia="Lora" w:hAnsi="Lora" w:cs="Lora"/>
        </w:rPr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75"/>
        <w:gridCol w:w="1635"/>
        <w:gridCol w:w="1710"/>
      </w:tblGrid>
      <w:tr w:rsidR="002B6CF2" w14:paraId="2FA89BE5" w14:textId="77777777" w:rsidTr="00E56E4D">
        <w:trPr>
          <w:trHeight w:val="440"/>
        </w:trPr>
        <w:tc>
          <w:tcPr>
            <w:tcW w:w="9345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74B2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  <w:b/>
                <w:i/>
              </w:rPr>
            </w:pPr>
            <w:r>
              <w:rPr>
                <w:rFonts w:ascii="Lora" w:eastAsia="Lora" w:hAnsi="Lora" w:cs="Lora"/>
                <w:b/>
              </w:rPr>
              <w:t>BD (barcode session)</w:t>
            </w:r>
          </w:p>
        </w:tc>
      </w:tr>
      <w:tr w:rsidR="002B6CF2" w14:paraId="350E7E76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161C0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name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007C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Barcode name (i.e. ATTTGGTTT)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40BC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String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1BCF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776AA4EB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396F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TN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60328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Total number of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3F957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12FFB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0922482E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CB6C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UM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9D868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Uniquely mapped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FF662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D6F6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4ABA6C96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7B1A8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71C34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Single-end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1A3C6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4CC32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6FD909F9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488D6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SA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6B7C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Secondary alignments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43B2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BE0BA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725C2A5F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7D74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lastRenderedPageBreak/>
              <w:t>PE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9CFD7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Pair-end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38F4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DE48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34E36F90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283E2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PP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A5B3B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Properly paired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AB004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F4B2A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787DF8D5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BB0F8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PL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0E2C6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Proper fragment length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8A71D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FCD91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280BE683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FF652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973D7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Number of usable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DE6F4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1567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7595A4D2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6FE1D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 xml:space="preserve">UQ 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F862A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Uniq</w:t>
            </w:r>
            <w:proofErr w:type="spellEnd"/>
            <w:r>
              <w:rPr>
                <w:rFonts w:ascii="Lora" w:eastAsia="Lora" w:hAnsi="Lora" w:cs="Lora"/>
              </w:rPr>
              <w:t xml:space="preserve"> (distinct)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AB4D3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7EC00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1BD4FDE9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10FE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CM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587C3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chrM</w:t>
            </w:r>
            <w:proofErr w:type="spellEnd"/>
            <w:r>
              <w:rPr>
                <w:rFonts w:ascii="Lora" w:eastAsia="Lora" w:hAnsi="Lora" w:cs="Lora"/>
              </w:rPr>
              <w:t xml:space="preserve"> fragments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6131E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unit32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8201E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</w:tbl>
    <w:p w14:paraId="551D9368" w14:textId="77777777" w:rsidR="002B6CF2" w:rsidRDefault="002B6CF2" w:rsidP="002B6CF2">
      <w:pPr>
        <w:spacing w:line="240" w:lineRule="auto"/>
        <w:contextualSpacing/>
        <w:rPr>
          <w:rFonts w:ascii="Lora" w:eastAsia="Lora" w:hAnsi="Lora" w:cs="Lora"/>
          <w:b/>
        </w:rPr>
      </w:pPr>
    </w:p>
    <w:tbl>
      <w:tblPr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645"/>
        <w:gridCol w:w="1740"/>
        <w:gridCol w:w="1650"/>
      </w:tblGrid>
      <w:tr w:rsidR="002B6CF2" w14:paraId="07025D49" w14:textId="77777777" w:rsidTr="00E56E4D">
        <w:trPr>
          <w:trHeight w:val="440"/>
        </w:trPr>
        <w:tc>
          <w:tcPr>
            <w:tcW w:w="9375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CECB9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AM (cell x bin accessibility matrix session)</w:t>
            </w:r>
          </w:p>
        </w:tc>
      </w:tr>
      <w:tr w:rsidR="002B6CF2" w14:paraId="1052D79A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7877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Fields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1086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Description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1AD5C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Type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8F1B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Value</w:t>
            </w:r>
          </w:p>
        </w:tc>
      </w:tr>
      <w:tr w:rsidR="002B6CF2" w14:paraId="4264C5FF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5EBC9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nBinSize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36ABE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Total number of resolutions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C402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uint8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6310E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5A04DAD6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C8E4C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binSizeList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BB81A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A list of bin sizes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83A8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unit16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17F14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769F9B00" w14:textId="77777777" w:rsidTr="00E56E4D">
        <w:trPr>
          <w:trHeight w:val="420"/>
        </w:trPr>
        <w:tc>
          <w:tcPr>
            <w:tcW w:w="937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C22E8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</w:p>
          <w:tbl>
            <w:tblPr>
              <w:tblW w:w="8955" w:type="dxa"/>
              <w:tblInd w:w="13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05"/>
              <w:gridCol w:w="3645"/>
              <w:gridCol w:w="1740"/>
              <w:gridCol w:w="1365"/>
            </w:tblGrid>
            <w:tr w:rsidR="002B6CF2" w14:paraId="53212619" w14:textId="77777777" w:rsidTr="00E56E4D">
              <w:trPr>
                <w:trHeight w:val="420"/>
              </w:trPr>
              <w:tc>
                <w:tcPr>
                  <w:tcW w:w="8955" w:type="dxa"/>
                  <w:gridSpan w:val="4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E3C59F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(</w:t>
                  </w:r>
                  <w:r>
                    <w:rPr>
                      <w:rFonts w:ascii="Lora" w:eastAsia="Lora" w:hAnsi="Lora" w:cs="Lora"/>
                      <w:i/>
                    </w:rPr>
                    <w:t>n=</w:t>
                  </w:r>
                  <w:proofErr w:type="spellStart"/>
                  <w:r>
                    <w:rPr>
                      <w:rFonts w:ascii="Lora" w:eastAsia="Lora" w:hAnsi="Lora" w:cs="Lora"/>
                      <w:i/>
                    </w:rPr>
                    <w:t>nBinSize</w:t>
                  </w:r>
                  <w:proofErr w:type="spellEnd"/>
                  <w:r>
                    <w:rPr>
                      <w:rFonts w:ascii="Lora" w:eastAsia="Lora" w:hAnsi="Lora" w:cs="Lora"/>
                    </w:rPr>
                    <w:t xml:space="preserve">) </w:t>
                  </w:r>
                  <w:proofErr w:type="spellStart"/>
                  <w:r>
                    <w:rPr>
                      <w:rFonts w:ascii="Lora" w:eastAsia="Lora" w:hAnsi="Lora" w:cs="Lora"/>
                    </w:rPr>
                    <w:t>subsession</w:t>
                  </w:r>
                  <w:proofErr w:type="spellEnd"/>
                </w:p>
              </w:tc>
            </w:tr>
            <w:tr w:rsidR="002B6CF2" w14:paraId="692896AB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9BF75E8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proofErr w:type="spellStart"/>
                  <w:r>
                    <w:rPr>
                      <w:rFonts w:ascii="Lora" w:eastAsia="Lora" w:hAnsi="Lora" w:cs="Lora"/>
                    </w:rPr>
                    <w:t>binSize</w:t>
                  </w:r>
                  <w:proofErr w:type="spellEnd"/>
                  <w:r>
                    <w:rPr>
                      <w:rFonts w:ascii="Lora" w:eastAsia="Lora" w:hAnsi="Lora" w:cs="Lora"/>
                    </w:rPr>
                    <w:t>/</w:t>
                  </w:r>
                  <w:proofErr w:type="spellStart"/>
                  <w:r>
                    <w:rPr>
                      <w:rFonts w:ascii="Lora" w:eastAsia="Lora" w:hAnsi="Lora" w:cs="Lora"/>
                    </w:rPr>
                    <w:t>binSize</w:t>
                  </w:r>
                  <w:proofErr w:type="spellEnd"/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1B238C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Bin size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92F524F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unit16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7546C3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  <w:tr w:rsidR="002B6CF2" w14:paraId="25CDD630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290F09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proofErr w:type="spellStart"/>
                  <w:r>
                    <w:rPr>
                      <w:rFonts w:ascii="Lora" w:eastAsia="Lora" w:hAnsi="Lora" w:cs="Lora"/>
                    </w:rPr>
                    <w:t>binSize</w:t>
                  </w:r>
                  <w:proofErr w:type="spellEnd"/>
                  <w:r>
                    <w:rPr>
                      <w:rFonts w:ascii="Lora" w:eastAsia="Lora" w:hAnsi="Lora" w:cs="Lora"/>
                    </w:rPr>
                    <w:t>/</w:t>
                  </w:r>
                  <w:proofErr w:type="spellStart"/>
                  <w:r>
                    <w:rPr>
                      <w:rFonts w:ascii="Lora" w:eastAsia="Lora" w:hAnsi="Lora" w:cs="Lora"/>
                    </w:rPr>
                    <w:t>binChrom</w:t>
                  </w:r>
                  <w:proofErr w:type="spellEnd"/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332C235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Chromosome of bin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514158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String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44C1DB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  <w:tr w:rsidR="002B6CF2" w14:paraId="20DD7A39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9EAAEE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proofErr w:type="spellStart"/>
                  <w:r>
                    <w:rPr>
                      <w:rFonts w:ascii="Lora" w:eastAsia="Lora" w:hAnsi="Lora" w:cs="Lora"/>
                    </w:rPr>
                    <w:t>binSize</w:t>
                  </w:r>
                  <w:proofErr w:type="spellEnd"/>
                  <w:r>
                    <w:rPr>
                      <w:rFonts w:ascii="Lora" w:eastAsia="Lora" w:hAnsi="Lora" w:cs="Lora"/>
                    </w:rPr>
                    <w:t>/</w:t>
                  </w:r>
                  <w:proofErr w:type="spellStart"/>
                  <w:r>
                    <w:rPr>
                      <w:rFonts w:ascii="Lora" w:eastAsia="Lora" w:hAnsi="Lora" w:cs="Lora"/>
                    </w:rPr>
                    <w:t>binStart</w:t>
                  </w:r>
                  <w:proofErr w:type="spellEnd"/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6104ED8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Start position of bin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AAD7AE7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unit32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50BFDD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  <w:tr w:rsidR="002B6CF2" w14:paraId="46BE27AC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A696A0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proofErr w:type="spellStart"/>
                  <w:r>
                    <w:rPr>
                      <w:rFonts w:ascii="Lora" w:eastAsia="Lora" w:hAnsi="Lora" w:cs="Lora"/>
                    </w:rPr>
                    <w:t>binSize</w:t>
                  </w:r>
                  <w:proofErr w:type="spellEnd"/>
                  <w:r>
                    <w:rPr>
                      <w:rFonts w:ascii="Lora" w:eastAsia="Lora" w:hAnsi="Lora" w:cs="Lora"/>
                    </w:rPr>
                    <w:t>/</w:t>
                  </w:r>
                  <w:proofErr w:type="spellStart"/>
                  <w:r>
                    <w:rPr>
                      <w:rFonts w:ascii="Lora" w:eastAsia="Lora" w:hAnsi="Lora" w:cs="Lora"/>
                    </w:rPr>
                    <w:t>binEnd</w:t>
                  </w:r>
                  <w:proofErr w:type="spellEnd"/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0ED619F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End position of bin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C7075F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unit32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72B608" w14:textId="77777777" w:rsidR="002B6CF2" w:rsidRDefault="002B6CF2" w:rsidP="002B6CF2">
                  <w:pPr>
                    <w:widowControl w:val="0"/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  <w:tr w:rsidR="002B6CF2" w14:paraId="773F14D0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04D85D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proofErr w:type="spellStart"/>
                  <w:r>
                    <w:rPr>
                      <w:rFonts w:ascii="Lora" w:eastAsia="Lora" w:hAnsi="Lora" w:cs="Lora"/>
                    </w:rPr>
                    <w:t>binSize</w:t>
                  </w:r>
                  <w:proofErr w:type="spellEnd"/>
                  <w:r>
                    <w:rPr>
                      <w:rFonts w:ascii="Lora" w:eastAsia="Lora" w:hAnsi="Lora" w:cs="Lora"/>
                    </w:rPr>
                    <w:t>/</w:t>
                  </w:r>
                  <w:proofErr w:type="spellStart"/>
                  <w:r>
                    <w:rPr>
                      <w:rFonts w:ascii="Lora" w:eastAsia="Lora" w:hAnsi="Lora" w:cs="Lora"/>
                    </w:rPr>
                    <w:t>idx</w:t>
                  </w:r>
                  <w:proofErr w:type="spellEnd"/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CED2A52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 xml:space="preserve">Row / barcode index 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17D7104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uint32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658F80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  <w:tr w:rsidR="002B6CF2" w14:paraId="211E8C63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0E5E62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proofErr w:type="spellStart"/>
                  <w:r>
                    <w:rPr>
                      <w:rFonts w:ascii="Lora" w:eastAsia="Lora" w:hAnsi="Lora" w:cs="Lora"/>
                    </w:rPr>
                    <w:t>binSize</w:t>
                  </w:r>
                  <w:proofErr w:type="spellEnd"/>
                  <w:r>
                    <w:rPr>
                      <w:rFonts w:ascii="Lora" w:eastAsia="Lora" w:hAnsi="Lora" w:cs="Lora"/>
                    </w:rPr>
                    <w:t>/</w:t>
                  </w:r>
                  <w:proofErr w:type="spellStart"/>
                  <w:r>
                    <w:rPr>
                      <w:rFonts w:ascii="Lora" w:eastAsia="Lora" w:hAnsi="Lora" w:cs="Lora"/>
                    </w:rPr>
                    <w:t>idy</w:t>
                  </w:r>
                  <w:proofErr w:type="spellEnd"/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47A1F5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Column / bin index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B1CEB00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uint32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F704547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  <w:tr w:rsidR="002B6CF2" w14:paraId="0F8521CB" w14:textId="77777777" w:rsidTr="00E56E4D">
              <w:tc>
                <w:tcPr>
                  <w:tcW w:w="22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FC7268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proofErr w:type="spellStart"/>
                  <w:r>
                    <w:rPr>
                      <w:rFonts w:ascii="Lora" w:eastAsia="Lora" w:hAnsi="Lora" w:cs="Lora"/>
                    </w:rPr>
                    <w:t>binSize</w:t>
                  </w:r>
                  <w:proofErr w:type="spellEnd"/>
                  <w:r>
                    <w:rPr>
                      <w:rFonts w:ascii="Lora" w:eastAsia="Lora" w:hAnsi="Lora" w:cs="Lora"/>
                    </w:rPr>
                    <w:t>/count</w:t>
                  </w:r>
                </w:p>
              </w:tc>
              <w:tc>
                <w:tcPr>
                  <w:tcW w:w="36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EBDBB5A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Count number</w:t>
                  </w:r>
                </w:p>
              </w:tc>
              <w:tc>
                <w:tcPr>
                  <w:tcW w:w="174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C92EAF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  <w:r>
                    <w:rPr>
                      <w:rFonts w:ascii="Lora" w:eastAsia="Lora" w:hAnsi="Lora" w:cs="Lora"/>
                    </w:rPr>
                    <w:t>uint8</w:t>
                  </w:r>
                </w:p>
              </w:tc>
              <w:tc>
                <w:tcPr>
                  <w:tcW w:w="136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10B1E4" w14:textId="77777777" w:rsidR="002B6CF2" w:rsidRDefault="002B6CF2" w:rsidP="002B6CF2">
                  <w:pPr>
                    <w:spacing w:line="240" w:lineRule="auto"/>
                    <w:contextualSpacing/>
                    <w:rPr>
                      <w:rFonts w:ascii="Lora" w:eastAsia="Lora" w:hAnsi="Lora" w:cs="Lora"/>
                    </w:rPr>
                  </w:pPr>
                </w:p>
              </w:tc>
            </w:tr>
          </w:tbl>
          <w:p w14:paraId="016E1170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</w:tbl>
    <w:p w14:paraId="640A3A5F" w14:textId="77777777" w:rsidR="002B6CF2" w:rsidRDefault="002B6CF2" w:rsidP="002B6CF2">
      <w:pPr>
        <w:spacing w:line="240" w:lineRule="auto"/>
        <w:contextualSpacing/>
        <w:rPr>
          <w:rFonts w:ascii="Lora" w:eastAsia="Lora" w:hAnsi="Lora" w:cs="Lora"/>
          <w:b/>
        </w:rPr>
      </w:pPr>
    </w:p>
    <w:tbl>
      <w:tblPr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645"/>
        <w:gridCol w:w="1740"/>
        <w:gridCol w:w="1650"/>
      </w:tblGrid>
      <w:tr w:rsidR="002B6CF2" w14:paraId="5B78AF0D" w14:textId="77777777" w:rsidTr="00E56E4D">
        <w:trPr>
          <w:trHeight w:val="440"/>
        </w:trPr>
        <w:tc>
          <w:tcPr>
            <w:tcW w:w="9375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E3F20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PM (cell x peak accessibility matrix session)</w:t>
            </w:r>
          </w:p>
        </w:tc>
      </w:tr>
      <w:tr w:rsidR="002B6CF2" w14:paraId="3B05F6BA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06C73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Fields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52BE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Description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C0A21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Type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7C4B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Value</w:t>
            </w:r>
          </w:p>
        </w:tc>
      </w:tr>
      <w:tr w:rsidR="002B6CF2" w14:paraId="748E49A6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72139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peakChrom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77E0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Chromosome of peak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DA312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String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5A315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22C491CC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4A3C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peakStart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AD0D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Start position of peak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3899C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32739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7FE397CE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9FBA6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peakEnd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80685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End position of peak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ECF6B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unit32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81111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73E35A1F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3C9D9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lastRenderedPageBreak/>
              <w:t>idx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3682B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 xml:space="preserve">Row / barcode index 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00765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uint32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89C5C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6B0A298F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5C42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idy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139B4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Column / bin index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6D42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uint32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3FAA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23ABCCD2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933C1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count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36707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Count number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45162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uint8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EE47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</w:tbl>
    <w:p w14:paraId="10DD6284" w14:textId="77777777" w:rsidR="002B6CF2" w:rsidRDefault="002B6CF2" w:rsidP="002B6CF2">
      <w:pPr>
        <w:spacing w:line="240" w:lineRule="auto"/>
        <w:contextualSpacing/>
        <w:rPr>
          <w:rFonts w:ascii="Lora" w:eastAsia="Lora" w:hAnsi="Lora" w:cs="Lora"/>
          <w:b/>
        </w:rPr>
      </w:pPr>
    </w:p>
    <w:tbl>
      <w:tblPr>
        <w:tblW w:w="93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3645"/>
        <w:gridCol w:w="1740"/>
        <w:gridCol w:w="1650"/>
      </w:tblGrid>
      <w:tr w:rsidR="002B6CF2" w14:paraId="18FB44BC" w14:textId="77777777" w:rsidTr="00E56E4D">
        <w:trPr>
          <w:trHeight w:val="440"/>
        </w:trPr>
        <w:tc>
          <w:tcPr>
            <w:tcW w:w="9375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92DB5" w14:textId="77777777" w:rsidR="002B6CF2" w:rsidRDefault="002B6CF2" w:rsidP="00501E09">
            <w:pPr>
              <w:adjustRightInd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GM (cell x gene accessibility matrix session)</w:t>
            </w:r>
          </w:p>
        </w:tc>
      </w:tr>
      <w:tr w:rsidR="002B6CF2" w14:paraId="7818B22E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89AD0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Fields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81871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Description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EA30E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Type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4187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Value</w:t>
            </w:r>
          </w:p>
        </w:tc>
      </w:tr>
      <w:tr w:rsidR="002B6CF2" w14:paraId="20A84744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87C41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gene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3B908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Gene name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4591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String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FA776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65E1C9EE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2B6AB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geneLen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6BC74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Gene length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86B35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uint32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5AB85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0742568D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ADA5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idx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E4D62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 xml:space="preserve">Row / barcode index  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B9C84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uint32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04DB8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43C1D0EA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165F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idy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A085D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Column / bin index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FA70F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uint32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8CB07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  <w:tr w:rsidR="002B6CF2" w14:paraId="4454B528" w14:textId="77777777" w:rsidTr="00E56E4D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88722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count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5134C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Count number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20C78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uint8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54AD5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</w:p>
        </w:tc>
      </w:tr>
    </w:tbl>
    <w:p w14:paraId="00B6890A" w14:textId="77777777" w:rsidR="002B6CF2" w:rsidRDefault="002B6CF2" w:rsidP="002B6CF2">
      <w:pPr>
        <w:spacing w:line="240" w:lineRule="auto"/>
        <w:contextualSpacing/>
        <w:rPr>
          <w:rFonts w:ascii="Lora" w:eastAsia="Lora" w:hAnsi="Lora" w:cs="Lora"/>
        </w:rPr>
      </w:pP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3675"/>
        <w:gridCol w:w="1710"/>
        <w:gridCol w:w="1635"/>
      </w:tblGrid>
      <w:tr w:rsidR="002B6CF2" w14:paraId="1558EF4E" w14:textId="77777777" w:rsidTr="00E56E4D">
        <w:trPr>
          <w:trHeight w:val="440"/>
        </w:trPr>
        <w:tc>
          <w:tcPr>
            <w:tcW w:w="9345" w:type="dxa"/>
            <w:gridSpan w:val="4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FF60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  <w:b/>
                <w:i/>
              </w:rPr>
            </w:pPr>
            <w:r>
              <w:rPr>
                <w:rFonts w:ascii="Lora" w:eastAsia="Lora" w:hAnsi="Lora" w:cs="Lora"/>
                <w:b/>
              </w:rPr>
              <w:t>FM (fragments session)</w:t>
            </w:r>
          </w:p>
        </w:tc>
      </w:tr>
      <w:tr w:rsidR="002B6CF2" w14:paraId="40C83828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31DF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Fields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2E3C5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Description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8D968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Type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92048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  <w:r>
              <w:rPr>
                <w:rFonts w:ascii="Lora" w:eastAsia="Lora" w:hAnsi="Lora" w:cs="Lora"/>
                <w:b/>
              </w:rPr>
              <w:t>Value</w:t>
            </w:r>
          </w:p>
        </w:tc>
      </w:tr>
      <w:tr w:rsidR="002B6CF2" w14:paraId="2FE6E0DD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33BE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fragChrom</w:t>
            </w:r>
            <w:proofErr w:type="spellEnd"/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0D85D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Fragment chromosome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478C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string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7E94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</w:p>
        </w:tc>
      </w:tr>
      <w:tr w:rsidR="002B6CF2" w14:paraId="7E0C2C53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D43BE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fragStart</w:t>
            </w:r>
            <w:proofErr w:type="spellEnd"/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B878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Fragment start position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DDBBE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uint32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3BD26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</w:p>
        </w:tc>
      </w:tr>
      <w:tr w:rsidR="002B6CF2" w14:paraId="5172EB16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D5DF8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fragLen</w:t>
            </w:r>
            <w:proofErr w:type="spellEnd"/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AC9A2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Fragment length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64431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uint16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2B47C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</w:p>
        </w:tc>
      </w:tr>
      <w:tr w:rsidR="002B6CF2" w14:paraId="69DB2FCE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1965D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barcodePos</w:t>
            </w:r>
            <w:proofErr w:type="spellEnd"/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52C9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Barcode start position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EE387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uint32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B8B48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</w:p>
        </w:tc>
      </w:tr>
      <w:tr w:rsidR="002B6CF2" w14:paraId="2F922FF4" w14:textId="77777777" w:rsidTr="00E56E4D">
        <w:tc>
          <w:tcPr>
            <w:tcW w:w="23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EC32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proofErr w:type="spellStart"/>
            <w:r>
              <w:rPr>
                <w:rFonts w:ascii="Lora" w:eastAsia="Lora" w:hAnsi="Lora" w:cs="Lora"/>
              </w:rPr>
              <w:t>barcodeLen</w:t>
            </w:r>
            <w:proofErr w:type="spellEnd"/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0564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Fragments number per barcode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B542" w14:textId="77777777" w:rsidR="002B6CF2" w:rsidRDefault="002B6CF2" w:rsidP="002B6CF2">
            <w:pPr>
              <w:spacing w:line="240" w:lineRule="auto"/>
              <w:contextualSpacing/>
              <w:rPr>
                <w:rFonts w:ascii="Lora" w:eastAsia="Lora" w:hAnsi="Lora" w:cs="Lora"/>
              </w:rPr>
            </w:pPr>
            <w:r>
              <w:rPr>
                <w:rFonts w:ascii="Lora" w:eastAsia="Lora" w:hAnsi="Lora" w:cs="Lora"/>
              </w:rPr>
              <w:t>uint32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560D" w14:textId="77777777" w:rsidR="002B6CF2" w:rsidRDefault="002B6CF2" w:rsidP="002B6CF2">
            <w:pPr>
              <w:widowControl w:val="0"/>
              <w:spacing w:line="240" w:lineRule="auto"/>
              <w:contextualSpacing/>
              <w:rPr>
                <w:rFonts w:ascii="Lora" w:eastAsia="Lora" w:hAnsi="Lora" w:cs="Lora"/>
                <w:b/>
              </w:rPr>
            </w:pPr>
          </w:p>
        </w:tc>
      </w:tr>
    </w:tbl>
    <w:p w14:paraId="1646679A" w14:textId="77777777" w:rsidR="002B6CF2" w:rsidRDefault="002B6CF2" w:rsidP="002B6CF2">
      <w:pPr>
        <w:spacing w:line="240" w:lineRule="auto"/>
        <w:contextualSpacing/>
        <w:rPr>
          <w:rFonts w:ascii="Lora" w:eastAsia="Lora" w:hAnsi="Lora" w:cs="Lora"/>
          <w:b/>
        </w:rPr>
      </w:pPr>
    </w:p>
    <w:p w14:paraId="60FB3761" w14:textId="77777777" w:rsidR="002B6CF2" w:rsidRDefault="002B6CF2" w:rsidP="002B6CF2">
      <w:pPr>
        <w:spacing w:line="240" w:lineRule="auto"/>
        <w:contextualSpacing/>
      </w:pPr>
    </w:p>
    <w:sectPr w:rsidR="002B6CF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ra">
    <w:altName w:val="Cambria"/>
    <w:panose1 w:val="020B0604020202020204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CF2"/>
    <w:rsid w:val="002B6CF2"/>
    <w:rsid w:val="00501E09"/>
    <w:rsid w:val="00C5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F3D6"/>
  <w15:chartTrackingRefBased/>
  <w15:docId w15:val="{C29040D9-E07D-C241-919E-B0BCB2BD7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6CF2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0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14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5516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330</Words>
  <Characters>1886</Characters>
  <Application>Microsoft Office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Rongxin Fang</dc:creator>
  <cp:keywords/>
  <dc:description/>
  <cp:lastModifiedBy>Rongxin Fang</cp:lastModifiedBy>
  <cp:revision>2</cp:revision>
  <dcterms:created xsi:type="dcterms:W3CDTF">2019-02-10T17:57:00Z</dcterms:created>
  <dcterms:modified xsi:type="dcterms:W3CDTF">2019-02-10T18:02:00Z</dcterms:modified>
</cp:coreProperties>
</file>