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53790"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14:paraId="596C36C3" w14:textId="77777777" w:rsidR="00E8351E" w:rsidRPr="00E8351E" w:rsidRDefault="00E8351E" w:rsidP="00E8351E">
      <w:pPr>
        <w:pStyle w:val="Heading1"/>
        <w:rPr>
          <w:rFonts w:eastAsia="Times New Roman"/>
        </w:rPr>
      </w:pPr>
      <w:r>
        <w:t>Introduction</w:t>
      </w:r>
    </w:p>
    <w:p w14:paraId="6E417357" w14:textId="47566BA3" w:rsidR="00D62330" w:rsidRPr="005B5EBB" w:rsidRDefault="00D62330" w:rsidP="00E8351E">
      <w:pPr>
        <w:pStyle w:val="Heading2"/>
        <w:rPr>
          <w:rFonts w:eastAsia="Times New Roman"/>
        </w:rPr>
      </w:pPr>
      <w:r w:rsidRPr="00C83E31">
        <w:t>Collaboration</w:t>
      </w:r>
      <w:r w:rsidRPr="005B5EBB">
        <w:rPr>
          <w:rFonts w:eastAsia="Times New Roman"/>
        </w:rPr>
        <w:t xml:space="preserve"> and Originality</w:t>
      </w:r>
    </w:p>
    <w:p w14:paraId="5FF2BD40" w14:textId="77777777"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r>
        <w:t>TAs.</w:t>
      </w:r>
      <w:proofErr w:type="spellEnd"/>
    </w:p>
    <w:p w14:paraId="7E5328C6" w14:textId="77777777" w:rsidR="00D62330" w:rsidRDefault="00D62330" w:rsidP="00D62330">
      <w:pPr>
        <w:pStyle w:val="ListParagraph"/>
        <w:spacing w:before="240"/>
        <w:ind w:left="360"/>
      </w:pPr>
    </w:p>
    <w:p w14:paraId="57501CAE" w14:textId="25342DA0" w:rsidR="00D62330" w:rsidRDefault="00D20D3B" w:rsidP="00D62330">
      <w:pPr>
        <w:pStyle w:val="ListParagraph"/>
        <w:spacing w:before="240"/>
        <w:ind w:left="360"/>
      </w:pPr>
      <w:r>
        <w:t>No.</w:t>
      </w:r>
    </w:p>
    <w:p w14:paraId="376916A7" w14:textId="77777777" w:rsidR="00D62330" w:rsidRDefault="00D62330" w:rsidP="00D62330">
      <w:pPr>
        <w:pStyle w:val="ListParagraph"/>
        <w:ind w:left="360"/>
      </w:pPr>
    </w:p>
    <w:p w14:paraId="5596DD88" w14:textId="77777777"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17BD9495" w14:textId="77777777" w:rsidR="00D62330" w:rsidRDefault="00D62330" w:rsidP="00D62330">
      <w:pPr>
        <w:pStyle w:val="ListParagraph"/>
        <w:spacing w:before="240"/>
        <w:ind w:left="360"/>
      </w:pPr>
    </w:p>
    <w:p w14:paraId="5EF9DA5D" w14:textId="63C07580" w:rsidR="00D62330" w:rsidRDefault="00D20D3B" w:rsidP="00D62330">
      <w:pPr>
        <w:pStyle w:val="ListParagraph"/>
        <w:spacing w:before="240"/>
        <w:ind w:left="360"/>
      </w:pPr>
      <w:r>
        <w:t>No.</w:t>
      </w:r>
    </w:p>
    <w:p w14:paraId="323B1181" w14:textId="77777777" w:rsidR="00D62330" w:rsidRDefault="00D62330" w:rsidP="00D62330">
      <w:pPr>
        <w:pStyle w:val="ListParagraph"/>
        <w:ind w:left="360"/>
      </w:pPr>
    </w:p>
    <w:p w14:paraId="1F1B5509" w14:textId="69689B3F" w:rsidR="00DE67EF" w:rsidRDefault="00DE67EF" w:rsidP="00DE67EF">
      <w:pPr>
        <w:pStyle w:val="ListParagraph"/>
        <w:numPr>
          <w:ilvl w:val="0"/>
          <w:numId w:val="5"/>
        </w:numPr>
        <w:spacing w:before="240"/>
        <w:ind w:left="360"/>
      </w:pPr>
      <w:r>
        <w:t>Did you examine anyone else’s software for this assignment (Yes or No)?  It is not necessary to mention software provided by the instructor.</w:t>
      </w:r>
    </w:p>
    <w:p w14:paraId="6D18A15E" w14:textId="64F3790D" w:rsidR="00D20D3B" w:rsidRDefault="00D20D3B" w:rsidP="00D20D3B">
      <w:pPr>
        <w:pStyle w:val="ListParagraph"/>
        <w:spacing w:before="240"/>
        <w:ind w:left="360"/>
      </w:pPr>
    </w:p>
    <w:p w14:paraId="6B77C2C2" w14:textId="7D374678" w:rsidR="00D20D3B" w:rsidRDefault="00D20D3B" w:rsidP="00D20D3B">
      <w:pPr>
        <w:pStyle w:val="ListParagraph"/>
        <w:spacing w:before="240"/>
        <w:ind w:left="360"/>
      </w:pPr>
      <w:r>
        <w:t>No.</w:t>
      </w:r>
    </w:p>
    <w:p w14:paraId="769A0592" w14:textId="77777777" w:rsidR="00DE67EF" w:rsidRDefault="00DE67EF" w:rsidP="00DE67EF">
      <w:pPr>
        <w:pStyle w:val="ListParagraph"/>
        <w:spacing w:before="240"/>
        <w:ind w:left="360"/>
      </w:pPr>
    </w:p>
    <w:p w14:paraId="0DD4A0F0" w14:textId="77777777" w:rsidR="00D62330" w:rsidRDefault="00D62330" w:rsidP="00D62330">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312EC412" w14:textId="77777777" w:rsidR="00D62330" w:rsidRDefault="00D62330" w:rsidP="00D62330">
      <w:pPr>
        <w:pStyle w:val="ListParagraph"/>
        <w:spacing w:before="240"/>
        <w:ind w:left="360"/>
      </w:pPr>
    </w:p>
    <w:p w14:paraId="48E76C9F" w14:textId="1DB8A1C4" w:rsidR="00D62330" w:rsidRDefault="00D20D3B" w:rsidP="00D62330">
      <w:pPr>
        <w:pStyle w:val="ListParagraph"/>
        <w:spacing w:before="240"/>
        <w:ind w:left="360"/>
      </w:pPr>
      <w:r>
        <w:t>Yes.</w:t>
      </w:r>
    </w:p>
    <w:p w14:paraId="4F228C4E" w14:textId="77777777" w:rsidR="00D20D3B" w:rsidRDefault="00D20D3B" w:rsidP="00D62330">
      <w:pPr>
        <w:pStyle w:val="ListParagraph"/>
        <w:spacing w:before="240"/>
        <w:ind w:left="360"/>
      </w:pPr>
    </w:p>
    <w:p w14:paraId="713EE567" w14:textId="77777777"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14:paraId="14F391DD" w14:textId="77777777" w:rsidR="00D62330" w:rsidRDefault="00D62330" w:rsidP="00D62330">
      <w:pPr>
        <w:pStyle w:val="ListParagraph"/>
        <w:spacing w:before="240"/>
        <w:ind w:left="360"/>
      </w:pPr>
    </w:p>
    <w:p w14:paraId="4971043F" w14:textId="3F321639" w:rsidR="005B5EBB" w:rsidRPr="005B192B" w:rsidRDefault="00D20D3B" w:rsidP="005B192B">
      <w:pPr>
        <w:ind w:left="360"/>
        <w:rPr>
          <w:rFonts w:eastAsiaTheme="majorEastAsia" w:cstheme="majorBidi"/>
          <w:b/>
          <w:bCs/>
          <w:sz w:val="24"/>
          <w:szCs w:val="26"/>
        </w:rPr>
      </w:pPr>
      <w:r>
        <w:t>Yes.</w:t>
      </w:r>
      <w:r w:rsidR="005B5EBB">
        <w:rPr>
          <w:b/>
          <w:i/>
          <w:color w:val="FF0000"/>
        </w:rPr>
        <w:br w:type="page"/>
      </w:r>
    </w:p>
    <w:p w14:paraId="0A6D08D4" w14:textId="7A158400" w:rsidR="00C77238" w:rsidRDefault="005E1B35">
      <w:pPr>
        <w:pStyle w:val="Heading1"/>
        <w:jc w:val="both"/>
        <w:rPr>
          <w:rFonts w:eastAsia="Times New Roman"/>
        </w:rPr>
      </w:pPr>
      <w:r>
        <w:rPr>
          <w:rFonts w:eastAsia="Times New Roman"/>
        </w:rPr>
        <w:lastRenderedPageBreak/>
        <w:t>Experiment</w:t>
      </w:r>
      <w:r w:rsidR="00906EB5">
        <w:rPr>
          <w:rFonts w:eastAsia="Times New Roman"/>
        </w:rPr>
        <w:t xml:space="preserve"> 1</w:t>
      </w:r>
      <w:r>
        <w:rPr>
          <w:rFonts w:eastAsia="Times New Roman"/>
        </w:rPr>
        <w:t>:  Baselines</w:t>
      </w:r>
    </w:p>
    <w:p w14:paraId="38B4C94D" w14:textId="4B8DD845" w:rsidR="00DE67EF" w:rsidRPr="00787A73" w:rsidRDefault="005B5EBB" w:rsidP="009A2E69">
      <w:pPr>
        <w:pStyle w:val="Heading2"/>
      </w:pPr>
      <w:r w:rsidRPr="005B5EBB">
        <w:t>Experimental Results</w:t>
      </w:r>
    </w:p>
    <w:tbl>
      <w:tblPr>
        <w:tblStyle w:val="TableGrid"/>
        <w:tblW w:w="0" w:type="auto"/>
        <w:tblInd w:w="540" w:type="dxa"/>
        <w:tblLayout w:type="fixed"/>
        <w:tblLook w:val="04A0" w:firstRow="1" w:lastRow="0" w:firstColumn="1" w:lastColumn="0" w:noHBand="0" w:noVBand="1"/>
      </w:tblPr>
      <w:tblGrid>
        <w:gridCol w:w="1345"/>
        <w:gridCol w:w="1080"/>
        <w:gridCol w:w="1080"/>
        <w:gridCol w:w="1080"/>
      </w:tblGrid>
      <w:tr w:rsidR="00940654" w:rsidRPr="00940654" w14:paraId="12741609" w14:textId="77777777" w:rsidTr="00262E3D">
        <w:tc>
          <w:tcPr>
            <w:tcW w:w="1345" w:type="dxa"/>
            <w:tcBorders>
              <w:bottom w:val="single" w:sz="4" w:space="0" w:color="auto"/>
            </w:tcBorders>
          </w:tcPr>
          <w:p w14:paraId="0A9B6E49" w14:textId="77777777" w:rsidR="00940654" w:rsidRPr="005E1B35" w:rsidRDefault="00940654" w:rsidP="00E25B5E">
            <w:pPr>
              <w:rPr>
                <w:b/>
              </w:rPr>
            </w:pPr>
          </w:p>
        </w:tc>
        <w:tc>
          <w:tcPr>
            <w:tcW w:w="1080" w:type="dxa"/>
            <w:tcBorders>
              <w:bottom w:val="single" w:sz="4" w:space="0" w:color="auto"/>
            </w:tcBorders>
          </w:tcPr>
          <w:p w14:paraId="07E29BCC" w14:textId="77777777" w:rsidR="00940654" w:rsidRDefault="00940654" w:rsidP="00940654">
            <w:pPr>
              <w:jc w:val="center"/>
              <w:rPr>
                <w:b/>
              </w:rPr>
            </w:pPr>
          </w:p>
          <w:p w14:paraId="1B7F9A35" w14:textId="77777777" w:rsidR="00940654" w:rsidRDefault="00940654" w:rsidP="00940654">
            <w:pPr>
              <w:jc w:val="center"/>
              <w:rPr>
                <w:b/>
              </w:rPr>
            </w:pPr>
            <w:r w:rsidRPr="00940654">
              <w:rPr>
                <w:b/>
              </w:rPr>
              <w:t>BM25</w:t>
            </w:r>
          </w:p>
          <w:p w14:paraId="094BA678" w14:textId="12562AAE" w:rsidR="00DE67EF" w:rsidRPr="00940654" w:rsidRDefault="00210E9F" w:rsidP="00940654">
            <w:pPr>
              <w:jc w:val="center"/>
              <w:rPr>
                <w:b/>
              </w:rPr>
            </w:pPr>
            <w:r>
              <w:rPr>
                <w:b/>
              </w:rPr>
              <w:t>(Exp-1</w:t>
            </w:r>
            <w:r w:rsidR="00DE67EF">
              <w:rPr>
                <w:b/>
              </w:rPr>
              <w:t>a)</w:t>
            </w:r>
          </w:p>
        </w:tc>
        <w:tc>
          <w:tcPr>
            <w:tcW w:w="1080" w:type="dxa"/>
            <w:tcBorders>
              <w:bottom w:val="single" w:sz="4" w:space="0" w:color="auto"/>
            </w:tcBorders>
          </w:tcPr>
          <w:p w14:paraId="363DFA73" w14:textId="77777777" w:rsidR="00940654" w:rsidRDefault="00940654" w:rsidP="00940654">
            <w:pPr>
              <w:jc w:val="center"/>
              <w:rPr>
                <w:b/>
              </w:rPr>
            </w:pPr>
            <w:r w:rsidRPr="00940654">
              <w:rPr>
                <w:b/>
              </w:rPr>
              <w:t>Indri</w:t>
            </w:r>
          </w:p>
          <w:p w14:paraId="02BDD1BE" w14:textId="77777777" w:rsidR="00940654" w:rsidRDefault="00940654" w:rsidP="00940654">
            <w:pPr>
              <w:jc w:val="center"/>
              <w:rPr>
                <w:b/>
              </w:rPr>
            </w:pPr>
            <w:r>
              <w:rPr>
                <w:b/>
              </w:rPr>
              <w:t>BOW</w:t>
            </w:r>
          </w:p>
          <w:p w14:paraId="47240FD5" w14:textId="2F9545B2" w:rsidR="00DE67EF" w:rsidRPr="00940654" w:rsidRDefault="00210E9F" w:rsidP="00940654">
            <w:pPr>
              <w:jc w:val="center"/>
              <w:rPr>
                <w:b/>
              </w:rPr>
            </w:pPr>
            <w:r>
              <w:rPr>
                <w:b/>
              </w:rPr>
              <w:t>(Exp-1</w:t>
            </w:r>
            <w:r w:rsidR="00DE67EF">
              <w:rPr>
                <w:b/>
              </w:rPr>
              <w:t>b)</w:t>
            </w:r>
          </w:p>
        </w:tc>
        <w:tc>
          <w:tcPr>
            <w:tcW w:w="1080" w:type="dxa"/>
            <w:tcBorders>
              <w:bottom w:val="single" w:sz="4" w:space="0" w:color="auto"/>
            </w:tcBorders>
          </w:tcPr>
          <w:p w14:paraId="4D8045DB" w14:textId="77777777" w:rsidR="00940654" w:rsidRDefault="00940654" w:rsidP="00940654">
            <w:pPr>
              <w:jc w:val="center"/>
              <w:rPr>
                <w:b/>
              </w:rPr>
            </w:pPr>
            <w:r w:rsidRPr="00940654">
              <w:rPr>
                <w:b/>
              </w:rPr>
              <w:t>Indri</w:t>
            </w:r>
          </w:p>
          <w:p w14:paraId="4D04CD7B" w14:textId="77777777" w:rsidR="00940654" w:rsidRDefault="00940654" w:rsidP="00940654">
            <w:pPr>
              <w:jc w:val="center"/>
              <w:rPr>
                <w:b/>
              </w:rPr>
            </w:pPr>
            <w:r w:rsidRPr="00940654">
              <w:rPr>
                <w:b/>
              </w:rPr>
              <w:t>SDM</w:t>
            </w:r>
          </w:p>
          <w:p w14:paraId="4C4BC93D" w14:textId="7101E23C" w:rsidR="00DE67EF" w:rsidRPr="00940654" w:rsidRDefault="00210E9F" w:rsidP="00940654">
            <w:pPr>
              <w:jc w:val="center"/>
              <w:rPr>
                <w:b/>
              </w:rPr>
            </w:pPr>
            <w:r>
              <w:rPr>
                <w:b/>
              </w:rPr>
              <w:t>(Exp-1</w:t>
            </w:r>
            <w:r w:rsidR="00DE67EF">
              <w:rPr>
                <w:b/>
              </w:rPr>
              <w:t>c)</w:t>
            </w:r>
          </w:p>
        </w:tc>
      </w:tr>
      <w:tr w:rsidR="009548D9" w14:paraId="046D1E3F" w14:textId="77777777" w:rsidTr="00293D55">
        <w:tc>
          <w:tcPr>
            <w:tcW w:w="1345" w:type="dxa"/>
            <w:tcBorders>
              <w:bottom w:val="nil"/>
            </w:tcBorders>
          </w:tcPr>
          <w:p w14:paraId="0A7E07D4" w14:textId="77777777" w:rsidR="009548D9" w:rsidRPr="005E1B35" w:rsidRDefault="009548D9" w:rsidP="009548D9">
            <w:pPr>
              <w:rPr>
                <w:b/>
              </w:rPr>
            </w:pPr>
            <w:r w:rsidRPr="005E1B35">
              <w:rPr>
                <w:b/>
              </w:rPr>
              <w:t>P@10</w:t>
            </w:r>
          </w:p>
        </w:tc>
        <w:tc>
          <w:tcPr>
            <w:tcW w:w="1080" w:type="dxa"/>
            <w:tcBorders>
              <w:bottom w:val="nil"/>
            </w:tcBorders>
            <w:vAlign w:val="bottom"/>
          </w:tcPr>
          <w:p w14:paraId="1FFEF81B" w14:textId="1060B15C" w:rsidR="009548D9" w:rsidRDefault="009548D9" w:rsidP="009548D9">
            <w:pPr>
              <w:jc w:val="center"/>
            </w:pPr>
            <w:r>
              <w:rPr>
                <w:rFonts w:ascii="Calibri" w:hAnsi="Calibri" w:cs="Calibri"/>
                <w:color w:val="000000"/>
              </w:rPr>
              <w:t>0.436</w:t>
            </w:r>
          </w:p>
        </w:tc>
        <w:tc>
          <w:tcPr>
            <w:tcW w:w="1080" w:type="dxa"/>
            <w:tcBorders>
              <w:bottom w:val="nil"/>
            </w:tcBorders>
            <w:vAlign w:val="bottom"/>
          </w:tcPr>
          <w:p w14:paraId="1380DE1B" w14:textId="02498DE9" w:rsidR="009548D9" w:rsidRDefault="009548D9" w:rsidP="009548D9">
            <w:pPr>
              <w:jc w:val="center"/>
            </w:pPr>
            <w:r>
              <w:rPr>
                <w:rFonts w:ascii="Calibri" w:hAnsi="Calibri" w:cs="Calibri"/>
                <w:color w:val="000000"/>
              </w:rPr>
              <w:t>0.432</w:t>
            </w:r>
          </w:p>
        </w:tc>
        <w:tc>
          <w:tcPr>
            <w:tcW w:w="1080" w:type="dxa"/>
            <w:tcBorders>
              <w:bottom w:val="nil"/>
            </w:tcBorders>
            <w:vAlign w:val="bottom"/>
          </w:tcPr>
          <w:p w14:paraId="51D5716C" w14:textId="19BC8A34" w:rsidR="009548D9" w:rsidRDefault="009548D9" w:rsidP="009548D9">
            <w:pPr>
              <w:jc w:val="center"/>
            </w:pPr>
            <w:r>
              <w:rPr>
                <w:rFonts w:ascii="Calibri" w:hAnsi="Calibri" w:cs="Calibri"/>
                <w:color w:val="000000"/>
              </w:rPr>
              <w:t>0.46</w:t>
            </w:r>
          </w:p>
        </w:tc>
      </w:tr>
      <w:tr w:rsidR="009548D9" w14:paraId="3A03D566" w14:textId="77777777" w:rsidTr="00293D55">
        <w:tc>
          <w:tcPr>
            <w:tcW w:w="1345" w:type="dxa"/>
            <w:tcBorders>
              <w:top w:val="nil"/>
              <w:bottom w:val="nil"/>
            </w:tcBorders>
          </w:tcPr>
          <w:p w14:paraId="692DFA7A" w14:textId="77777777" w:rsidR="009548D9" w:rsidRPr="005E1B35" w:rsidRDefault="009548D9" w:rsidP="009548D9">
            <w:pPr>
              <w:rPr>
                <w:b/>
              </w:rPr>
            </w:pPr>
            <w:r w:rsidRPr="005E1B35">
              <w:rPr>
                <w:b/>
              </w:rPr>
              <w:t>P@20</w:t>
            </w:r>
          </w:p>
        </w:tc>
        <w:tc>
          <w:tcPr>
            <w:tcW w:w="1080" w:type="dxa"/>
            <w:tcBorders>
              <w:top w:val="nil"/>
              <w:bottom w:val="nil"/>
            </w:tcBorders>
            <w:vAlign w:val="bottom"/>
          </w:tcPr>
          <w:p w14:paraId="23EEFEE0" w14:textId="323E122A" w:rsidR="009548D9" w:rsidRDefault="009548D9" w:rsidP="009548D9">
            <w:pPr>
              <w:jc w:val="center"/>
            </w:pPr>
            <w:r>
              <w:rPr>
                <w:rFonts w:ascii="Calibri" w:hAnsi="Calibri" w:cs="Calibri"/>
                <w:color w:val="000000"/>
              </w:rPr>
              <w:t>0.422</w:t>
            </w:r>
          </w:p>
        </w:tc>
        <w:tc>
          <w:tcPr>
            <w:tcW w:w="1080" w:type="dxa"/>
            <w:tcBorders>
              <w:top w:val="nil"/>
              <w:bottom w:val="nil"/>
            </w:tcBorders>
            <w:vAlign w:val="bottom"/>
          </w:tcPr>
          <w:p w14:paraId="22B4A813" w14:textId="59290C3F" w:rsidR="009548D9" w:rsidRDefault="009548D9" w:rsidP="009548D9">
            <w:pPr>
              <w:jc w:val="center"/>
            </w:pPr>
            <w:r>
              <w:rPr>
                <w:rFonts w:ascii="Calibri" w:hAnsi="Calibri" w:cs="Calibri"/>
                <w:color w:val="000000"/>
              </w:rPr>
              <w:t>0.432</w:t>
            </w:r>
          </w:p>
        </w:tc>
        <w:tc>
          <w:tcPr>
            <w:tcW w:w="1080" w:type="dxa"/>
            <w:tcBorders>
              <w:top w:val="nil"/>
              <w:bottom w:val="nil"/>
            </w:tcBorders>
            <w:vAlign w:val="bottom"/>
          </w:tcPr>
          <w:p w14:paraId="07A0AC6F" w14:textId="59BAC15A" w:rsidR="009548D9" w:rsidRDefault="009548D9" w:rsidP="009548D9">
            <w:pPr>
              <w:jc w:val="center"/>
            </w:pPr>
            <w:r>
              <w:rPr>
                <w:rFonts w:ascii="Calibri" w:hAnsi="Calibri" w:cs="Calibri"/>
                <w:color w:val="000000"/>
              </w:rPr>
              <w:t>0.456</w:t>
            </w:r>
          </w:p>
        </w:tc>
      </w:tr>
      <w:tr w:rsidR="009548D9" w14:paraId="1A7A474D" w14:textId="77777777" w:rsidTr="00293D55">
        <w:tc>
          <w:tcPr>
            <w:tcW w:w="1345" w:type="dxa"/>
            <w:tcBorders>
              <w:top w:val="nil"/>
              <w:bottom w:val="single" w:sz="4" w:space="0" w:color="auto"/>
            </w:tcBorders>
          </w:tcPr>
          <w:p w14:paraId="401E70F0" w14:textId="77777777" w:rsidR="009548D9" w:rsidRPr="005E1B35" w:rsidRDefault="009548D9" w:rsidP="009548D9">
            <w:pPr>
              <w:rPr>
                <w:b/>
              </w:rPr>
            </w:pPr>
            <w:r w:rsidRPr="005E1B35">
              <w:rPr>
                <w:b/>
              </w:rPr>
              <w:t>P@30</w:t>
            </w:r>
          </w:p>
        </w:tc>
        <w:tc>
          <w:tcPr>
            <w:tcW w:w="1080" w:type="dxa"/>
            <w:tcBorders>
              <w:top w:val="nil"/>
              <w:bottom w:val="single" w:sz="4" w:space="0" w:color="auto"/>
            </w:tcBorders>
            <w:vAlign w:val="bottom"/>
          </w:tcPr>
          <w:p w14:paraId="6ADF7A95" w14:textId="7AAED917" w:rsidR="009548D9" w:rsidRDefault="009548D9" w:rsidP="009548D9">
            <w:pPr>
              <w:jc w:val="center"/>
            </w:pPr>
            <w:r>
              <w:rPr>
                <w:rFonts w:ascii="Calibri" w:hAnsi="Calibri" w:cs="Calibri"/>
                <w:color w:val="000000"/>
              </w:rPr>
              <w:t>0.4173</w:t>
            </w:r>
          </w:p>
        </w:tc>
        <w:tc>
          <w:tcPr>
            <w:tcW w:w="1080" w:type="dxa"/>
            <w:tcBorders>
              <w:top w:val="nil"/>
              <w:bottom w:val="single" w:sz="4" w:space="0" w:color="auto"/>
            </w:tcBorders>
            <w:vAlign w:val="bottom"/>
          </w:tcPr>
          <w:p w14:paraId="1A6E8657" w14:textId="0387E86E" w:rsidR="009548D9" w:rsidRDefault="009548D9" w:rsidP="009548D9">
            <w:pPr>
              <w:jc w:val="center"/>
            </w:pPr>
            <w:r>
              <w:rPr>
                <w:rFonts w:ascii="Calibri" w:hAnsi="Calibri" w:cs="Calibri"/>
                <w:color w:val="000000"/>
              </w:rPr>
              <w:t>0.4373</w:t>
            </w:r>
          </w:p>
        </w:tc>
        <w:tc>
          <w:tcPr>
            <w:tcW w:w="1080" w:type="dxa"/>
            <w:tcBorders>
              <w:top w:val="nil"/>
              <w:bottom w:val="single" w:sz="4" w:space="0" w:color="auto"/>
            </w:tcBorders>
            <w:vAlign w:val="bottom"/>
          </w:tcPr>
          <w:p w14:paraId="1D2473C6" w14:textId="33217793" w:rsidR="009548D9" w:rsidRDefault="009548D9" w:rsidP="009548D9">
            <w:pPr>
              <w:jc w:val="center"/>
            </w:pPr>
            <w:r>
              <w:rPr>
                <w:rFonts w:ascii="Calibri" w:hAnsi="Calibri" w:cs="Calibri"/>
                <w:color w:val="000000"/>
              </w:rPr>
              <w:t>0.4547</w:t>
            </w:r>
          </w:p>
        </w:tc>
      </w:tr>
      <w:tr w:rsidR="009548D9" w14:paraId="3EB29F5D" w14:textId="77777777" w:rsidTr="00293D55">
        <w:tc>
          <w:tcPr>
            <w:tcW w:w="1345" w:type="dxa"/>
            <w:tcBorders>
              <w:top w:val="single" w:sz="4" w:space="0" w:color="auto"/>
              <w:bottom w:val="nil"/>
            </w:tcBorders>
          </w:tcPr>
          <w:p w14:paraId="600E1CAD" w14:textId="77777777" w:rsidR="009548D9" w:rsidRPr="005E1B35" w:rsidRDefault="009548D9" w:rsidP="009548D9">
            <w:pPr>
              <w:rPr>
                <w:b/>
              </w:rPr>
            </w:pPr>
            <w:r>
              <w:rPr>
                <w:b/>
              </w:rPr>
              <w:t>NDCG@10</w:t>
            </w:r>
          </w:p>
        </w:tc>
        <w:tc>
          <w:tcPr>
            <w:tcW w:w="1080" w:type="dxa"/>
            <w:tcBorders>
              <w:top w:val="single" w:sz="4" w:space="0" w:color="auto"/>
              <w:bottom w:val="nil"/>
            </w:tcBorders>
            <w:vAlign w:val="bottom"/>
          </w:tcPr>
          <w:p w14:paraId="186F1289" w14:textId="2FDE7DA2" w:rsidR="009548D9" w:rsidRDefault="009548D9" w:rsidP="009548D9">
            <w:pPr>
              <w:jc w:val="center"/>
            </w:pPr>
            <w:r>
              <w:rPr>
                <w:rFonts w:ascii="Calibri" w:hAnsi="Calibri" w:cs="Calibri"/>
                <w:color w:val="000000"/>
              </w:rPr>
              <w:t>0.3481</w:t>
            </w:r>
          </w:p>
        </w:tc>
        <w:tc>
          <w:tcPr>
            <w:tcW w:w="1080" w:type="dxa"/>
            <w:tcBorders>
              <w:top w:val="single" w:sz="4" w:space="0" w:color="auto"/>
              <w:bottom w:val="nil"/>
            </w:tcBorders>
            <w:vAlign w:val="bottom"/>
          </w:tcPr>
          <w:p w14:paraId="7826C4A5" w14:textId="7B788ED5" w:rsidR="009548D9" w:rsidRDefault="009548D9" w:rsidP="009548D9">
            <w:pPr>
              <w:jc w:val="center"/>
            </w:pPr>
            <w:r>
              <w:rPr>
                <w:rFonts w:ascii="Calibri" w:hAnsi="Calibri" w:cs="Calibri"/>
                <w:color w:val="000000"/>
              </w:rPr>
              <w:t>0.3276</w:t>
            </w:r>
          </w:p>
        </w:tc>
        <w:tc>
          <w:tcPr>
            <w:tcW w:w="1080" w:type="dxa"/>
            <w:tcBorders>
              <w:top w:val="single" w:sz="4" w:space="0" w:color="auto"/>
              <w:bottom w:val="nil"/>
            </w:tcBorders>
            <w:vAlign w:val="bottom"/>
          </w:tcPr>
          <w:p w14:paraId="0252D499" w14:textId="478E4517" w:rsidR="009548D9" w:rsidRDefault="009548D9" w:rsidP="009548D9">
            <w:pPr>
              <w:jc w:val="center"/>
            </w:pPr>
            <w:r>
              <w:rPr>
                <w:rFonts w:ascii="Calibri" w:hAnsi="Calibri" w:cs="Calibri"/>
                <w:color w:val="000000"/>
              </w:rPr>
              <w:t>0.3475</w:t>
            </w:r>
          </w:p>
        </w:tc>
      </w:tr>
      <w:tr w:rsidR="009548D9" w14:paraId="0F501941" w14:textId="77777777" w:rsidTr="00293D55">
        <w:tc>
          <w:tcPr>
            <w:tcW w:w="1345" w:type="dxa"/>
            <w:tcBorders>
              <w:top w:val="nil"/>
              <w:bottom w:val="nil"/>
            </w:tcBorders>
          </w:tcPr>
          <w:p w14:paraId="65988BF3" w14:textId="77777777" w:rsidR="009548D9" w:rsidRPr="005E1B35" w:rsidRDefault="009548D9" w:rsidP="009548D9">
            <w:pPr>
              <w:rPr>
                <w:b/>
              </w:rPr>
            </w:pPr>
            <w:r>
              <w:rPr>
                <w:b/>
              </w:rPr>
              <w:t>NDCG@20</w:t>
            </w:r>
          </w:p>
        </w:tc>
        <w:tc>
          <w:tcPr>
            <w:tcW w:w="1080" w:type="dxa"/>
            <w:tcBorders>
              <w:top w:val="nil"/>
              <w:bottom w:val="nil"/>
            </w:tcBorders>
            <w:vAlign w:val="bottom"/>
          </w:tcPr>
          <w:p w14:paraId="283DDFF7" w14:textId="14184B97" w:rsidR="009548D9" w:rsidRDefault="009548D9" w:rsidP="009548D9">
            <w:pPr>
              <w:jc w:val="center"/>
            </w:pPr>
            <w:r>
              <w:rPr>
                <w:rFonts w:ascii="Calibri" w:hAnsi="Calibri" w:cs="Calibri"/>
                <w:color w:val="000000"/>
              </w:rPr>
              <w:t>0.3509</w:t>
            </w:r>
          </w:p>
        </w:tc>
        <w:tc>
          <w:tcPr>
            <w:tcW w:w="1080" w:type="dxa"/>
            <w:tcBorders>
              <w:top w:val="nil"/>
              <w:bottom w:val="nil"/>
            </w:tcBorders>
            <w:vAlign w:val="bottom"/>
          </w:tcPr>
          <w:p w14:paraId="68C5D5C7" w14:textId="0AB158D9" w:rsidR="009548D9" w:rsidRDefault="009548D9" w:rsidP="009548D9">
            <w:pPr>
              <w:jc w:val="center"/>
            </w:pPr>
            <w:r>
              <w:rPr>
                <w:rFonts w:ascii="Calibri" w:hAnsi="Calibri" w:cs="Calibri"/>
                <w:color w:val="000000"/>
              </w:rPr>
              <w:t>0.3379</w:t>
            </w:r>
          </w:p>
        </w:tc>
        <w:tc>
          <w:tcPr>
            <w:tcW w:w="1080" w:type="dxa"/>
            <w:tcBorders>
              <w:top w:val="nil"/>
              <w:bottom w:val="nil"/>
            </w:tcBorders>
            <w:vAlign w:val="bottom"/>
          </w:tcPr>
          <w:p w14:paraId="08A72556" w14:textId="1048BDAE" w:rsidR="009548D9" w:rsidRDefault="009548D9" w:rsidP="009548D9">
            <w:pPr>
              <w:jc w:val="center"/>
            </w:pPr>
            <w:r>
              <w:rPr>
                <w:rFonts w:ascii="Calibri" w:hAnsi="Calibri" w:cs="Calibri"/>
                <w:color w:val="000000"/>
              </w:rPr>
              <w:t>0.3559</w:t>
            </w:r>
          </w:p>
        </w:tc>
      </w:tr>
      <w:tr w:rsidR="009548D9" w14:paraId="74A76274" w14:textId="77777777" w:rsidTr="00293D55">
        <w:tc>
          <w:tcPr>
            <w:tcW w:w="1345" w:type="dxa"/>
            <w:tcBorders>
              <w:top w:val="nil"/>
            </w:tcBorders>
          </w:tcPr>
          <w:p w14:paraId="0EE59142" w14:textId="77777777" w:rsidR="009548D9" w:rsidRDefault="009548D9" w:rsidP="009548D9">
            <w:pPr>
              <w:rPr>
                <w:b/>
              </w:rPr>
            </w:pPr>
            <w:r>
              <w:rPr>
                <w:b/>
              </w:rPr>
              <w:t>NDCG@30</w:t>
            </w:r>
          </w:p>
        </w:tc>
        <w:tc>
          <w:tcPr>
            <w:tcW w:w="1080" w:type="dxa"/>
            <w:tcBorders>
              <w:top w:val="nil"/>
            </w:tcBorders>
            <w:vAlign w:val="bottom"/>
          </w:tcPr>
          <w:p w14:paraId="18023EC3" w14:textId="6193CD25" w:rsidR="009548D9" w:rsidRDefault="009548D9" w:rsidP="009548D9">
            <w:pPr>
              <w:jc w:val="center"/>
            </w:pPr>
            <w:r>
              <w:rPr>
                <w:rFonts w:ascii="Calibri" w:hAnsi="Calibri" w:cs="Calibri"/>
                <w:color w:val="000000"/>
              </w:rPr>
              <w:t>0.3538</w:t>
            </w:r>
          </w:p>
        </w:tc>
        <w:tc>
          <w:tcPr>
            <w:tcW w:w="1080" w:type="dxa"/>
            <w:tcBorders>
              <w:top w:val="nil"/>
            </w:tcBorders>
            <w:vAlign w:val="bottom"/>
          </w:tcPr>
          <w:p w14:paraId="292E71A5" w14:textId="2A6B4B20" w:rsidR="009548D9" w:rsidRDefault="009548D9" w:rsidP="009548D9">
            <w:pPr>
              <w:jc w:val="center"/>
            </w:pPr>
            <w:r>
              <w:rPr>
                <w:rFonts w:ascii="Calibri" w:hAnsi="Calibri" w:cs="Calibri"/>
                <w:color w:val="000000"/>
              </w:rPr>
              <w:t>0.3515</w:t>
            </w:r>
          </w:p>
        </w:tc>
        <w:tc>
          <w:tcPr>
            <w:tcW w:w="1080" w:type="dxa"/>
            <w:tcBorders>
              <w:top w:val="nil"/>
            </w:tcBorders>
            <w:vAlign w:val="bottom"/>
          </w:tcPr>
          <w:p w14:paraId="75CA8042" w14:textId="3BBEE829" w:rsidR="009548D9" w:rsidRDefault="009548D9" w:rsidP="009548D9">
            <w:pPr>
              <w:jc w:val="center"/>
            </w:pPr>
            <w:r>
              <w:rPr>
                <w:rFonts w:ascii="Calibri" w:hAnsi="Calibri" w:cs="Calibri"/>
                <w:color w:val="000000"/>
              </w:rPr>
              <w:t>0.3649</w:t>
            </w:r>
          </w:p>
        </w:tc>
      </w:tr>
      <w:tr w:rsidR="009548D9" w14:paraId="1145C8F3" w14:textId="77777777" w:rsidTr="00293D55">
        <w:tc>
          <w:tcPr>
            <w:tcW w:w="1345" w:type="dxa"/>
          </w:tcPr>
          <w:p w14:paraId="5478ED5B" w14:textId="77777777" w:rsidR="009548D9" w:rsidRPr="005E1B35" w:rsidRDefault="009548D9" w:rsidP="009548D9">
            <w:pPr>
              <w:rPr>
                <w:b/>
              </w:rPr>
            </w:pPr>
            <w:r w:rsidRPr="005E1B35">
              <w:rPr>
                <w:b/>
              </w:rPr>
              <w:t>MAP</w:t>
            </w:r>
          </w:p>
        </w:tc>
        <w:tc>
          <w:tcPr>
            <w:tcW w:w="1080" w:type="dxa"/>
            <w:vAlign w:val="bottom"/>
          </w:tcPr>
          <w:p w14:paraId="3E36A795" w14:textId="5A31F871" w:rsidR="009548D9" w:rsidRDefault="009548D9" w:rsidP="009548D9">
            <w:pPr>
              <w:jc w:val="center"/>
            </w:pPr>
            <w:r>
              <w:rPr>
                <w:rFonts w:ascii="Calibri" w:hAnsi="Calibri" w:cs="Calibri"/>
                <w:color w:val="000000"/>
              </w:rPr>
              <w:t>0.2412</w:t>
            </w:r>
          </w:p>
        </w:tc>
        <w:tc>
          <w:tcPr>
            <w:tcW w:w="1080" w:type="dxa"/>
            <w:vAlign w:val="bottom"/>
          </w:tcPr>
          <w:p w14:paraId="51C7CBB4" w14:textId="062177BF" w:rsidR="009548D9" w:rsidRDefault="009548D9" w:rsidP="009548D9">
            <w:pPr>
              <w:jc w:val="center"/>
            </w:pPr>
            <w:r>
              <w:rPr>
                <w:rFonts w:ascii="Calibri" w:hAnsi="Calibri" w:cs="Calibri"/>
                <w:color w:val="000000"/>
              </w:rPr>
              <w:t>0.2576</w:t>
            </w:r>
          </w:p>
        </w:tc>
        <w:tc>
          <w:tcPr>
            <w:tcW w:w="1080" w:type="dxa"/>
            <w:vAlign w:val="bottom"/>
          </w:tcPr>
          <w:p w14:paraId="78DEAAA7" w14:textId="313AD6A6" w:rsidR="009548D9" w:rsidRDefault="009548D9" w:rsidP="009548D9">
            <w:pPr>
              <w:jc w:val="center"/>
            </w:pPr>
            <w:r>
              <w:rPr>
                <w:rFonts w:ascii="Calibri" w:hAnsi="Calibri" w:cs="Calibri"/>
                <w:color w:val="000000"/>
              </w:rPr>
              <w:t>0.2718</w:t>
            </w:r>
          </w:p>
        </w:tc>
      </w:tr>
    </w:tbl>
    <w:p w14:paraId="3D3AC48E" w14:textId="0DD4718A" w:rsidR="009A2E69" w:rsidRDefault="009A2E69" w:rsidP="009A2E69"/>
    <w:p w14:paraId="2A1481B8" w14:textId="6FC1275D" w:rsidR="005B5EBB" w:rsidRDefault="005B5EBB">
      <w:r>
        <w:br w:type="page"/>
      </w:r>
    </w:p>
    <w:p w14:paraId="1F46B3E0" w14:textId="73803DAE" w:rsidR="005B5EBB" w:rsidRPr="005B5EBB" w:rsidRDefault="005B5EBB" w:rsidP="005B5EBB">
      <w:pPr>
        <w:pStyle w:val="Heading2"/>
      </w:pPr>
      <w:r w:rsidRPr="005B5EBB">
        <w:lastRenderedPageBreak/>
        <w:t>Parameters</w:t>
      </w:r>
    </w:p>
    <w:p w14:paraId="59037523" w14:textId="77777777" w:rsidR="008D4D74" w:rsidRDefault="008D4D74" w:rsidP="008D4D74">
      <w:proofErr w:type="spellStart"/>
      <w:r>
        <w:t>retrievalAlgorithm</w:t>
      </w:r>
      <w:proofErr w:type="spellEnd"/>
      <w:r>
        <w:t>=Indri</w:t>
      </w:r>
    </w:p>
    <w:p w14:paraId="429A5087" w14:textId="77777777" w:rsidR="008D4D74" w:rsidRDefault="008D4D74" w:rsidP="008D4D74">
      <w:r>
        <w:t>BM</w:t>
      </w:r>
      <w:proofErr w:type="gramStart"/>
      <w:r>
        <w:t>25:k</w:t>
      </w:r>
      <w:proofErr w:type="gramEnd"/>
      <w:r>
        <w:t>_1=1.2</w:t>
      </w:r>
    </w:p>
    <w:p w14:paraId="457BA7EF" w14:textId="77777777" w:rsidR="008D4D74" w:rsidRDefault="008D4D74" w:rsidP="008D4D74">
      <w:r>
        <w:t>BM</w:t>
      </w:r>
      <w:proofErr w:type="gramStart"/>
      <w:r>
        <w:t>25:b</w:t>
      </w:r>
      <w:proofErr w:type="gramEnd"/>
      <w:r>
        <w:t>=0.75</w:t>
      </w:r>
    </w:p>
    <w:p w14:paraId="29F2E658" w14:textId="77777777" w:rsidR="008D4D74" w:rsidRDefault="008D4D74" w:rsidP="008D4D74">
      <w:r>
        <w:t>BM</w:t>
      </w:r>
      <w:proofErr w:type="gramStart"/>
      <w:r>
        <w:t>25:k</w:t>
      </w:r>
      <w:proofErr w:type="gramEnd"/>
      <w:r>
        <w:t>_3=0</w:t>
      </w:r>
    </w:p>
    <w:p w14:paraId="275BED5A" w14:textId="77777777" w:rsidR="008D4D74" w:rsidRDefault="008D4D74" w:rsidP="008D4D74">
      <w:proofErr w:type="spellStart"/>
      <w:r>
        <w:t>Indri:mu</w:t>
      </w:r>
      <w:proofErr w:type="spellEnd"/>
      <w:r>
        <w:t>=2500</w:t>
      </w:r>
    </w:p>
    <w:p w14:paraId="317F9105" w14:textId="2D761DA4" w:rsidR="008D4D74" w:rsidRDefault="008D4D74" w:rsidP="008D4D74">
      <w:proofErr w:type="spellStart"/>
      <w:proofErr w:type="gramStart"/>
      <w:r>
        <w:t>Indri:lambda</w:t>
      </w:r>
      <w:proofErr w:type="spellEnd"/>
      <w:proofErr w:type="gramEnd"/>
      <w:r>
        <w:t xml:space="preserve">=0.4 </w:t>
      </w:r>
    </w:p>
    <w:p w14:paraId="05EB37F9" w14:textId="77777777" w:rsidR="008D4D74" w:rsidRDefault="008D4D74" w:rsidP="008D4D74">
      <w:r>
        <w:t xml:space="preserve">For sequence dependency, I choose 0.8 for #AND operator, 0.1 for #NEAR operator and 0.1 for #WINDOW operator. </w:t>
      </w:r>
    </w:p>
    <w:p w14:paraId="360497BC" w14:textId="693DDFA3" w:rsidR="005B5EBB" w:rsidRDefault="005B5EBB">
      <w:pPr>
        <w:rPr>
          <w:b/>
          <w:i/>
          <w:color w:val="FF0000"/>
        </w:rPr>
      </w:pPr>
      <w:r>
        <w:rPr>
          <w:b/>
          <w:i/>
          <w:color w:val="FF0000"/>
        </w:rPr>
        <w:br w:type="page"/>
      </w:r>
    </w:p>
    <w:p w14:paraId="4EB934CD" w14:textId="77777777" w:rsidR="008D4D74" w:rsidRDefault="00940654" w:rsidP="008D4D74">
      <w:pPr>
        <w:pStyle w:val="Heading1"/>
        <w:jc w:val="both"/>
        <w:rPr>
          <w:rFonts w:eastAsia="Times New Roman"/>
        </w:rPr>
      </w:pPr>
      <w:r>
        <w:rPr>
          <w:rFonts w:eastAsia="Times New Roman"/>
        </w:rPr>
        <w:lastRenderedPageBreak/>
        <w:t>Custom Features</w:t>
      </w:r>
    </w:p>
    <w:p w14:paraId="398B2A05" w14:textId="77777777" w:rsidR="00FB5FAA" w:rsidRDefault="00FB5FAA" w:rsidP="00FB5FAA">
      <w:pPr>
        <w:pStyle w:val="NormalWeb"/>
      </w:pPr>
      <w:r>
        <w:rPr>
          <w:rFonts w:ascii="TimesNewRomanPSMT" w:hAnsi="TimesNewRomanPSMT"/>
          <w:sz w:val="22"/>
          <w:szCs w:val="22"/>
        </w:rPr>
        <w:t xml:space="preserve">Feature 17, the date of the document is collected. This feature could be very helpful, because people might be more interested in new document than old document. The computation complexity is very low. </w:t>
      </w:r>
    </w:p>
    <w:p w14:paraId="2AD7C507" w14:textId="77777777" w:rsidR="00FB5FAA" w:rsidRDefault="00FB5FAA" w:rsidP="00FB5FAA">
      <w:pPr>
        <w:pStyle w:val="NormalWeb"/>
      </w:pPr>
      <w:r>
        <w:rPr>
          <w:rFonts w:ascii="TimesNewRomanPSMT" w:hAnsi="TimesNewRomanPSMT"/>
          <w:sz w:val="22"/>
          <w:szCs w:val="22"/>
        </w:rPr>
        <w:t xml:space="preserve">Feature 18 finds out all the positions of terms in the query and calculates its standard deviation. The hypothesis here is that if all terms appear together rather than diversely in the document, the document could be a better match. Because terms could be use together to form some concept appearing in the query. I use the standard deviation of all the positions to represent how closely terms are used in the document. The time complexity of creating this feature is in the order of the length of the document. Because a pass of scan of all positions is needed. </w:t>
      </w:r>
    </w:p>
    <w:p w14:paraId="75B61633" w14:textId="77777777" w:rsidR="009A671D" w:rsidRDefault="009A671D" w:rsidP="009A671D"/>
    <w:p w14:paraId="2E28B53B" w14:textId="0ED3FDA3" w:rsidR="005B5EBB" w:rsidRPr="008D4D74" w:rsidRDefault="005B5EBB" w:rsidP="009A671D">
      <w:pPr>
        <w:rPr>
          <w:rFonts w:eastAsia="Times New Roman"/>
        </w:rPr>
      </w:pPr>
      <w:r w:rsidRPr="008D4D74">
        <w:br w:type="page"/>
      </w:r>
    </w:p>
    <w:p w14:paraId="0972F25D" w14:textId="170C364B" w:rsidR="00D51D16" w:rsidRDefault="00730F3C" w:rsidP="00D51D16">
      <w:pPr>
        <w:pStyle w:val="Heading1"/>
        <w:jc w:val="both"/>
        <w:rPr>
          <w:rFonts w:eastAsia="Times New Roman"/>
        </w:rPr>
      </w:pPr>
      <w:r>
        <w:rPr>
          <w:rFonts w:eastAsia="Times New Roman"/>
        </w:rPr>
        <w:lastRenderedPageBreak/>
        <w:t>Experiment</w:t>
      </w:r>
      <w:r w:rsidR="00906EB5">
        <w:rPr>
          <w:rFonts w:eastAsia="Times New Roman"/>
        </w:rPr>
        <w:t xml:space="preserve"> 2</w:t>
      </w:r>
      <w:r w:rsidR="00D51D16">
        <w:rPr>
          <w:rFonts w:eastAsia="Times New Roman"/>
        </w:rPr>
        <w:t xml:space="preserve">:  </w:t>
      </w:r>
      <w:r w:rsidR="00940654">
        <w:rPr>
          <w:rFonts w:eastAsia="Times New Roman"/>
        </w:rPr>
        <w:t>Learning to Rank</w:t>
      </w:r>
    </w:p>
    <w:p w14:paraId="0843A3B8" w14:textId="55AF1CD1" w:rsidR="005B5EBB" w:rsidRPr="005B5EBB" w:rsidRDefault="005C2977" w:rsidP="005B5EBB">
      <w:pPr>
        <w:pStyle w:val="Heading2"/>
      </w:pPr>
      <w:r>
        <w:t>Experiment Table</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3F6A45" w14:paraId="64A6B6D2" w14:textId="77777777" w:rsidTr="009A236A">
        <w:tc>
          <w:tcPr>
            <w:tcW w:w="1345" w:type="dxa"/>
            <w:tcBorders>
              <w:bottom w:val="single" w:sz="4" w:space="0" w:color="auto"/>
            </w:tcBorders>
          </w:tcPr>
          <w:p w14:paraId="1B4E2679" w14:textId="77777777" w:rsidR="003F6A45" w:rsidRPr="005E1B35" w:rsidRDefault="003F6A45" w:rsidP="003F6A45">
            <w:pPr>
              <w:rPr>
                <w:b/>
              </w:rPr>
            </w:pPr>
          </w:p>
        </w:tc>
        <w:tc>
          <w:tcPr>
            <w:tcW w:w="1260" w:type="dxa"/>
            <w:tcBorders>
              <w:bottom w:val="single" w:sz="4" w:space="0" w:color="auto"/>
            </w:tcBorders>
          </w:tcPr>
          <w:p w14:paraId="20269E0A" w14:textId="77777777" w:rsidR="003F6A45" w:rsidRDefault="003F6A45" w:rsidP="003F6A45">
            <w:pPr>
              <w:jc w:val="center"/>
              <w:rPr>
                <w:b/>
              </w:rPr>
            </w:pPr>
          </w:p>
          <w:p w14:paraId="31D709E6" w14:textId="52DFA97C" w:rsidR="003F6A45" w:rsidRPr="007621BE" w:rsidRDefault="003F6A45" w:rsidP="00A339AB">
            <w:pPr>
              <w:jc w:val="center"/>
              <w:rPr>
                <w:b/>
              </w:rPr>
            </w:pPr>
            <w:r>
              <w:rPr>
                <w:b/>
              </w:rPr>
              <w:t>BM25</w:t>
            </w:r>
          </w:p>
        </w:tc>
        <w:tc>
          <w:tcPr>
            <w:tcW w:w="1260" w:type="dxa"/>
            <w:tcBorders>
              <w:bottom w:val="single" w:sz="4" w:space="0" w:color="auto"/>
            </w:tcBorders>
          </w:tcPr>
          <w:p w14:paraId="21A3962C" w14:textId="77777777" w:rsidR="003F6A45" w:rsidRPr="00257A86" w:rsidRDefault="003F6A45" w:rsidP="003F6A45">
            <w:pPr>
              <w:jc w:val="center"/>
              <w:rPr>
                <w:b/>
              </w:rPr>
            </w:pPr>
            <w:r w:rsidRPr="00257A86">
              <w:rPr>
                <w:b/>
              </w:rPr>
              <w:t>IR</w:t>
            </w:r>
          </w:p>
          <w:p w14:paraId="1BC4D2C1" w14:textId="77777777" w:rsidR="003F6A45" w:rsidRDefault="003F6A45" w:rsidP="003F6A45">
            <w:pPr>
              <w:jc w:val="center"/>
              <w:rPr>
                <w:b/>
              </w:rPr>
            </w:pPr>
            <w:r>
              <w:rPr>
                <w:b/>
              </w:rPr>
              <w:t>Fusion</w:t>
            </w:r>
          </w:p>
          <w:p w14:paraId="68D5F580" w14:textId="07666CB7" w:rsidR="003F6A45" w:rsidRPr="007621BE" w:rsidRDefault="00210E9F" w:rsidP="00F604DF">
            <w:pPr>
              <w:jc w:val="center"/>
              <w:rPr>
                <w:b/>
              </w:rPr>
            </w:pPr>
            <w:r>
              <w:rPr>
                <w:b/>
              </w:rPr>
              <w:t>(Exp-3</w:t>
            </w:r>
            <w:r w:rsidR="00A339AB">
              <w:rPr>
                <w:b/>
              </w:rPr>
              <w:t>a</w:t>
            </w:r>
            <w:r w:rsidR="003F6A45">
              <w:rPr>
                <w:b/>
              </w:rPr>
              <w:t>)</w:t>
            </w:r>
          </w:p>
        </w:tc>
        <w:tc>
          <w:tcPr>
            <w:tcW w:w="1260" w:type="dxa"/>
            <w:tcBorders>
              <w:bottom w:val="single" w:sz="4" w:space="0" w:color="auto"/>
            </w:tcBorders>
          </w:tcPr>
          <w:p w14:paraId="733822F6" w14:textId="77777777" w:rsidR="003F6A45" w:rsidRPr="00257A86" w:rsidRDefault="003F6A45" w:rsidP="003F6A45">
            <w:pPr>
              <w:jc w:val="center"/>
              <w:rPr>
                <w:b/>
              </w:rPr>
            </w:pPr>
            <w:r w:rsidRPr="00257A86">
              <w:rPr>
                <w:b/>
              </w:rPr>
              <w:t>Content-</w:t>
            </w:r>
          </w:p>
          <w:p w14:paraId="4BA2340C" w14:textId="77777777" w:rsidR="003F6A45" w:rsidRDefault="003F6A45" w:rsidP="003F6A45">
            <w:pPr>
              <w:jc w:val="center"/>
              <w:rPr>
                <w:b/>
              </w:rPr>
            </w:pPr>
            <w:r>
              <w:rPr>
                <w:b/>
              </w:rPr>
              <w:t>Based</w:t>
            </w:r>
          </w:p>
          <w:p w14:paraId="28B393CA" w14:textId="608E8796" w:rsidR="003F6A45" w:rsidRPr="00257A86" w:rsidRDefault="00210E9F" w:rsidP="00F604DF">
            <w:pPr>
              <w:jc w:val="center"/>
              <w:rPr>
                <w:b/>
              </w:rPr>
            </w:pPr>
            <w:r>
              <w:rPr>
                <w:b/>
              </w:rPr>
              <w:t>(Exp-3</w:t>
            </w:r>
            <w:r w:rsidR="00A339AB">
              <w:rPr>
                <w:b/>
              </w:rPr>
              <w:t>b</w:t>
            </w:r>
            <w:r w:rsidR="003F6A45">
              <w:rPr>
                <w:b/>
              </w:rPr>
              <w:t>)</w:t>
            </w:r>
          </w:p>
        </w:tc>
        <w:tc>
          <w:tcPr>
            <w:tcW w:w="1260" w:type="dxa"/>
            <w:tcBorders>
              <w:bottom w:val="single" w:sz="4" w:space="0" w:color="auto"/>
            </w:tcBorders>
          </w:tcPr>
          <w:p w14:paraId="0C3987A6" w14:textId="77777777" w:rsidR="003F6A45" w:rsidRDefault="003F6A45" w:rsidP="003F6A45">
            <w:pPr>
              <w:jc w:val="center"/>
              <w:rPr>
                <w:b/>
              </w:rPr>
            </w:pPr>
          </w:p>
          <w:p w14:paraId="1615A7ED" w14:textId="77777777" w:rsidR="003F6A45" w:rsidRDefault="003F6A45" w:rsidP="003F6A45">
            <w:pPr>
              <w:jc w:val="center"/>
              <w:rPr>
                <w:b/>
              </w:rPr>
            </w:pPr>
            <w:r>
              <w:rPr>
                <w:b/>
              </w:rPr>
              <w:t>Base</w:t>
            </w:r>
          </w:p>
          <w:p w14:paraId="57D7E08D" w14:textId="42E0669D" w:rsidR="003F6A45" w:rsidRPr="00257A86" w:rsidRDefault="00210E9F" w:rsidP="00F604DF">
            <w:pPr>
              <w:jc w:val="center"/>
              <w:rPr>
                <w:b/>
              </w:rPr>
            </w:pPr>
            <w:r>
              <w:rPr>
                <w:b/>
              </w:rPr>
              <w:t>(Exp-3</w:t>
            </w:r>
            <w:r w:rsidR="00A339AB">
              <w:rPr>
                <w:b/>
              </w:rPr>
              <w:t>c</w:t>
            </w:r>
            <w:r w:rsidR="003F6A45">
              <w:rPr>
                <w:b/>
              </w:rPr>
              <w:t>)</w:t>
            </w:r>
          </w:p>
        </w:tc>
        <w:tc>
          <w:tcPr>
            <w:tcW w:w="1260" w:type="dxa"/>
            <w:tcBorders>
              <w:bottom w:val="single" w:sz="4" w:space="0" w:color="auto"/>
            </w:tcBorders>
          </w:tcPr>
          <w:p w14:paraId="0FCE5692" w14:textId="77777777" w:rsidR="003F6A45" w:rsidRPr="00257A86" w:rsidRDefault="003F6A45" w:rsidP="003F6A45">
            <w:pPr>
              <w:jc w:val="center"/>
              <w:rPr>
                <w:b/>
              </w:rPr>
            </w:pPr>
          </w:p>
          <w:p w14:paraId="79DBCE3E" w14:textId="77777777" w:rsidR="003F6A45" w:rsidRDefault="003F6A45" w:rsidP="003F6A45">
            <w:pPr>
              <w:jc w:val="center"/>
              <w:rPr>
                <w:b/>
              </w:rPr>
            </w:pPr>
            <w:r>
              <w:rPr>
                <w:b/>
              </w:rPr>
              <w:t>All</w:t>
            </w:r>
          </w:p>
          <w:p w14:paraId="00840B00" w14:textId="230E5588" w:rsidR="003F6A45" w:rsidRPr="00257A86" w:rsidRDefault="00210E9F" w:rsidP="00F604DF">
            <w:pPr>
              <w:jc w:val="center"/>
              <w:rPr>
                <w:b/>
              </w:rPr>
            </w:pPr>
            <w:r>
              <w:rPr>
                <w:b/>
              </w:rPr>
              <w:t>(Exp-3</w:t>
            </w:r>
            <w:r w:rsidR="00A339AB">
              <w:rPr>
                <w:b/>
              </w:rPr>
              <w:t>d</w:t>
            </w:r>
            <w:r w:rsidR="003F6A45">
              <w:rPr>
                <w:b/>
              </w:rPr>
              <w:t>)</w:t>
            </w:r>
          </w:p>
        </w:tc>
      </w:tr>
      <w:tr w:rsidR="00B63AA6" w14:paraId="1DA7F1D8" w14:textId="77777777" w:rsidTr="006B778B">
        <w:tc>
          <w:tcPr>
            <w:tcW w:w="1345" w:type="dxa"/>
            <w:tcBorders>
              <w:bottom w:val="nil"/>
            </w:tcBorders>
          </w:tcPr>
          <w:p w14:paraId="6AC07C7D" w14:textId="77777777" w:rsidR="00B63AA6" w:rsidRPr="005E1B35" w:rsidRDefault="00B63AA6" w:rsidP="00B63AA6">
            <w:pPr>
              <w:rPr>
                <w:b/>
              </w:rPr>
            </w:pPr>
            <w:r w:rsidRPr="005E1B35">
              <w:rPr>
                <w:b/>
              </w:rPr>
              <w:t>P@10</w:t>
            </w:r>
          </w:p>
        </w:tc>
        <w:tc>
          <w:tcPr>
            <w:tcW w:w="1260" w:type="dxa"/>
            <w:tcBorders>
              <w:bottom w:val="nil"/>
            </w:tcBorders>
            <w:vAlign w:val="bottom"/>
          </w:tcPr>
          <w:p w14:paraId="7574C9C8" w14:textId="0AAEA3A8" w:rsidR="00B63AA6" w:rsidRDefault="00B63AA6" w:rsidP="00B63AA6">
            <w:pPr>
              <w:jc w:val="center"/>
            </w:pPr>
            <w:r>
              <w:rPr>
                <w:rFonts w:ascii="Calibri" w:hAnsi="Calibri" w:cs="Calibri"/>
                <w:color w:val="000000"/>
              </w:rPr>
              <w:t>0.436</w:t>
            </w:r>
          </w:p>
        </w:tc>
        <w:tc>
          <w:tcPr>
            <w:tcW w:w="1260" w:type="dxa"/>
            <w:tcBorders>
              <w:bottom w:val="nil"/>
            </w:tcBorders>
            <w:vAlign w:val="bottom"/>
          </w:tcPr>
          <w:p w14:paraId="1C6DFFF6" w14:textId="1522288D" w:rsidR="00B63AA6" w:rsidRDefault="00B63AA6" w:rsidP="00B63AA6">
            <w:pPr>
              <w:jc w:val="center"/>
            </w:pPr>
            <w:r>
              <w:rPr>
                <w:rFonts w:ascii="Calibri" w:hAnsi="Calibri" w:cs="Calibri"/>
                <w:color w:val="000000"/>
              </w:rPr>
              <w:t>0.436</w:t>
            </w:r>
          </w:p>
        </w:tc>
        <w:tc>
          <w:tcPr>
            <w:tcW w:w="1260" w:type="dxa"/>
            <w:tcBorders>
              <w:bottom w:val="nil"/>
            </w:tcBorders>
            <w:vAlign w:val="bottom"/>
          </w:tcPr>
          <w:p w14:paraId="43012F0C" w14:textId="3473CCFE" w:rsidR="00B63AA6" w:rsidRDefault="00B63AA6" w:rsidP="00B63AA6">
            <w:pPr>
              <w:jc w:val="center"/>
            </w:pPr>
            <w:r>
              <w:rPr>
                <w:rFonts w:ascii="Calibri" w:hAnsi="Calibri" w:cs="Calibri"/>
                <w:color w:val="000000"/>
              </w:rPr>
              <w:t>0.432</w:t>
            </w:r>
          </w:p>
        </w:tc>
        <w:tc>
          <w:tcPr>
            <w:tcW w:w="1260" w:type="dxa"/>
            <w:tcBorders>
              <w:bottom w:val="nil"/>
            </w:tcBorders>
            <w:vAlign w:val="bottom"/>
          </w:tcPr>
          <w:p w14:paraId="1F76BF6B" w14:textId="2D2C0C81" w:rsidR="00B63AA6" w:rsidRDefault="00B63AA6" w:rsidP="00B63AA6">
            <w:pPr>
              <w:jc w:val="center"/>
            </w:pPr>
            <w:r>
              <w:rPr>
                <w:rFonts w:ascii="Calibri" w:hAnsi="Calibri" w:cs="Calibri"/>
                <w:color w:val="000000"/>
              </w:rPr>
              <w:t>0.488</w:t>
            </w:r>
          </w:p>
        </w:tc>
        <w:tc>
          <w:tcPr>
            <w:tcW w:w="1260" w:type="dxa"/>
            <w:tcBorders>
              <w:bottom w:val="nil"/>
            </w:tcBorders>
            <w:vAlign w:val="bottom"/>
          </w:tcPr>
          <w:p w14:paraId="299A4078" w14:textId="5642F796" w:rsidR="00B63AA6" w:rsidRDefault="00B63AA6" w:rsidP="00B63AA6">
            <w:pPr>
              <w:jc w:val="center"/>
            </w:pPr>
            <w:r>
              <w:rPr>
                <w:rFonts w:ascii="Calibri" w:hAnsi="Calibri" w:cs="Calibri"/>
                <w:color w:val="000000"/>
              </w:rPr>
              <w:t>0.476</w:t>
            </w:r>
          </w:p>
        </w:tc>
      </w:tr>
      <w:tr w:rsidR="00B63AA6" w14:paraId="5FC435E8" w14:textId="77777777" w:rsidTr="006B778B">
        <w:tc>
          <w:tcPr>
            <w:tcW w:w="1345" w:type="dxa"/>
            <w:tcBorders>
              <w:top w:val="nil"/>
              <w:bottom w:val="nil"/>
            </w:tcBorders>
          </w:tcPr>
          <w:p w14:paraId="4EF5B26D" w14:textId="77777777" w:rsidR="00B63AA6" w:rsidRPr="005E1B35" w:rsidRDefault="00B63AA6" w:rsidP="00B63AA6">
            <w:pPr>
              <w:rPr>
                <w:b/>
              </w:rPr>
            </w:pPr>
            <w:r w:rsidRPr="005E1B35">
              <w:rPr>
                <w:b/>
              </w:rPr>
              <w:t>P@20</w:t>
            </w:r>
          </w:p>
        </w:tc>
        <w:tc>
          <w:tcPr>
            <w:tcW w:w="1260" w:type="dxa"/>
            <w:tcBorders>
              <w:top w:val="nil"/>
              <w:bottom w:val="nil"/>
            </w:tcBorders>
            <w:vAlign w:val="bottom"/>
          </w:tcPr>
          <w:p w14:paraId="42CAD9F6" w14:textId="08E4C1E1" w:rsidR="00B63AA6" w:rsidRDefault="00B63AA6" w:rsidP="00B63AA6">
            <w:pPr>
              <w:jc w:val="center"/>
            </w:pPr>
            <w:r>
              <w:rPr>
                <w:rFonts w:ascii="Calibri" w:hAnsi="Calibri" w:cs="Calibri"/>
                <w:color w:val="000000"/>
              </w:rPr>
              <w:t>0.422</w:t>
            </w:r>
          </w:p>
        </w:tc>
        <w:tc>
          <w:tcPr>
            <w:tcW w:w="1260" w:type="dxa"/>
            <w:tcBorders>
              <w:top w:val="nil"/>
              <w:bottom w:val="nil"/>
            </w:tcBorders>
            <w:vAlign w:val="bottom"/>
          </w:tcPr>
          <w:p w14:paraId="7B188E73" w14:textId="26FD65C4" w:rsidR="00B63AA6" w:rsidRDefault="00B63AA6" w:rsidP="00B63AA6">
            <w:pPr>
              <w:jc w:val="center"/>
            </w:pPr>
            <w:r>
              <w:rPr>
                <w:rFonts w:ascii="Calibri" w:hAnsi="Calibri" w:cs="Calibri"/>
                <w:color w:val="000000"/>
              </w:rPr>
              <w:t>0.43</w:t>
            </w:r>
          </w:p>
        </w:tc>
        <w:tc>
          <w:tcPr>
            <w:tcW w:w="1260" w:type="dxa"/>
            <w:tcBorders>
              <w:top w:val="nil"/>
              <w:bottom w:val="nil"/>
            </w:tcBorders>
            <w:vAlign w:val="bottom"/>
          </w:tcPr>
          <w:p w14:paraId="781DDB0B" w14:textId="67D6E61E" w:rsidR="00B63AA6" w:rsidRDefault="00B63AA6" w:rsidP="00B63AA6">
            <w:pPr>
              <w:jc w:val="center"/>
            </w:pPr>
            <w:r>
              <w:rPr>
                <w:rFonts w:ascii="Calibri" w:hAnsi="Calibri" w:cs="Calibri"/>
                <w:color w:val="000000"/>
              </w:rPr>
              <w:t>0.424</w:t>
            </w:r>
          </w:p>
        </w:tc>
        <w:tc>
          <w:tcPr>
            <w:tcW w:w="1260" w:type="dxa"/>
            <w:tcBorders>
              <w:top w:val="nil"/>
              <w:bottom w:val="nil"/>
            </w:tcBorders>
            <w:vAlign w:val="bottom"/>
          </w:tcPr>
          <w:p w14:paraId="2C692C35" w14:textId="2B018561" w:rsidR="00B63AA6" w:rsidRDefault="00B63AA6" w:rsidP="00B63AA6">
            <w:pPr>
              <w:jc w:val="center"/>
            </w:pPr>
            <w:r>
              <w:rPr>
                <w:rFonts w:ascii="Calibri" w:hAnsi="Calibri" w:cs="Calibri"/>
                <w:color w:val="000000"/>
              </w:rPr>
              <w:t>0.474</w:t>
            </w:r>
          </w:p>
        </w:tc>
        <w:tc>
          <w:tcPr>
            <w:tcW w:w="1260" w:type="dxa"/>
            <w:tcBorders>
              <w:top w:val="nil"/>
              <w:bottom w:val="nil"/>
            </w:tcBorders>
            <w:vAlign w:val="bottom"/>
          </w:tcPr>
          <w:p w14:paraId="59D1C6CB" w14:textId="2B2A8C79" w:rsidR="00B63AA6" w:rsidRDefault="00B63AA6" w:rsidP="00B63AA6">
            <w:pPr>
              <w:jc w:val="center"/>
            </w:pPr>
            <w:r>
              <w:rPr>
                <w:rFonts w:ascii="Calibri" w:hAnsi="Calibri" w:cs="Calibri"/>
                <w:color w:val="000000"/>
              </w:rPr>
              <w:t>0.474</w:t>
            </w:r>
          </w:p>
        </w:tc>
      </w:tr>
      <w:tr w:rsidR="00B63AA6" w14:paraId="0566771D" w14:textId="77777777" w:rsidTr="006B778B">
        <w:tc>
          <w:tcPr>
            <w:tcW w:w="1345" w:type="dxa"/>
            <w:tcBorders>
              <w:top w:val="nil"/>
              <w:bottom w:val="single" w:sz="4" w:space="0" w:color="auto"/>
            </w:tcBorders>
          </w:tcPr>
          <w:p w14:paraId="0554EF29" w14:textId="77777777" w:rsidR="00B63AA6" w:rsidRPr="005E1B35" w:rsidRDefault="00B63AA6" w:rsidP="00B63AA6">
            <w:pPr>
              <w:rPr>
                <w:b/>
              </w:rPr>
            </w:pPr>
            <w:r w:rsidRPr="005E1B35">
              <w:rPr>
                <w:b/>
              </w:rPr>
              <w:t>P@30</w:t>
            </w:r>
          </w:p>
        </w:tc>
        <w:tc>
          <w:tcPr>
            <w:tcW w:w="1260" w:type="dxa"/>
            <w:tcBorders>
              <w:top w:val="nil"/>
              <w:bottom w:val="single" w:sz="4" w:space="0" w:color="auto"/>
            </w:tcBorders>
            <w:vAlign w:val="bottom"/>
          </w:tcPr>
          <w:p w14:paraId="26679E42" w14:textId="3E425CC1" w:rsidR="00B63AA6" w:rsidRDefault="00B63AA6" w:rsidP="00B63AA6">
            <w:pPr>
              <w:jc w:val="center"/>
            </w:pPr>
            <w:r>
              <w:rPr>
                <w:rFonts w:ascii="Calibri" w:hAnsi="Calibri" w:cs="Calibri"/>
                <w:color w:val="000000"/>
              </w:rPr>
              <w:t>0.4173</w:t>
            </w:r>
          </w:p>
        </w:tc>
        <w:tc>
          <w:tcPr>
            <w:tcW w:w="1260" w:type="dxa"/>
            <w:tcBorders>
              <w:top w:val="nil"/>
              <w:bottom w:val="single" w:sz="4" w:space="0" w:color="auto"/>
            </w:tcBorders>
            <w:vAlign w:val="bottom"/>
          </w:tcPr>
          <w:p w14:paraId="702F23D0" w14:textId="457DE66A" w:rsidR="00B63AA6" w:rsidRDefault="00B63AA6" w:rsidP="00B63AA6">
            <w:pPr>
              <w:jc w:val="center"/>
            </w:pPr>
            <w:r>
              <w:rPr>
                <w:rFonts w:ascii="Calibri" w:hAnsi="Calibri" w:cs="Calibri"/>
                <w:color w:val="000000"/>
              </w:rPr>
              <w:t>0.4347</w:t>
            </w:r>
          </w:p>
        </w:tc>
        <w:tc>
          <w:tcPr>
            <w:tcW w:w="1260" w:type="dxa"/>
            <w:tcBorders>
              <w:top w:val="nil"/>
              <w:bottom w:val="single" w:sz="4" w:space="0" w:color="auto"/>
            </w:tcBorders>
            <w:vAlign w:val="bottom"/>
          </w:tcPr>
          <w:p w14:paraId="5B7DDA99" w14:textId="4DC3CA2F" w:rsidR="00B63AA6" w:rsidRDefault="00B63AA6" w:rsidP="00B63AA6">
            <w:pPr>
              <w:jc w:val="center"/>
            </w:pPr>
            <w:r>
              <w:rPr>
                <w:rFonts w:ascii="Calibri" w:hAnsi="Calibri" w:cs="Calibri"/>
                <w:color w:val="000000"/>
              </w:rPr>
              <w:t>0.432</w:t>
            </w:r>
          </w:p>
        </w:tc>
        <w:tc>
          <w:tcPr>
            <w:tcW w:w="1260" w:type="dxa"/>
            <w:tcBorders>
              <w:top w:val="nil"/>
              <w:bottom w:val="single" w:sz="4" w:space="0" w:color="auto"/>
            </w:tcBorders>
            <w:vAlign w:val="bottom"/>
          </w:tcPr>
          <w:p w14:paraId="0637F920" w14:textId="1E65AB00" w:rsidR="00B63AA6" w:rsidRDefault="00B63AA6" w:rsidP="00B63AA6">
            <w:pPr>
              <w:jc w:val="center"/>
            </w:pPr>
            <w:r>
              <w:rPr>
                <w:rFonts w:ascii="Calibri" w:hAnsi="Calibri" w:cs="Calibri"/>
                <w:color w:val="000000"/>
              </w:rPr>
              <w:t>0.448</w:t>
            </w:r>
          </w:p>
        </w:tc>
        <w:tc>
          <w:tcPr>
            <w:tcW w:w="1260" w:type="dxa"/>
            <w:tcBorders>
              <w:top w:val="nil"/>
              <w:bottom w:val="single" w:sz="4" w:space="0" w:color="auto"/>
            </w:tcBorders>
            <w:vAlign w:val="bottom"/>
          </w:tcPr>
          <w:p w14:paraId="2C5CF66D" w14:textId="4D730150" w:rsidR="00B63AA6" w:rsidRDefault="00B63AA6" w:rsidP="00B63AA6">
            <w:pPr>
              <w:jc w:val="center"/>
            </w:pPr>
            <w:r>
              <w:rPr>
                <w:rFonts w:ascii="Calibri" w:hAnsi="Calibri" w:cs="Calibri"/>
                <w:color w:val="000000"/>
              </w:rPr>
              <w:t>0.4587</w:t>
            </w:r>
          </w:p>
        </w:tc>
      </w:tr>
      <w:tr w:rsidR="00B63AA6" w14:paraId="38C00C96" w14:textId="77777777" w:rsidTr="006B778B">
        <w:tc>
          <w:tcPr>
            <w:tcW w:w="1345" w:type="dxa"/>
            <w:tcBorders>
              <w:bottom w:val="nil"/>
            </w:tcBorders>
          </w:tcPr>
          <w:p w14:paraId="46F439E6" w14:textId="77777777" w:rsidR="00B63AA6" w:rsidRPr="005E1B35" w:rsidRDefault="00B63AA6" w:rsidP="00B63AA6">
            <w:pPr>
              <w:rPr>
                <w:b/>
              </w:rPr>
            </w:pPr>
            <w:r>
              <w:rPr>
                <w:b/>
              </w:rPr>
              <w:t>NDCG@10</w:t>
            </w:r>
          </w:p>
        </w:tc>
        <w:tc>
          <w:tcPr>
            <w:tcW w:w="1260" w:type="dxa"/>
            <w:tcBorders>
              <w:bottom w:val="nil"/>
            </w:tcBorders>
            <w:vAlign w:val="bottom"/>
          </w:tcPr>
          <w:p w14:paraId="225E0665" w14:textId="2E9706DA" w:rsidR="00B63AA6" w:rsidRDefault="00B63AA6" w:rsidP="00B63AA6">
            <w:pPr>
              <w:jc w:val="center"/>
            </w:pPr>
            <w:r>
              <w:rPr>
                <w:rFonts w:ascii="Calibri" w:hAnsi="Calibri" w:cs="Calibri"/>
                <w:color w:val="000000"/>
              </w:rPr>
              <w:t>0.3481</w:t>
            </w:r>
          </w:p>
        </w:tc>
        <w:tc>
          <w:tcPr>
            <w:tcW w:w="1260" w:type="dxa"/>
            <w:tcBorders>
              <w:bottom w:val="nil"/>
            </w:tcBorders>
            <w:vAlign w:val="bottom"/>
          </w:tcPr>
          <w:p w14:paraId="0C28225E" w14:textId="55FFFFA8" w:rsidR="00B63AA6" w:rsidRDefault="00B63AA6" w:rsidP="00B63AA6">
            <w:pPr>
              <w:jc w:val="center"/>
            </w:pPr>
            <w:r>
              <w:rPr>
                <w:rFonts w:ascii="Calibri" w:hAnsi="Calibri" w:cs="Calibri"/>
                <w:color w:val="000000"/>
              </w:rPr>
              <w:t>0.3643</w:t>
            </w:r>
          </w:p>
        </w:tc>
        <w:tc>
          <w:tcPr>
            <w:tcW w:w="1260" w:type="dxa"/>
            <w:tcBorders>
              <w:bottom w:val="nil"/>
            </w:tcBorders>
            <w:vAlign w:val="bottom"/>
          </w:tcPr>
          <w:p w14:paraId="7ABB232C" w14:textId="37622211" w:rsidR="00B63AA6" w:rsidRDefault="00B63AA6" w:rsidP="00B63AA6">
            <w:pPr>
              <w:jc w:val="center"/>
            </w:pPr>
            <w:r>
              <w:rPr>
                <w:rFonts w:ascii="Calibri" w:hAnsi="Calibri" w:cs="Calibri"/>
                <w:color w:val="000000"/>
              </w:rPr>
              <w:t>0.3574</w:t>
            </w:r>
          </w:p>
        </w:tc>
        <w:tc>
          <w:tcPr>
            <w:tcW w:w="1260" w:type="dxa"/>
            <w:tcBorders>
              <w:bottom w:val="nil"/>
            </w:tcBorders>
            <w:vAlign w:val="bottom"/>
          </w:tcPr>
          <w:p w14:paraId="78414392" w14:textId="52BF6B3C" w:rsidR="00B63AA6" w:rsidRDefault="00B63AA6" w:rsidP="00B63AA6">
            <w:pPr>
              <w:jc w:val="center"/>
            </w:pPr>
            <w:r>
              <w:rPr>
                <w:rFonts w:ascii="Calibri" w:hAnsi="Calibri" w:cs="Calibri"/>
                <w:color w:val="000000"/>
              </w:rPr>
              <w:t>0.3916</w:t>
            </w:r>
          </w:p>
        </w:tc>
        <w:tc>
          <w:tcPr>
            <w:tcW w:w="1260" w:type="dxa"/>
            <w:tcBorders>
              <w:bottom w:val="nil"/>
            </w:tcBorders>
            <w:vAlign w:val="bottom"/>
          </w:tcPr>
          <w:p w14:paraId="7ACA2A27" w14:textId="171C2C73" w:rsidR="00B63AA6" w:rsidRDefault="00B63AA6" w:rsidP="00B63AA6">
            <w:pPr>
              <w:jc w:val="center"/>
            </w:pPr>
            <w:r>
              <w:rPr>
                <w:rFonts w:ascii="Calibri" w:hAnsi="Calibri" w:cs="Calibri"/>
                <w:color w:val="000000"/>
              </w:rPr>
              <w:t>0.3913</w:t>
            </w:r>
          </w:p>
        </w:tc>
      </w:tr>
      <w:tr w:rsidR="00B63AA6" w14:paraId="3B726EB5" w14:textId="77777777" w:rsidTr="006B778B">
        <w:tc>
          <w:tcPr>
            <w:tcW w:w="1345" w:type="dxa"/>
            <w:tcBorders>
              <w:top w:val="nil"/>
              <w:bottom w:val="nil"/>
            </w:tcBorders>
          </w:tcPr>
          <w:p w14:paraId="3AAF980E" w14:textId="77777777" w:rsidR="00B63AA6" w:rsidRPr="005E1B35" w:rsidRDefault="00B63AA6" w:rsidP="00B63AA6">
            <w:pPr>
              <w:rPr>
                <w:b/>
              </w:rPr>
            </w:pPr>
            <w:r>
              <w:rPr>
                <w:b/>
              </w:rPr>
              <w:t>NDCG@20</w:t>
            </w:r>
          </w:p>
        </w:tc>
        <w:tc>
          <w:tcPr>
            <w:tcW w:w="1260" w:type="dxa"/>
            <w:tcBorders>
              <w:top w:val="nil"/>
              <w:bottom w:val="nil"/>
            </w:tcBorders>
            <w:vAlign w:val="bottom"/>
          </w:tcPr>
          <w:p w14:paraId="7D692873" w14:textId="47B0D076" w:rsidR="00B63AA6" w:rsidRDefault="00B63AA6" w:rsidP="00B63AA6">
            <w:pPr>
              <w:jc w:val="center"/>
            </w:pPr>
            <w:r>
              <w:rPr>
                <w:rFonts w:ascii="Calibri" w:hAnsi="Calibri" w:cs="Calibri"/>
                <w:color w:val="000000"/>
              </w:rPr>
              <w:t>0.3509</w:t>
            </w:r>
          </w:p>
        </w:tc>
        <w:tc>
          <w:tcPr>
            <w:tcW w:w="1260" w:type="dxa"/>
            <w:tcBorders>
              <w:top w:val="nil"/>
              <w:bottom w:val="nil"/>
            </w:tcBorders>
            <w:vAlign w:val="bottom"/>
          </w:tcPr>
          <w:p w14:paraId="4641BC0A" w14:textId="6569478F" w:rsidR="00B63AA6" w:rsidRDefault="00B63AA6" w:rsidP="00B63AA6">
            <w:pPr>
              <w:jc w:val="center"/>
            </w:pPr>
            <w:r>
              <w:rPr>
                <w:rFonts w:ascii="Calibri" w:hAnsi="Calibri" w:cs="Calibri"/>
                <w:color w:val="000000"/>
              </w:rPr>
              <w:t>0.3653</w:t>
            </w:r>
          </w:p>
        </w:tc>
        <w:tc>
          <w:tcPr>
            <w:tcW w:w="1260" w:type="dxa"/>
            <w:tcBorders>
              <w:top w:val="nil"/>
              <w:bottom w:val="nil"/>
            </w:tcBorders>
            <w:vAlign w:val="bottom"/>
          </w:tcPr>
          <w:p w14:paraId="62D793A3" w14:textId="0515B4F5" w:rsidR="00B63AA6" w:rsidRDefault="00B63AA6" w:rsidP="00B63AA6">
            <w:pPr>
              <w:jc w:val="center"/>
            </w:pPr>
            <w:r>
              <w:rPr>
                <w:rFonts w:ascii="Calibri" w:hAnsi="Calibri" w:cs="Calibri"/>
                <w:color w:val="000000"/>
              </w:rPr>
              <w:t>0.3594</w:t>
            </w:r>
          </w:p>
        </w:tc>
        <w:tc>
          <w:tcPr>
            <w:tcW w:w="1260" w:type="dxa"/>
            <w:tcBorders>
              <w:top w:val="nil"/>
              <w:bottom w:val="nil"/>
            </w:tcBorders>
            <w:vAlign w:val="bottom"/>
          </w:tcPr>
          <w:p w14:paraId="0347C36A" w14:textId="4F4E1CA1" w:rsidR="00B63AA6" w:rsidRDefault="00B63AA6" w:rsidP="00B63AA6">
            <w:pPr>
              <w:jc w:val="center"/>
            </w:pPr>
            <w:r>
              <w:rPr>
                <w:rFonts w:ascii="Calibri" w:hAnsi="Calibri" w:cs="Calibri"/>
                <w:color w:val="000000"/>
              </w:rPr>
              <w:t>0.3913</w:t>
            </w:r>
          </w:p>
        </w:tc>
        <w:tc>
          <w:tcPr>
            <w:tcW w:w="1260" w:type="dxa"/>
            <w:tcBorders>
              <w:top w:val="nil"/>
              <w:bottom w:val="nil"/>
            </w:tcBorders>
            <w:vAlign w:val="bottom"/>
          </w:tcPr>
          <w:p w14:paraId="73205BE6" w14:textId="2CDCC4D9" w:rsidR="00B63AA6" w:rsidRDefault="00B63AA6" w:rsidP="00B63AA6">
            <w:pPr>
              <w:jc w:val="center"/>
            </w:pPr>
            <w:r>
              <w:rPr>
                <w:rFonts w:ascii="Calibri" w:hAnsi="Calibri" w:cs="Calibri"/>
                <w:color w:val="000000"/>
              </w:rPr>
              <w:t>0.388</w:t>
            </w:r>
          </w:p>
        </w:tc>
      </w:tr>
      <w:tr w:rsidR="00B63AA6" w14:paraId="7B3A7493" w14:textId="77777777" w:rsidTr="006B778B">
        <w:tc>
          <w:tcPr>
            <w:tcW w:w="1345" w:type="dxa"/>
            <w:tcBorders>
              <w:top w:val="nil"/>
            </w:tcBorders>
          </w:tcPr>
          <w:p w14:paraId="300DF2BE" w14:textId="77777777" w:rsidR="00B63AA6" w:rsidRDefault="00B63AA6" w:rsidP="00B63AA6">
            <w:pPr>
              <w:rPr>
                <w:b/>
              </w:rPr>
            </w:pPr>
            <w:r>
              <w:rPr>
                <w:b/>
              </w:rPr>
              <w:t>NDCG@30</w:t>
            </w:r>
          </w:p>
        </w:tc>
        <w:tc>
          <w:tcPr>
            <w:tcW w:w="1260" w:type="dxa"/>
            <w:tcBorders>
              <w:top w:val="nil"/>
            </w:tcBorders>
            <w:vAlign w:val="bottom"/>
          </w:tcPr>
          <w:p w14:paraId="22262676" w14:textId="02CC92AB" w:rsidR="00B63AA6" w:rsidRDefault="00B63AA6" w:rsidP="00B63AA6">
            <w:pPr>
              <w:jc w:val="center"/>
            </w:pPr>
            <w:r>
              <w:rPr>
                <w:rFonts w:ascii="Calibri" w:hAnsi="Calibri" w:cs="Calibri"/>
                <w:color w:val="000000"/>
              </w:rPr>
              <w:t>0.3538</w:t>
            </w:r>
          </w:p>
        </w:tc>
        <w:tc>
          <w:tcPr>
            <w:tcW w:w="1260" w:type="dxa"/>
            <w:tcBorders>
              <w:top w:val="nil"/>
            </w:tcBorders>
            <w:vAlign w:val="bottom"/>
          </w:tcPr>
          <w:p w14:paraId="2C9E42A0" w14:textId="60E60DEA" w:rsidR="00B63AA6" w:rsidRDefault="00B63AA6" w:rsidP="00B63AA6">
            <w:pPr>
              <w:jc w:val="center"/>
            </w:pPr>
            <w:r>
              <w:rPr>
                <w:rFonts w:ascii="Calibri" w:hAnsi="Calibri" w:cs="Calibri"/>
                <w:color w:val="000000"/>
              </w:rPr>
              <w:t>0.3717</w:t>
            </w:r>
          </w:p>
        </w:tc>
        <w:tc>
          <w:tcPr>
            <w:tcW w:w="1260" w:type="dxa"/>
            <w:tcBorders>
              <w:top w:val="nil"/>
            </w:tcBorders>
            <w:vAlign w:val="bottom"/>
          </w:tcPr>
          <w:p w14:paraId="4E6ED216" w14:textId="229D4C45" w:rsidR="00B63AA6" w:rsidRDefault="00B63AA6" w:rsidP="00B63AA6">
            <w:pPr>
              <w:jc w:val="center"/>
            </w:pPr>
            <w:r>
              <w:rPr>
                <w:rFonts w:ascii="Calibri" w:hAnsi="Calibri" w:cs="Calibri"/>
                <w:color w:val="000000"/>
              </w:rPr>
              <w:t>0.363</w:t>
            </w:r>
          </w:p>
        </w:tc>
        <w:tc>
          <w:tcPr>
            <w:tcW w:w="1260" w:type="dxa"/>
            <w:tcBorders>
              <w:top w:val="nil"/>
            </w:tcBorders>
            <w:vAlign w:val="bottom"/>
          </w:tcPr>
          <w:p w14:paraId="0C7E674B" w14:textId="4656C530" w:rsidR="00B63AA6" w:rsidRDefault="00B63AA6" w:rsidP="00B63AA6">
            <w:pPr>
              <w:jc w:val="center"/>
            </w:pPr>
            <w:r>
              <w:rPr>
                <w:rFonts w:ascii="Calibri" w:hAnsi="Calibri" w:cs="Calibri"/>
                <w:color w:val="000000"/>
              </w:rPr>
              <w:t>0.3811</w:t>
            </w:r>
          </w:p>
        </w:tc>
        <w:tc>
          <w:tcPr>
            <w:tcW w:w="1260" w:type="dxa"/>
            <w:tcBorders>
              <w:top w:val="nil"/>
            </w:tcBorders>
            <w:vAlign w:val="bottom"/>
          </w:tcPr>
          <w:p w14:paraId="684D5ECB" w14:textId="23B77AAC" w:rsidR="00B63AA6" w:rsidRDefault="00B63AA6" w:rsidP="00B63AA6">
            <w:pPr>
              <w:jc w:val="center"/>
            </w:pPr>
            <w:r>
              <w:rPr>
                <w:rFonts w:ascii="Calibri" w:hAnsi="Calibri" w:cs="Calibri"/>
                <w:color w:val="000000"/>
              </w:rPr>
              <w:t>0.3885</w:t>
            </w:r>
          </w:p>
        </w:tc>
      </w:tr>
      <w:tr w:rsidR="00B63AA6" w14:paraId="0E13F64B" w14:textId="77777777" w:rsidTr="006B778B">
        <w:tc>
          <w:tcPr>
            <w:tcW w:w="1345" w:type="dxa"/>
          </w:tcPr>
          <w:p w14:paraId="0C971BA6" w14:textId="77777777" w:rsidR="00B63AA6" w:rsidRPr="005E1B35" w:rsidRDefault="00B63AA6" w:rsidP="00B63AA6">
            <w:pPr>
              <w:rPr>
                <w:b/>
              </w:rPr>
            </w:pPr>
            <w:r w:rsidRPr="005E1B35">
              <w:rPr>
                <w:b/>
              </w:rPr>
              <w:t>MAP</w:t>
            </w:r>
          </w:p>
        </w:tc>
        <w:tc>
          <w:tcPr>
            <w:tcW w:w="1260" w:type="dxa"/>
            <w:vAlign w:val="bottom"/>
          </w:tcPr>
          <w:p w14:paraId="1C0C66AE" w14:textId="514342D3" w:rsidR="00B63AA6" w:rsidRDefault="00B63AA6" w:rsidP="00B63AA6">
            <w:pPr>
              <w:jc w:val="center"/>
            </w:pPr>
            <w:r>
              <w:rPr>
                <w:rFonts w:ascii="Calibri" w:hAnsi="Calibri" w:cs="Calibri"/>
                <w:color w:val="000000"/>
              </w:rPr>
              <w:t>0.2412</w:t>
            </w:r>
          </w:p>
        </w:tc>
        <w:tc>
          <w:tcPr>
            <w:tcW w:w="1260" w:type="dxa"/>
            <w:vAlign w:val="bottom"/>
          </w:tcPr>
          <w:p w14:paraId="22CBDD9B" w14:textId="380EC78E" w:rsidR="00B63AA6" w:rsidRDefault="00B63AA6" w:rsidP="00B63AA6">
            <w:pPr>
              <w:jc w:val="center"/>
            </w:pPr>
            <w:r>
              <w:rPr>
                <w:rFonts w:ascii="Calibri" w:hAnsi="Calibri" w:cs="Calibri"/>
                <w:color w:val="000000"/>
              </w:rPr>
              <w:t>0.2517</w:t>
            </w:r>
          </w:p>
        </w:tc>
        <w:tc>
          <w:tcPr>
            <w:tcW w:w="1260" w:type="dxa"/>
            <w:vAlign w:val="bottom"/>
          </w:tcPr>
          <w:p w14:paraId="02014639" w14:textId="6419CBD1" w:rsidR="00B63AA6" w:rsidRDefault="00B63AA6" w:rsidP="00B63AA6">
            <w:pPr>
              <w:jc w:val="center"/>
            </w:pPr>
            <w:r>
              <w:rPr>
                <w:rFonts w:ascii="Calibri" w:hAnsi="Calibri" w:cs="Calibri"/>
                <w:color w:val="000000"/>
              </w:rPr>
              <w:t>0.2511</w:t>
            </w:r>
          </w:p>
        </w:tc>
        <w:tc>
          <w:tcPr>
            <w:tcW w:w="1260" w:type="dxa"/>
            <w:vAlign w:val="bottom"/>
          </w:tcPr>
          <w:p w14:paraId="05EFB40E" w14:textId="32285AB9" w:rsidR="00B63AA6" w:rsidRDefault="00B63AA6" w:rsidP="00B63AA6">
            <w:pPr>
              <w:jc w:val="center"/>
            </w:pPr>
            <w:r>
              <w:rPr>
                <w:rFonts w:ascii="Calibri" w:hAnsi="Calibri" w:cs="Calibri"/>
                <w:color w:val="000000"/>
              </w:rPr>
              <w:t>0.2595</w:t>
            </w:r>
          </w:p>
        </w:tc>
        <w:tc>
          <w:tcPr>
            <w:tcW w:w="1260" w:type="dxa"/>
            <w:vAlign w:val="bottom"/>
          </w:tcPr>
          <w:p w14:paraId="57DB2B2B" w14:textId="399D905A" w:rsidR="00B63AA6" w:rsidRDefault="00B63AA6" w:rsidP="00B63AA6">
            <w:pPr>
              <w:jc w:val="center"/>
            </w:pPr>
            <w:r>
              <w:rPr>
                <w:rFonts w:ascii="Calibri" w:hAnsi="Calibri" w:cs="Calibri"/>
                <w:color w:val="000000"/>
              </w:rPr>
              <w:t>0.2584</w:t>
            </w:r>
          </w:p>
        </w:tc>
      </w:tr>
    </w:tbl>
    <w:p w14:paraId="2EDC5218" w14:textId="1C7F93A3" w:rsidR="005B5EBB" w:rsidRDefault="005B5EBB" w:rsidP="00257A86">
      <w:pPr>
        <w:jc w:val="both"/>
      </w:pPr>
    </w:p>
    <w:p w14:paraId="654F9673" w14:textId="77777777" w:rsidR="005B5EBB" w:rsidRDefault="005B5EBB">
      <w:r>
        <w:br w:type="page"/>
      </w:r>
    </w:p>
    <w:p w14:paraId="55463B0F" w14:textId="77777777" w:rsidR="00626268" w:rsidRDefault="00626268" w:rsidP="00626268">
      <w:pPr>
        <w:pStyle w:val="Heading2"/>
      </w:pPr>
      <w:r>
        <w:lastRenderedPageBreak/>
        <w:t>Parameters</w:t>
      </w:r>
    </w:p>
    <w:p w14:paraId="0A41B188" w14:textId="77777777" w:rsidR="00B47557" w:rsidRDefault="00B47557" w:rsidP="00B47557">
      <w:proofErr w:type="spellStart"/>
      <w:r>
        <w:t>retrievalAlgorithm</w:t>
      </w:r>
      <w:proofErr w:type="spellEnd"/>
      <w:r>
        <w:t>=</w:t>
      </w:r>
      <w:proofErr w:type="spellStart"/>
      <w:r>
        <w:t>LeToR</w:t>
      </w:r>
      <w:proofErr w:type="spellEnd"/>
    </w:p>
    <w:p w14:paraId="13E78723" w14:textId="77777777" w:rsidR="00B47557" w:rsidRDefault="00B47557" w:rsidP="00B47557">
      <w:r>
        <w:t>BM</w:t>
      </w:r>
      <w:proofErr w:type="gramStart"/>
      <w:r>
        <w:t>25:k</w:t>
      </w:r>
      <w:proofErr w:type="gramEnd"/>
      <w:r>
        <w:t>_1=1.2</w:t>
      </w:r>
    </w:p>
    <w:p w14:paraId="456C2F40" w14:textId="77777777" w:rsidR="00B47557" w:rsidRDefault="00B47557" w:rsidP="00B47557">
      <w:r>
        <w:t>BM</w:t>
      </w:r>
      <w:proofErr w:type="gramStart"/>
      <w:r>
        <w:t>25:b</w:t>
      </w:r>
      <w:proofErr w:type="gramEnd"/>
      <w:r>
        <w:t>=0.75</w:t>
      </w:r>
    </w:p>
    <w:p w14:paraId="15DD3A6C" w14:textId="77777777" w:rsidR="00B47557" w:rsidRDefault="00B47557" w:rsidP="00B47557">
      <w:r>
        <w:t>BM</w:t>
      </w:r>
      <w:proofErr w:type="gramStart"/>
      <w:r>
        <w:t>25:k</w:t>
      </w:r>
      <w:proofErr w:type="gramEnd"/>
      <w:r>
        <w:t>_3=0</w:t>
      </w:r>
    </w:p>
    <w:p w14:paraId="05DB9795" w14:textId="77777777" w:rsidR="00B47557" w:rsidRDefault="00B47557" w:rsidP="00B47557">
      <w:proofErr w:type="spellStart"/>
      <w:r>
        <w:t>Indri:mu</w:t>
      </w:r>
      <w:proofErr w:type="spellEnd"/>
      <w:r>
        <w:t xml:space="preserve">=2500 </w:t>
      </w:r>
    </w:p>
    <w:p w14:paraId="4D539ABC" w14:textId="631709B0" w:rsidR="00B47557" w:rsidRDefault="00B47557" w:rsidP="00B47557">
      <w:proofErr w:type="spellStart"/>
      <w:proofErr w:type="gramStart"/>
      <w:r>
        <w:t>Indri:lambda</w:t>
      </w:r>
      <w:proofErr w:type="spellEnd"/>
      <w:proofErr w:type="gramEnd"/>
      <w:r>
        <w:t xml:space="preserve">=0.4 </w:t>
      </w:r>
    </w:p>
    <w:p w14:paraId="26B2404F" w14:textId="1F59E201" w:rsidR="005B5EBB" w:rsidRDefault="005B5EBB">
      <w:pPr>
        <w:rPr>
          <w:b/>
          <w:i/>
          <w:color w:val="FF0000"/>
        </w:rPr>
      </w:pPr>
      <w:r>
        <w:rPr>
          <w:b/>
          <w:i/>
          <w:color w:val="FF0000"/>
        </w:rPr>
        <w:br w:type="page"/>
      </w:r>
    </w:p>
    <w:p w14:paraId="00E06658" w14:textId="77777777" w:rsidR="00626268" w:rsidRPr="00626268" w:rsidRDefault="00626268" w:rsidP="00626268">
      <w:pPr>
        <w:pStyle w:val="Heading2"/>
      </w:pPr>
      <w:r>
        <w:lastRenderedPageBreak/>
        <w:t>Discussion</w:t>
      </w:r>
    </w:p>
    <w:p w14:paraId="59D2C53E" w14:textId="77777777" w:rsidR="00812B01" w:rsidRPr="00812B01" w:rsidRDefault="00325B20" w:rsidP="00322EDE">
      <w:pPr>
        <w:pStyle w:val="NormalWeb"/>
        <w:rPr>
          <w:rFonts w:ascii="TimesNewRomanPSMT" w:hAnsi="TimesNewRomanPSMT"/>
          <w:b/>
          <w:bCs/>
          <w:sz w:val="22"/>
          <w:szCs w:val="22"/>
        </w:rPr>
      </w:pPr>
      <w:r w:rsidRPr="00812B01">
        <w:rPr>
          <w:rFonts w:ascii="TimesNewRomanPSMT" w:hAnsi="TimesNewRomanPSMT"/>
          <w:b/>
          <w:bCs/>
          <w:sz w:val="22"/>
          <w:szCs w:val="22"/>
        </w:rPr>
        <w:t>Overall</w:t>
      </w:r>
    </w:p>
    <w:p w14:paraId="5B68200E" w14:textId="77777777" w:rsidR="00812B01" w:rsidRDefault="00325B20" w:rsidP="00322EDE">
      <w:pPr>
        <w:pStyle w:val="NormalWeb"/>
        <w:rPr>
          <w:rFonts w:ascii="TimesNewRomanPSMT" w:hAnsi="TimesNewRomanPSMT"/>
          <w:sz w:val="22"/>
          <w:szCs w:val="22"/>
        </w:rPr>
      </w:pPr>
      <w:r>
        <w:rPr>
          <w:rFonts w:ascii="TimesNewRomanPSMT" w:hAnsi="TimesNewRomanPSMT"/>
          <w:sz w:val="22"/>
          <w:szCs w:val="22"/>
        </w:rPr>
        <w:t xml:space="preserve">all re-rank system has a higher MAP score than the basic system, which show the effectiveness of the </w:t>
      </w:r>
      <w:proofErr w:type="spellStart"/>
      <w:r>
        <w:rPr>
          <w:rFonts w:ascii="TimesNewRomanPSMT" w:hAnsi="TimesNewRomanPSMT"/>
          <w:sz w:val="22"/>
          <w:szCs w:val="22"/>
        </w:rPr>
        <w:t>rer</w:t>
      </w:r>
      <w:proofErr w:type="spellEnd"/>
      <w:r>
        <w:rPr>
          <w:rFonts w:ascii="TimesNewRomanPSMT" w:hAnsi="TimesNewRomanPSMT"/>
          <w:sz w:val="22"/>
          <w:szCs w:val="22"/>
        </w:rPr>
        <w:t xml:space="preserve">-rank algorithm. </w:t>
      </w:r>
    </w:p>
    <w:p w14:paraId="4D342AC3" w14:textId="68FF987A" w:rsidR="00325B20" w:rsidRDefault="00812B01" w:rsidP="00322EDE">
      <w:pPr>
        <w:pStyle w:val="NormalWeb"/>
        <w:rPr>
          <w:rFonts w:ascii="TimesNewRomanPSMT" w:hAnsi="TimesNewRomanPSMT"/>
          <w:sz w:val="22"/>
          <w:szCs w:val="22"/>
        </w:rPr>
      </w:pPr>
      <w:r>
        <w:rPr>
          <w:rFonts w:ascii="TimesNewRomanPSMT" w:hAnsi="TimesNewRomanPSMT"/>
          <w:sz w:val="22"/>
          <w:szCs w:val="22"/>
        </w:rPr>
        <w:t xml:space="preserve">Comparing 3a and 3b, adding more features does not necessary improve the performance. Other than IR Fusion (3a) features, 3b add overlap score. Since the BM25 and Indri model already use term matching internally in their algorithm, the overlap score could be a redundant information to use. Moreover, this score could be noisy, because it is very easy to have term overlapping but they do not actually have the same semantic. In Matching Model (Indri or BM25), </w:t>
      </w:r>
      <w:r w:rsidR="006C3AD3">
        <w:rPr>
          <w:rFonts w:ascii="TimesNewRomanPSMT" w:hAnsi="TimesNewRomanPSMT"/>
          <w:sz w:val="22"/>
          <w:szCs w:val="22"/>
        </w:rPr>
        <w:t>the nosiness of the simple overlapping could be smoothed by balancing all kind of information. (the term might not only need to overlap, but only within a window or has close distance etc.). Therefore, using overlapping score in the final re-rank round could be harmful.</w:t>
      </w:r>
    </w:p>
    <w:p w14:paraId="308980D3" w14:textId="0A9787D9" w:rsidR="006C3AD3" w:rsidRDefault="00E7118F" w:rsidP="00322EDE">
      <w:pPr>
        <w:pStyle w:val="NormalWeb"/>
        <w:rPr>
          <w:rFonts w:ascii="TimesNewRomanPSMT" w:hAnsi="TimesNewRomanPSMT"/>
          <w:sz w:val="22"/>
          <w:szCs w:val="22"/>
        </w:rPr>
      </w:pPr>
      <w:r>
        <w:rPr>
          <w:rFonts w:ascii="TimesNewRomanPSMT" w:hAnsi="TimesNewRomanPSMT"/>
          <w:sz w:val="22"/>
          <w:szCs w:val="22"/>
        </w:rPr>
        <w:t xml:space="preserve">Base system (3b) </w:t>
      </w:r>
      <w:r w:rsidR="004427D0">
        <w:rPr>
          <w:rFonts w:ascii="TimesNewRomanPSMT" w:hAnsi="TimesNewRomanPSMT"/>
          <w:sz w:val="22"/>
          <w:szCs w:val="22"/>
        </w:rPr>
        <w:t>has</w:t>
      </w:r>
      <w:r>
        <w:rPr>
          <w:rFonts w:ascii="TimesNewRomanPSMT" w:hAnsi="TimesNewRomanPSMT"/>
          <w:sz w:val="22"/>
          <w:szCs w:val="22"/>
        </w:rPr>
        <w:t xml:space="preserve"> large improvement comparing to 2a, 2b. This shows the effectiveness of Spam score, </w:t>
      </w:r>
      <w:proofErr w:type="spellStart"/>
      <w:r>
        <w:rPr>
          <w:rFonts w:ascii="TimesNewRomanPSMT" w:hAnsi="TimesNewRomanPSMT"/>
          <w:sz w:val="22"/>
          <w:szCs w:val="22"/>
        </w:rPr>
        <w:t>Url</w:t>
      </w:r>
      <w:proofErr w:type="spellEnd"/>
      <w:r>
        <w:rPr>
          <w:rFonts w:ascii="TimesNewRomanPSMT" w:hAnsi="TimesNewRomanPSMT"/>
          <w:sz w:val="22"/>
          <w:szCs w:val="22"/>
        </w:rPr>
        <w:t xml:space="preserve"> depth, Wikipedia and PageRank feature. Moreover, we can see that the score of P@10 and NDCG@10 is improved more than P@30 and NDCG@30. </w:t>
      </w:r>
      <w:r w:rsidR="00CF2AE6">
        <w:rPr>
          <w:rFonts w:ascii="TimesNewRomanPSMT" w:hAnsi="TimesNewRomanPSMT"/>
          <w:sz w:val="22"/>
          <w:szCs w:val="22"/>
        </w:rPr>
        <w:t xml:space="preserve">This shows the information from </w:t>
      </w:r>
      <w:proofErr w:type="spellStart"/>
      <w:r w:rsidR="00CF2AE6">
        <w:rPr>
          <w:rFonts w:ascii="TimesNewRomanPSMT" w:hAnsi="TimesNewRomanPSMT"/>
          <w:sz w:val="22"/>
          <w:szCs w:val="22"/>
        </w:rPr>
        <w:t>Pagerank</w:t>
      </w:r>
      <w:proofErr w:type="spellEnd"/>
      <w:r w:rsidR="00CF2AE6">
        <w:rPr>
          <w:rFonts w:ascii="TimesNewRomanPSMT" w:hAnsi="TimesNewRomanPSMT"/>
          <w:sz w:val="22"/>
          <w:szCs w:val="22"/>
        </w:rPr>
        <w:t xml:space="preserve">, spam score </w:t>
      </w:r>
      <w:proofErr w:type="spellStart"/>
      <w:r w:rsidR="00CF2AE6">
        <w:rPr>
          <w:rFonts w:ascii="TimesNewRomanPSMT" w:hAnsi="TimesNewRomanPSMT"/>
          <w:sz w:val="22"/>
          <w:szCs w:val="22"/>
        </w:rPr>
        <w:t>etc</w:t>
      </w:r>
      <w:proofErr w:type="spellEnd"/>
      <w:r w:rsidR="00CF2AE6">
        <w:rPr>
          <w:rFonts w:ascii="TimesNewRomanPSMT" w:hAnsi="TimesNewRomanPSMT"/>
          <w:sz w:val="22"/>
          <w:szCs w:val="22"/>
        </w:rPr>
        <w:t xml:space="preserve"> could help to find the top match for the query a lot. This is reasonable, because these features not only look at the text of query and document only, but also consider the quality of the document in the network too. Documents endorsed by high </w:t>
      </w:r>
      <w:proofErr w:type="spellStart"/>
      <w:r w:rsidR="00CF2AE6">
        <w:rPr>
          <w:rFonts w:ascii="TimesNewRomanPSMT" w:hAnsi="TimesNewRomanPSMT"/>
          <w:sz w:val="22"/>
          <w:szCs w:val="22"/>
        </w:rPr>
        <w:t>Pagerank</w:t>
      </w:r>
      <w:proofErr w:type="spellEnd"/>
      <w:r w:rsidR="00CF2AE6">
        <w:rPr>
          <w:rFonts w:ascii="TimesNewRomanPSMT" w:hAnsi="TimesNewRomanPSMT"/>
          <w:sz w:val="22"/>
          <w:szCs w:val="22"/>
        </w:rPr>
        <w:t xml:space="preserve">, low </w:t>
      </w:r>
      <w:proofErr w:type="spellStart"/>
      <w:r w:rsidR="00CF2AE6">
        <w:rPr>
          <w:rFonts w:ascii="TimesNewRomanPSMT" w:hAnsi="TimesNewRomanPSMT"/>
          <w:sz w:val="22"/>
          <w:szCs w:val="22"/>
        </w:rPr>
        <w:t>Spamscore</w:t>
      </w:r>
      <w:proofErr w:type="spellEnd"/>
      <w:r w:rsidR="00CF2AE6">
        <w:rPr>
          <w:rFonts w:ascii="TimesNewRomanPSMT" w:hAnsi="TimesNewRomanPSMT"/>
          <w:sz w:val="22"/>
          <w:szCs w:val="22"/>
        </w:rPr>
        <w:t xml:space="preserve"> is likely to be the things that user is looking for. And these are very robust document prior.</w:t>
      </w:r>
    </w:p>
    <w:p w14:paraId="2E0C8107" w14:textId="2717E717" w:rsidR="000E1D3B" w:rsidRPr="000E1D3B" w:rsidRDefault="000E1D3B" w:rsidP="00322EDE">
      <w:pPr>
        <w:pStyle w:val="NormalWeb"/>
        <w:rPr>
          <w:rFonts w:ascii="TimesNewRomanPSMT" w:hAnsi="TimesNewRomanPSMT"/>
          <w:sz w:val="22"/>
          <w:szCs w:val="22"/>
        </w:rPr>
      </w:pPr>
      <w:r>
        <w:rPr>
          <w:rFonts w:ascii="TimesNewRomanPSMT" w:hAnsi="TimesNewRomanPSMT"/>
          <w:sz w:val="22"/>
          <w:szCs w:val="22"/>
        </w:rPr>
        <w:t xml:space="preserve">Customize features 17, 18 are not very useful. Feature 17, which tries to use the date (time) information of a document, could be hard to modeled. For example, high quality document from long time ago could be a good match, whereas the latest documents which suits the trend could be a good match too. This means the relation of time and matching degree is not in simple linear relationship and can be hard for SVM to learn. Feature 18 tries to look at the concentration degree of query terms in the document. </w:t>
      </w:r>
      <w:r w:rsidR="00601339">
        <w:rPr>
          <w:rFonts w:ascii="TimesNewRomanPSMT" w:hAnsi="TimesNewRomanPSMT"/>
          <w:sz w:val="22"/>
          <w:szCs w:val="22"/>
        </w:rPr>
        <w:t xml:space="preserve">This feature might not be so useful. Because a good matching document could layout the related query terms in arbitrary position, thus the concentration degree (I use deviation) could very a lot. </w:t>
      </w:r>
    </w:p>
    <w:p w14:paraId="5C5D59AC" w14:textId="382E781C" w:rsidR="00322EDE" w:rsidRDefault="0039311A" w:rsidP="00322EDE">
      <w:pPr>
        <w:pStyle w:val="NormalWeb"/>
        <w:rPr>
          <w:rFonts w:ascii="TimesNewRomanPSMT" w:hAnsi="TimesNewRomanPSMT"/>
          <w:b/>
          <w:bCs/>
          <w:sz w:val="22"/>
          <w:szCs w:val="22"/>
        </w:rPr>
      </w:pPr>
      <w:r w:rsidRPr="0039311A">
        <w:rPr>
          <w:rFonts w:ascii="TimesNewRomanPSMT" w:hAnsi="TimesNewRomanPSMT"/>
          <w:b/>
          <w:bCs/>
          <w:sz w:val="22"/>
          <w:szCs w:val="22"/>
        </w:rPr>
        <w:t>Example</w:t>
      </w:r>
    </w:p>
    <w:p w14:paraId="3D607327" w14:textId="6097E646" w:rsidR="000E1D3B" w:rsidRPr="0039311A" w:rsidRDefault="00AD3618" w:rsidP="00AD3618">
      <w:r>
        <w:t xml:space="preserve">Many queries have worse performance after using feature 17 and 18. But query </w:t>
      </w:r>
      <w:r w:rsidR="006424B4">
        <w:t>31</w:t>
      </w:r>
      <w:r>
        <w:t xml:space="preserve"> goes from 0.</w:t>
      </w:r>
      <w:r w:rsidR="00D03F5B" w:rsidRPr="00D03F5B">
        <w:t xml:space="preserve"> </w:t>
      </w:r>
      <w:r w:rsidR="00D03F5B" w:rsidRPr="00D03F5B">
        <w:t>3782</w:t>
      </w:r>
      <w:r w:rsidR="00D03F5B">
        <w:t xml:space="preserve"> </w:t>
      </w:r>
      <w:r>
        <w:t>to 0.</w:t>
      </w:r>
      <w:r w:rsidR="00D03F5B" w:rsidRPr="00D03F5B">
        <w:t xml:space="preserve"> </w:t>
      </w:r>
      <w:r w:rsidR="00D03F5B" w:rsidRPr="00D03F5B">
        <w:t>3920</w:t>
      </w:r>
      <w:r w:rsidR="00D03F5B">
        <w:t xml:space="preserve"> </w:t>
      </w:r>
      <w:r>
        <w:t>after adding feature 17, 18.</w:t>
      </w:r>
      <w:r w:rsidR="00DA5457">
        <w:t xml:space="preserve"> The query term is “Atari”. The most improvement happens in the top matching. P@10, P@15, P@20 all reach to 1.000 from 0.9x. As we can see the query is very vague and it is very hard to tell what the intention after the single word “Atari” is. At this time, it might be very useful to return a more recent document than an old document. It is possible there is lately some trend on “Atari” and the user is look for that. In the model, feature 17 actually has a weight of 0.</w:t>
      </w:r>
      <w:r w:rsidR="00DA5457" w:rsidRPr="00DA5457">
        <w:t>49655315</w:t>
      </w:r>
      <w:r w:rsidR="00DA5457">
        <w:t>, which is pretty large</w:t>
      </w:r>
      <w:r w:rsidR="008B4119">
        <w:t xml:space="preserve"> and could be </w:t>
      </w:r>
      <w:r w:rsidR="006F7370">
        <w:t xml:space="preserve">the decisive </w:t>
      </w:r>
      <w:r w:rsidR="008B4119">
        <w:t xml:space="preserve">factor to decide which document to rank the </w:t>
      </w:r>
      <w:r w:rsidR="006F7370">
        <w:t>top</w:t>
      </w:r>
      <w:r w:rsidR="008B4119">
        <w:t xml:space="preserve">. </w:t>
      </w:r>
    </w:p>
    <w:p w14:paraId="0F538F9D" w14:textId="13B93EBF" w:rsidR="00322EDE" w:rsidRDefault="00322EDE">
      <w:pPr>
        <w:rPr>
          <w:rFonts w:ascii="TimesNewRomanPSMT" w:eastAsia="Times New Roman" w:hAnsi="TimesNewRomanPSMT" w:cs="Times New Roman"/>
        </w:rPr>
      </w:pPr>
      <w:r>
        <w:rPr>
          <w:rFonts w:ascii="TimesNewRomanPSMT" w:hAnsi="TimesNewRomanPSMT"/>
        </w:rPr>
        <w:br w:type="page"/>
      </w:r>
    </w:p>
    <w:p w14:paraId="44A8EE84" w14:textId="77777777" w:rsidR="00322EDE" w:rsidRDefault="00322EDE" w:rsidP="00322EDE">
      <w:pPr>
        <w:pStyle w:val="NormalWeb"/>
      </w:pPr>
    </w:p>
    <w:p w14:paraId="3DD88C10" w14:textId="6A3F1ABA" w:rsidR="005E1B35" w:rsidRDefault="00CF09B2" w:rsidP="005E1B35">
      <w:pPr>
        <w:pStyle w:val="Heading1"/>
        <w:jc w:val="both"/>
        <w:rPr>
          <w:rFonts w:eastAsia="Times New Roman"/>
        </w:rPr>
      </w:pPr>
      <w:r>
        <w:rPr>
          <w:rFonts w:eastAsia="Times New Roman"/>
        </w:rPr>
        <w:t>Experiment</w:t>
      </w:r>
      <w:r w:rsidR="00906EB5">
        <w:rPr>
          <w:rFonts w:eastAsia="Times New Roman"/>
        </w:rPr>
        <w:t xml:space="preserve"> 3</w:t>
      </w:r>
      <w:r w:rsidR="005E1B35">
        <w:rPr>
          <w:rFonts w:eastAsia="Times New Roman"/>
        </w:rPr>
        <w:t xml:space="preserve">:  </w:t>
      </w:r>
      <w:r w:rsidR="00380746">
        <w:rPr>
          <w:rFonts w:eastAsia="Times New Roman"/>
        </w:rPr>
        <w:t>Feature Combinations</w:t>
      </w:r>
    </w:p>
    <w:p w14:paraId="4556FAFD" w14:textId="23297A0A" w:rsidR="005B5EBB" w:rsidRPr="003368A6" w:rsidRDefault="00B0574A" w:rsidP="005B5EBB">
      <w:pPr>
        <w:pStyle w:val="Heading2"/>
      </w:pPr>
      <w:r>
        <w:t>Experiment Table</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7621BE" w14:paraId="5B76B653" w14:textId="77777777" w:rsidTr="009A236A">
        <w:tc>
          <w:tcPr>
            <w:tcW w:w="1345" w:type="dxa"/>
            <w:tcBorders>
              <w:bottom w:val="single" w:sz="4" w:space="0" w:color="auto"/>
            </w:tcBorders>
          </w:tcPr>
          <w:p w14:paraId="6636AFC8" w14:textId="77777777" w:rsidR="007621BE" w:rsidRPr="005E1B35" w:rsidRDefault="007621BE" w:rsidP="008F57CC">
            <w:pPr>
              <w:rPr>
                <w:b/>
              </w:rPr>
            </w:pPr>
          </w:p>
        </w:tc>
        <w:tc>
          <w:tcPr>
            <w:tcW w:w="1260" w:type="dxa"/>
            <w:tcBorders>
              <w:bottom w:val="single" w:sz="4" w:space="0" w:color="auto"/>
            </w:tcBorders>
          </w:tcPr>
          <w:p w14:paraId="5B028929" w14:textId="77777777" w:rsidR="007621BE" w:rsidRPr="007621BE" w:rsidRDefault="007621BE" w:rsidP="008F57CC">
            <w:pPr>
              <w:jc w:val="center"/>
              <w:rPr>
                <w:b/>
              </w:rPr>
            </w:pPr>
            <w:r w:rsidRPr="007621BE">
              <w:rPr>
                <w:b/>
              </w:rPr>
              <w:t>All</w:t>
            </w:r>
          </w:p>
          <w:p w14:paraId="0B54CD41" w14:textId="77777777" w:rsidR="007621BE" w:rsidRDefault="007621BE" w:rsidP="008F57CC">
            <w:pPr>
              <w:jc w:val="center"/>
              <w:rPr>
                <w:b/>
              </w:rPr>
            </w:pPr>
            <w:r w:rsidRPr="007621BE">
              <w:rPr>
                <w:b/>
              </w:rPr>
              <w:t>(Baseline)</w:t>
            </w:r>
          </w:p>
          <w:p w14:paraId="4F52E48B" w14:textId="03A40837" w:rsidR="00DE67EF" w:rsidRPr="007621BE" w:rsidRDefault="00210E9F" w:rsidP="008F57CC">
            <w:pPr>
              <w:jc w:val="center"/>
              <w:rPr>
                <w:b/>
              </w:rPr>
            </w:pPr>
            <w:r>
              <w:rPr>
                <w:b/>
              </w:rPr>
              <w:t>(Exp-4</w:t>
            </w:r>
            <w:r w:rsidR="00DE67EF">
              <w:rPr>
                <w:b/>
              </w:rPr>
              <w:t>a)</w:t>
            </w:r>
          </w:p>
        </w:tc>
        <w:tc>
          <w:tcPr>
            <w:tcW w:w="1260" w:type="dxa"/>
            <w:tcBorders>
              <w:bottom w:val="single" w:sz="4" w:space="0" w:color="auto"/>
            </w:tcBorders>
          </w:tcPr>
          <w:p w14:paraId="3A168F99" w14:textId="77777777" w:rsidR="007621BE" w:rsidRDefault="007621BE" w:rsidP="008F57CC">
            <w:pPr>
              <w:jc w:val="center"/>
              <w:rPr>
                <w:b/>
              </w:rPr>
            </w:pPr>
          </w:p>
          <w:p w14:paraId="0E8FB807" w14:textId="77777777" w:rsidR="007621BE" w:rsidRDefault="007621BE" w:rsidP="008F57CC">
            <w:pPr>
              <w:jc w:val="center"/>
              <w:rPr>
                <w:b/>
                <w:vertAlign w:val="subscript"/>
              </w:rPr>
            </w:pPr>
            <w:r w:rsidRPr="007621BE">
              <w:rPr>
                <w:b/>
              </w:rPr>
              <w:t>Comb</w:t>
            </w:r>
            <w:r w:rsidRPr="007621BE">
              <w:rPr>
                <w:b/>
                <w:vertAlign w:val="subscript"/>
              </w:rPr>
              <w:t>1</w:t>
            </w:r>
          </w:p>
          <w:p w14:paraId="3A93970C" w14:textId="654C7D66" w:rsidR="00DE67EF" w:rsidRPr="007621BE" w:rsidRDefault="00210E9F" w:rsidP="008F57CC">
            <w:pPr>
              <w:jc w:val="center"/>
              <w:rPr>
                <w:b/>
              </w:rPr>
            </w:pPr>
            <w:r>
              <w:rPr>
                <w:b/>
              </w:rPr>
              <w:t>(Exp-4</w:t>
            </w:r>
            <w:r w:rsidR="00DE67EF">
              <w:rPr>
                <w:b/>
              </w:rPr>
              <w:t>b)</w:t>
            </w:r>
          </w:p>
        </w:tc>
        <w:tc>
          <w:tcPr>
            <w:tcW w:w="1260" w:type="dxa"/>
            <w:tcBorders>
              <w:bottom w:val="single" w:sz="4" w:space="0" w:color="auto"/>
            </w:tcBorders>
          </w:tcPr>
          <w:p w14:paraId="4B166B2B" w14:textId="77777777" w:rsidR="007621BE" w:rsidRDefault="007621BE" w:rsidP="008F57CC">
            <w:pPr>
              <w:jc w:val="center"/>
              <w:rPr>
                <w:b/>
              </w:rPr>
            </w:pPr>
          </w:p>
          <w:p w14:paraId="361A3939" w14:textId="77777777" w:rsidR="007621BE" w:rsidRDefault="007621BE" w:rsidP="008F57CC">
            <w:pPr>
              <w:jc w:val="center"/>
              <w:rPr>
                <w:b/>
                <w:vertAlign w:val="subscript"/>
              </w:rPr>
            </w:pPr>
            <w:r w:rsidRPr="007621BE">
              <w:rPr>
                <w:b/>
              </w:rPr>
              <w:t>Comb</w:t>
            </w:r>
            <w:r w:rsidRPr="007621BE">
              <w:rPr>
                <w:b/>
                <w:vertAlign w:val="subscript"/>
              </w:rPr>
              <w:t>2</w:t>
            </w:r>
          </w:p>
          <w:p w14:paraId="27120910" w14:textId="799CCD00" w:rsidR="00DE67EF" w:rsidRPr="007621BE" w:rsidRDefault="00210E9F" w:rsidP="008F57CC">
            <w:pPr>
              <w:jc w:val="center"/>
              <w:rPr>
                <w:b/>
              </w:rPr>
            </w:pPr>
            <w:r>
              <w:rPr>
                <w:b/>
              </w:rPr>
              <w:t>(Exp-4</w:t>
            </w:r>
            <w:r w:rsidR="00DE67EF">
              <w:rPr>
                <w:b/>
              </w:rPr>
              <w:t>c)</w:t>
            </w:r>
          </w:p>
        </w:tc>
        <w:tc>
          <w:tcPr>
            <w:tcW w:w="1260" w:type="dxa"/>
            <w:tcBorders>
              <w:bottom w:val="single" w:sz="4" w:space="0" w:color="auto"/>
            </w:tcBorders>
          </w:tcPr>
          <w:p w14:paraId="79F27DFB" w14:textId="77777777" w:rsidR="007621BE" w:rsidRDefault="007621BE" w:rsidP="008F57CC">
            <w:pPr>
              <w:jc w:val="center"/>
              <w:rPr>
                <w:b/>
              </w:rPr>
            </w:pPr>
          </w:p>
          <w:p w14:paraId="66D7F7D9" w14:textId="77777777" w:rsidR="007621BE" w:rsidRDefault="007621BE" w:rsidP="008F57CC">
            <w:pPr>
              <w:jc w:val="center"/>
              <w:rPr>
                <w:b/>
                <w:vertAlign w:val="subscript"/>
              </w:rPr>
            </w:pPr>
            <w:r w:rsidRPr="007621BE">
              <w:rPr>
                <w:b/>
              </w:rPr>
              <w:t>Comb</w:t>
            </w:r>
            <w:r w:rsidRPr="007621BE">
              <w:rPr>
                <w:b/>
                <w:vertAlign w:val="subscript"/>
              </w:rPr>
              <w:t>3</w:t>
            </w:r>
          </w:p>
          <w:p w14:paraId="064C2ECE" w14:textId="45E09737" w:rsidR="00DE67EF" w:rsidRPr="007621BE" w:rsidRDefault="00210E9F" w:rsidP="008F57CC">
            <w:pPr>
              <w:jc w:val="center"/>
              <w:rPr>
                <w:b/>
              </w:rPr>
            </w:pPr>
            <w:r>
              <w:rPr>
                <w:b/>
              </w:rPr>
              <w:t>(Exp-4</w:t>
            </w:r>
            <w:r w:rsidR="00DE67EF">
              <w:rPr>
                <w:b/>
              </w:rPr>
              <w:t>d)</w:t>
            </w:r>
          </w:p>
        </w:tc>
        <w:tc>
          <w:tcPr>
            <w:tcW w:w="1260" w:type="dxa"/>
            <w:tcBorders>
              <w:bottom w:val="single" w:sz="4" w:space="0" w:color="auto"/>
            </w:tcBorders>
          </w:tcPr>
          <w:p w14:paraId="33AC48B0" w14:textId="77777777" w:rsidR="007621BE" w:rsidRDefault="007621BE" w:rsidP="008F57CC">
            <w:pPr>
              <w:jc w:val="center"/>
              <w:rPr>
                <w:b/>
              </w:rPr>
            </w:pPr>
          </w:p>
          <w:p w14:paraId="736D5616" w14:textId="77777777" w:rsidR="007621BE" w:rsidRDefault="007621BE" w:rsidP="008F57CC">
            <w:pPr>
              <w:jc w:val="center"/>
              <w:rPr>
                <w:b/>
                <w:vertAlign w:val="subscript"/>
              </w:rPr>
            </w:pPr>
            <w:r w:rsidRPr="007621BE">
              <w:rPr>
                <w:b/>
              </w:rPr>
              <w:t>Comb</w:t>
            </w:r>
            <w:r w:rsidRPr="007621BE">
              <w:rPr>
                <w:b/>
                <w:vertAlign w:val="subscript"/>
              </w:rPr>
              <w:t>4</w:t>
            </w:r>
          </w:p>
          <w:p w14:paraId="448C7524" w14:textId="1293574D" w:rsidR="00DE67EF" w:rsidRPr="007621BE" w:rsidRDefault="00210E9F" w:rsidP="008F57CC">
            <w:pPr>
              <w:jc w:val="center"/>
              <w:rPr>
                <w:b/>
              </w:rPr>
            </w:pPr>
            <w:r>
              <w:rPr>
                <w:b/>
              </w:rPr>
              <w:t>(Exp-4</w:t>
            </w:r>
            <w:r w:rsidR="00DE67EF">
              <w:rPr>
                <w:b/>
              </w:rPr>
              <w:t>e)</w:t>
            </w:r>
          </w:p>
        </w:tc>
      </w:tr>
      <w:tr w:rsidR="00D91ED6" w14:paraId="08C48BFE" w14:textId="77777777" w:rsidTr="000829B4">
        <w:tc>
          <w:tcPr>
            <w:tcW w:w="1345" w:type="dxa"/>
            <w:tcBorders>
              <w:bottom w:val="nil"/>
            </w:tcBorders>
          </w:tcPr>
          <w:p w14:paraId="743D7C98" w14:textId="77777777" w:rsidR="00D91ED6" w:rsidRPr="005E1B35" w:rsidRDefault="00D91ED6" w:rsidP="00D91ED6">
            <w:pPr>
              <w:rPr>
                <w:b/>
              </w:rPr>
            </w:pPr>
            <w:r w:rsidRPr="005E1B35">
              <w:rPr>
                <w:b/>
              </w:rPr>
              <w:t>P@10</w:t>
            </w:r>
          </w:p>
        </w:tc>
        <w:tc>
          <w:tcPr>
            <w:tcW w:w="1260" w:type="dxa"/>
            <w:tcBorders>
              <w:bottom w:val="nil"/>
            </w:tcBorders>
            <w:vAlign w:val="bottom"/>
          </w:tcPr>
          <w:p w14:paraId="75E1C961" w14:textId="1586EA50" w:rsidR="00D91ED6" w:rsidRDefault="00D91ED6" w:rsidP="00D91ED6">
            <w:pPr>
              <w:jc w:val="center"/>
            </w:pPr>
            <w:r>
              <w:rPr>
                <w:rFonts w:ascii="Calibri" w:hAnsi="Calibri" w:cs="Calibri"/>
                <w:color w:val="000000"/>
              </w:rPr>
              <w:t>0.476</w:t>
            </w:r>
          </w:p>
        </w:tc>
        <w:tc>
          <w:tcPr>
            <w:tcW w:w="1260" w:type="dxa"/>
            <w:tcBorders>
              <w:bottom w:val="nil"/>
            </w:tcBorders>
            <w:vAlign w:val="bottom"/>
          </w:tcPr>
          <w:p w14:paraId="71F7794F" w14:textId="1553B792" w:rsidR="00D91ED6" w:rsidRDefault="00D91ED6" w:rsidP="00D91ED6">
            <w:pPr>
              <w:jc w:val="center"/>
            </w:pPr>
            <w:r>
              <w:rPr>
                <w:rFonts w:ascii="Calibri" w:hAnsi="Calibri" w:cs="Calibri"/>
                <w:color w:val="000000"/>
              </w:rPr>
              <w:t>0.508</w:t>
            </w:r>
          </w:p>
        </w:tc>
        <w:tc>
          <w:tcPr>
            <w:tcW w:w="1260" w:type="dxa"/>
            <w:tcBorders>
              <w:bottom w:val="nil"/>
            </w:tcBorders>
            <w:vAlign w:val="bottom"/>
          </w:tcPr>
          <w:p w14:paraId="3DF5BB45" w14:textId="58111BE8" w:rsidR="00D91ED6" w:rsidRDefault="00D91ED6" w:rsidP="00D91ED6">
            <w:pPr>
              <w:jc w:val="center"/>
            </w:pPr>
            <w:r>
              <w:rPr>
                <w:rFonts w:ascii="Calibri" w:hAnsi="Calibri" w:cs="Calibri"/>
                <w:color w:val="000000"/>
              </w:rPr>
              <w:t>0.464</w:t>
            </w:r>
          </w:p>
        </w:tc>
        <w:tc>
          <w:tcPr>
            <w:tcW w:w="1260" w:type="dxa"/>
            <w:tcBorders>
              <w:bottom w:val="nil"/>
            </w:tcBorders>
            <w:vAlign w:val="bottom"/>
          </w:tcPr>
          <w:p w14:paraId="171E0B61" w14:textId="275B45F9" w:rsidR="00D91ED6" w:rsidRDefault="00D91ED6" w:rsidP="00D91ED6">
            <w:pPr>
              <w:jc w:val="center"/>
            </w:pPr>
            <w:r>
              <w:rPr>
                <w:rFonts w:ascii="Calibri" w:hAnsi="Calibri" w:cs="Calibri"/>
                <w:color w:val="000000"/>
              </w:rPr>
              <w:t>0.492</w:t>
            </w:r>
          </w:p>
        </w:tc>
        <w:tc>
          <w:tcPr>
            <w:tcW w:w="1260" w:type="dxa"/>
            <w:tcBorders>
              <w:bottom w:val="nil"/>
            </w:tcBorders>
            <w:vAlign w:val="bottom"/>
          </w:tcPr>
          <w:p w14:paraId="76A73C63" w14:textId="371A888F" w:rsidR="00D91ED6" w:rsidRDefault="00D91ED6" w:rsidP="00D91ED6">
            <w:pPr>
              <w:jc w:val="center"/>
            </w:pPr>
            <w:r>
              <w:rPr>
                <w:rFonts w:ascii="Calibri" w:hAnsi="Calibri" w:cs="Calibri"/>
                <w:color w:val="000000"/>
              </w:rPr>
              <w:t>0.504</w:t>
            </w:r>
          </w:p>
        </w:tc>
      </w:tr>
      <w:tr w:rsidR="00D91ED6" w14:paraId="5360115E" w14:textId="77777777" w:rsidTr="000829B4">
        <w:tc>
          <w:tcPr>
            <w:tcW w:w="1345" w:type="dxa"/>
            <w:tcBorders>
              <w:top w:val="nil"/>
              <w:bottom w:val="nil"/>
            </w:tcBorders>
          </w:tcPr>
          <w:p w14:paraId="773B43A5" w14:textId="77777777" w:rsidR="00D91ED6" w:rsidRPr="005E1B35" w:rsidRDefault="00D91ED6" w:rsidP="00D91ED6">
            <w:pPr>
              <w:rPr>
                <w:b/>
              </w:rPr>
            </w:pPr>
            <w:r w:rsidRPr="005E1B35">
              <w:rPr>
                <w:b/>
              </w:rPr>
              <w:t>P@20</w:t>
            </w:r>
          </w:p>
        </w:tc>
        <w:tc>
          <w:tcPr>
            <w:tcW w:w="1260" w:type="dxa"/>
            <w:tcBorders>
              <w:top w:val="nil"/>
              <w:bottom w:val="nil"/>
            </w:tcBorders>
            <w:vAlign w:val="bottom"/>
          </w:tcPr>
          <w:p w14:paraId="379F0FDF" w14:textId="37E2E789" w:rsidR="00D91ED6" w:rsidRDefault="00D91ED6" w:rsidP="00D91ED6">
            <w:pPr>
              <w:jc w:val="center"/>
            </w:pPr>
            <w:r>
              <w:rPr>
                <w:rFonts w:ascii="Calibri" w:hAnsi="Calibri" w:cs="Calibri"/>
                <w:color w:val="000000"/>
              </w:rPr>
              <w:t>0.474</w:t>
            </w:r>
          </w:p>
        </w:tc>
        <w:tc>
          <w:tcPr>
            <w:tcW w:w="1260" w:type="dxa"/>
            <w:tcBorders>
              <w:top w:val="nil"/>
              <w:bottom w:val="nil"/>
            </w:tcBorders>
            <w:vAlign w:val="bottom"/>
          </w:tcPr>
          <w:p w14:paraId="6C30AC76" w14:textId="2F782160" w:rsidR="00D91ED6" w:rsidRDefault="00D91ED6" w:rsidP="00D91ED6">
            <w:pPr>
              <w:jc w:val="center"/>
            </w:pPr>
            <w:r>
              <w:rPr>
                <w:rFonts w:ascii="Calibri" w:hAnsi="Calibri" w:cs="Calibri"/>
                <w:color w:val="000000"/>
              </w:rPr>
              <w:t>0.466</w:t>
            </w:r>
          </w:p>
        </w:tc>
        <w:tc>
          <w:tcPr>
            <w:tcW w:w="1260" w:type="dxa"/>
            <w:tcBorders>
              <w:top w:val="nil"/>
              <w:bottom w:val="nil"/>
            </w:tcBorders>
            <w:vAlign w:val="bottom"/>
          </w:tcPr>
          <w:p w14:paraId="22550B87" w14:textId="7848EEC4" w:rsidR="00D91ED6" w:rsidRDefault="00D91ED6" w:rsidP="00D91ED6">
            <w:pPr>
              <w:jc w:val="center"/>
            </w:pPr>
            <w:r>
              <w:rPr>
                <w:rFonts w:ascii="Calibri" w:hAnsi="Calibri" w:cs="Calibri"/>
                <w:color w:val="000000"/>
              </w:rPr>
              <w:t>0.47</w:t>
            </w:r>
          </w:p>
        </w:tc>
        <w:tc>
          <w:tcPr>
            <w:tcW w:w="1260" w:type="dxa"/>
            <w:tcBorders>
              <w:top w:val="nil"/>
              <w:bottom w:val="nil"/>
            </w:tcBorders>
            <w:vAlign w:val="bottom"/>
          </w:tcPr>
          <w:p w14:paraId="33A7F9CF" w14:textId="2CC9A21A" w:rsidR="00D91ED6" w:rsidRDefault="00D91ED6" w:rsidP="00D91ED6">
            <w:pPr>
              <w:jc w:val="center"/>
            </w:pPr>
            <w:r>
              <w:rPr>
                <w:rFonts w:ascii="Calibri" w:hAnsi="Calibri" w:cs="Calibri"/>
                <w:color w:val="000000"/>
              </w:rPr>
              <w:t>0.46</w:t>
            </w:r>
          </w:p>
        </w:tc>
        <w:tc>
          <w:tcPr>
            <w:tcW w:w="1260" w:type="dxa"/>
            <w:tcBorders>
              <w:top w:val="nil"/>
              <w:bottom w:val="nil"/>
            </w:tcBorders>
            <w:vAlign w:val="bottom"/>
          </w:tcPr>
          <w:p w14:paraId="4E2743C7" w14:textId="5E6E752D" w:rsidR="00D91ED6" w:rsidRDefault="00D91ED6" w:rsidP="00D91ED6">
            <w:pPr>
              <w:jc w:val="center"/>
            </w:pPr>
            <w:r>
              <w:rPr>
                <w:rFonts w:ascii="Calibri" w:hAnsi="Calibri" w:cs="Calibri"/>
                <w:color w:val="000000"/>
              </w:rPr>
              <w:t>0.464</w:t>
            </w:r>
          </w:p>
        </w:tc>
      </w:tr>
      <w:tr w:rsidR="00D91ED6" w14:paraId="0A6A4497" w14:textId="77777777" w:rsidTr="000829B4">
        <w:tc>
          <w:tcPr>
            <w:tcW w:w="1345" w:type="dxa"/>
            <w:tcBorders>
              <w:top w:val="nil"/>
              <w:bottom w:val="single" w:sz="4" w:space="0" w:color="auto"/>
            </w:tcBorders>
          </w:tcPr>
          <w:p w14:paraId="27872874" w14:textId="77777777" w:rsidR="00D91ED6" w:rsidRPr="005E1B35" w:rsidRDefault="00D91ED6" w:rsidP="00D91ED6">
            <w:pPr>
              <w:rPr>
                <w:b/>
              </w:rPr>
            </w:pPr>
            <w:r w:rsidRPr="005E1B35">
              <w:rPr>
                <w:b/>
              </w:rPr>
              <w:t>P@30</w:t>
            </w:r>
          </w:p>
        </w:tc>
        <w:tc>
          <w:tcPr>
            <w:tcW w:w="1260" w:type="dxa"/>
            <w:tcBorders>
              <w:top w:val="nil"/>
              <w:bottom w:val="single" w:sz="4" w:space="0" w:color="auto"/>
            </w:tcBorders>
            <w:vAlign w:val="bottom"/>
          </w:tcPr>
          <w:p w14:paraId="0727B3CD" w14:textId="269F6DE7" w:rsidR="00D91ED6" w:rsidRDefault="00D91ED6" w:rsidP="00D91ED6">
            <w:pPr>
              <w:jc w:val="center"/>
            </w:pPr>
            <w:r>
              <w:rPr>
                <w:rFonts w:ascii="Calibri" w:hAnsi="Calibri" w:cs="Calibri"/>
                <w:color w:val="000000"/>
              </w:rPr>
              <w:t>0.4587</w:t>
            </w:r>
          </w:p>
        </w:tc>
        <w:tc>
          <w:tcPr>
            <w:tcW w:w="1260" w:type="dxa"/>
            <w:tcBorders>
              <w:top w:val="nil"/>
              <w:bottom w:val="single" w:sz="4" w:space="0" w:color="auto"/>
            </w:tcBorders>
            <w:vAlign w:val="bottom"/>
          </w:tcPr>
          <w:p w14:paraId="192961CB" w14:textId="1195EAD2" w:rsidR="00D91ED6" w:rsidRDefault="00D91ED6" w:rsidP="00D91ED6">
            <w:pPr>
              <w:jc w:val="center"/>
            </w:pPr>
            <w:r>
              <w:rPr>
                <w:rFonts w:ascii="Calibri" w:hAnsi="Calibri" w:cs="Calibri"/>
                <w:color w:val="000000"/>
              </w:rPr>
              <w:t>0.448</w:t>
            </w:r>
          </w:p>
        </w:tc>
        <w:tc>
          <w:tcPr>
            <w:tcW w:w="1260" w:type="dxa"/>
            <w:tcBorders>
              <w:top w:val="nil"/>
              <w:bottom w:val="single" w:sz="4" w:space="0" w:color="auto"/>
            </w:tcBorders>
            <w:vAlign w:val="bottom"/>
          </w:tcPr>
          <w:p w14:paraId="63996390" w14:textId="1EB3672F" w:rsidR="00D91ED6" w:rsidRDefault="00D91ED6" w:rsidP="00D91ED6">
            <w:pPr>
              <w:jc w:val="center"/>
            </w:pPr>
            <w:r>
              <w:rPr>
                <w:rFonts w:ascii="Calibri" w:hAnsi="Calibri" w:cs="Calibri"/>
                <w:color w:val="000000"/>
              </w:rPr>
              <w:t>0.46</w:t>
            </w:r>
          </w:p>
        </w:tc>
        <w:tc>
          <w:tcPr>
            <w:tcW w:w="1260" w:type="dxa"/>
            <w:tcBorders>
              <w:top w:val="nil"/>
              <w:bottom w:val="single" w:sz="4" w:space="0" w:color="auto"/>
            </w:tcBorders>
            <w:vAlign w:val="bottom"/>
          </w:tcPr>
          <w:p w14:paraId="0E8D7BB5" w14:textId="4DA00329" w:rsidR="00D91ED6" w:rsidRDefault="00D91ED6" w:rsidP="00D91ED6">
            <w:pPr>
              <w:jc w:val="center"/>
            </w:pPr>
            <w:r>
              <w:rPr>
                <w:rFonts w:ascii="Calibri" w:hAnsi="Calibri" w:cs="Calibri"/>
                <w:color w:val="000000"/>
              </w:rPr>
              <w:t>0.4547</w:t>
            </w:r>
          </w:p>
        </w:tc>
        <w:tc>
          <w:tcPr>
            <w:tcW w:w="1260" w:type="dxa"/>
            <w:tcBorders>
              <w:top w:val="nil"/>
              <w:bottom w:val="single" w:sz="4" w:space="0" w:color="auto"/>
            </w:tcBorders>
            <w:vAlign w:val="bottom"/>
          </w:tcPr>
          <w:p w14:paraId="64CF93E9" w14:textId="572A891B" w:rsidR="00D91ED6" w:rsidRDefault="00D91ED6" w:rsidP="00D91ED6">
            <w:pPr>
              <w:jc w:val="center"/>
            </w:pPr>
            <w:r>
              <w:rPr>
                <w:rFonts w:ascii="Calibri" w:hAnsi="Calibri" w:cs="Calibri"/>
                <w:color w:val="000000"/>
              </w:rPr>
              <w:t>0.452</w:t>
            </w:r>
          </w:p>
        </w:tc>
      </w:tr>
      <w:tr w:rsidR="00D91ED6" w14:paraId="28211F9A" w14:textId="77777777" w:rsidTr="000829B4">
        <w:tc>
          <w:tcPr>
            <w:tcW w:w="1345" w:type="dxa"/>
            <w:tcBorders>
              <w:bottom w:val="nil"/>
            </w:tcBorders>
          </w:tcPr>
          <w:p w14:paraId="29D5FA65" w14:textId="77777777" w:rsidR="00D91ED6" w:rsidRPr="005E1B35" w:rsidRDefault="00D91ED6" w:rsidP="00D91ED6">
            <w:pPr>
              <w:rPr>
                <w:b/>
              </w:rPr>
            </w:pPr>
            <w:r>
              <w:rPr>
                <w:b/>
              </w:rPr>
              <w:t>NDCG@10</w:t>
            </w:r>
          </w:p>
        </w:tc>
        <w:tc>
          <w:tcPr>
            <w:tcW w:w="1260" w:type="dxa"/>
            <w:tcBorders>
              <w:bottom w:val="nil"/>
            </w:tcBorders>
            <w:vAlign w:val="bottom"/>
          </w:tcPr>
          <w:p w14:paraId="10F3CE9C" w14:textId="5C1D292C" w:rsidR="00D91ED6" w:rsidRDefault="00D91ED6" w:rsidP="00D91ED6">
            <w:pPr>
              <w:jc w:val="center"/>
            </w:pPr>
            <w:r>
              <w:rPr>
                <w:rFonts w:ascii="Calibri" w:hAnsi="Calibri" w:cs="Calibri"/>
                <w:color w:val="000000"/>
              </w:rPr>
              <w:t>0.3913</w:t>
            </w:r>
          </w:p>
        </w:tc>
        <w:tc>
          <w:tcPr>
            <w:tcW w:w="1260" w:type="dxa"/>
            <w:tcBorders>
              <w:bottom w:val="nil"/>
            </w:tcBorders>
            <w:vAlign w:val="bottom"/>
          </w:tcPr>
          <w:p w14:paraId="7449E8F2" w14:textId="1EC5FF12" w:rsidR="00D91ED6" w:rsidRDefault="00D91ED6" w:rsidP="00D91ED6">
            <w:pPr>
              <w:jc w:val="center"/>
            </w:pPr>
            <w:r>
              <w:rPr>
                <w:rFonts w:ascii="Calibri" w:hAnsi="Calibri" w:cs="Calibri"/>
                <w:color w:val="000000"/>
              </w:rPr>
              <w:t>0.4036</w:t>
            </w:r>
          </w:p>
        </w:tc>
        <w:tc>
          <w:tcPr>
            <w:tcW w:w="1260" w:type="dxa"/>
            <w:tcBorders>
              <w:bottom w:val="nil"/>
            </w:tcBorders>
            <w:vAlign w:val="bottom"/>
          </w:tcPr>
          <w:p w14:paraId="527A878C" w14:textId="4762ECA5" w:rsidR="00D91ED6" w:rsidRDefault="00D91ED6" w:rsidP="00D91ED6">
            <w:pPr>
              <w:jc w:val="center"/>
            </w:pPr>
            <w:r>
              <w:rPr>
                <w:rFonts w:ascii="Calibri" w:hAnsi="Calibri" w:cs="Calibri"/>
                <w:color w:val="000000"/>
              </w:rPr>
              <w:t>0.3879</w:t>
            </w:r>
          </w:p>
        </w:tc>
        <w:tc>
          <w:tcPr>
            <w:tcW w:w="1260" w:type="dxa"/>
            <w:tcBorders>
              <w:bottom w:val="nil"/>
            </w:tcBorders>
            <w:vAlign w:val="bottom"/>
          </w:tcPr>
          <w:p w14:paraId="41AED49C" w14:textId="178DBD17" w:rsidR="00D91ED6" w:rsidRDefault="00D91ED6" w:rsidP="00D91ED6">
            <w:pPr>
              <w:jc w:val="center"/>
            </w:pPr>
            <w:r>
              <w:rPr>
                <w:rFonts w:ascii="Calibri" w:hAnsi="Calibri" w:cs="Calibri"/>
                <w:color w:val="000000"/>
              </w:rPr>
              <w:t>0.3926</w:t>
            </w:r>
          </w:p>
        </w:tc>
        <w:tc>
          <w:tcPr>
            <w:tcW w:w="1260" w:type="dxa"/>
            <w:tcBorders>
              <w:bottom w:val="nil"/>
            </w:tcBorders>
            <w:vAlign w:val="bottom"/>
          </w:tcPr>
          <w:p w14:paraId="6B1F3AD6" w14:textId="03D99110" w:rsidR="00D91ED6" w:rsidRDefault="00D91ED6" w:rsidP="00D91ED6">
            <w:pPr>
              <w:jc w:val="center"/>
            </w:pPr>
            <w:r>
              <w:rPr>
                <w:rFonts w:ascii="Calibri" w:hAnsi="Calibri" w:cs="Calibri"/>
                <w:color w:val="000000"/>
              </w:rPr>
              <w:t>0.3954</w:t>
            </w:r>
          </w:p>
        </w:tc>
      </w:tr>
      <w:tr w:rsidR="00D91ED6" w14:paraId="134760E0" w14:textId="77777777" w:rsidTr="000829B4">
        <w:tc>
          <w:tcPr>
            <w:tcW w:w="1345" w:type="dxa"/>
            <w:tcBorders>
              <w:top w:val="nil"/>
              <w:bottom w:val="nil"/>
            </w:tcBorders>
          </w:tcPr>
          <w:p w14:paraId="19C6142A" w14:textId="77777777" w:rsidR="00D91ED6" w:rsidRPr="005E1B35" w:rsidRDefault="00D91ED6" w:rsidP="00D91ED6">
            <w:pPr>
              <w:rPr>
                <w:b/>
              </w:rPr>
            </w:pPr>
            <w:r>
              <w:rPr>
                <w:b/>
              </w:rPr>
              <w:t>NDCG@20</w:t>
            </w:r>
          </w:p>
        </w:tc>
        <w:tc>
          <w:tcPr>
            <w:tcW w:w="1260" w:type="dxa"/>
            <w:tcBorders>
              <w:top w:val="nil"/>
              <w:bottom w:val="nil"/>
            </w:tcBorders>
            <w:vAlign w:val="bottom"/>
          </w:tcPr>
          <w:p w14:paraId="5F005218" w14:textId="455AAC41" w:rsidR="00D91ED6" w:rsidRDefault="00D91ED6" w:rsidP="00D91ED6">
            <w:pPr>
              <w:jc w:val="center"/>
            </w:pPr>
            <w:r>
              <w:rPr>
                <w:rFonts w:ascii="Calibri" w:hAnsi="Calibri" w:cs="Calibri"/>
                <w:color w:val="000000"/>
              </w:rPr>
              <w:t>0.388</w:t>
            </w:r>
          </w:p>
        </w:tc>
        <w:tc>
          <w:tcPr>
            <w:tcW w:w="1260" w:type="dxa"/>
            <w:tcBorders>
              <w:top w:val="nil"/>
              <w:bottom w:val="nil"/>
            </w:tcBorders>
            <w:vAlign w:val="bottom"/>
          </w:tcPr>
          <w:p w14:paraId="2A5A3D75" w14:textId="52FCF38B" w:rsidR="00D91ED6" w:rsidRDefault="00D91ED6" w:rsidP="00D91ED6">
            <w:pPr>
              <w:jc w:val="center"/>
            </w:pPr>
            <w:r>
              <w:rPr>
                <w:rFonts w:ascii="Calibri" w:hAnsi="Calibri" w:cs="Calibri"/>
                <w:color w:val="000000"/>
              </w:rPr>
              <w:t>0.3906</w:t>
            </w:r>
          </w:p>
        </w:tc>
        <w:tc>
          <w:tcPr>
            <w:tcW w:w="1260" w:type="dxa"/>
            <w:tcBorders>
              <w:top w:val="nil"/>
              <w:bottom w:val="nil"/>
            </w:tcBorders>
            <w:vAlign w:val="bottom"/>
          </w:tcPr>
          <w:p w14:paraId="62F48A11" w14:textId="327C74FF" w:rsidR="00D91ED6" w:rsidRDefault="00D91ED6" w:rsidP="00D91ED6">
            <w:pPr>
              <w:jc w:val="center"/>
            </w:pPr>
            <w:r>
              <w:rPr>
                <w:rFonts w:ascii="Calibri" w:hAnsi="Calibri" w:cs="Calibri"/>
                <w:color w:val="000000"/>
              </w:rPr>
              <w:t>0.3871</w:t>
            </w:r>
          </w:p>
        </w:tc>
        <w:tc>
          <w:tcPr>
            <w:tcW w:w="1260" w:type="dxa"/>
            <w:tcBorders>
              <w:top w:val="nil"/>
              <w:bottom w:val="nil"/>
            </w:tcBorders>
            <w:vAlign w:val="bottom"/>
          </w:tcPr>
          <w:p w14:paraId="5A61A2D6" w14:textId="7A749D65" w:rsidR="00D91ED6" w:rsidRDefault="00D91ED6" w:rsidP="00D91ED6">
            <w:pPr>
              <w:jc w:val="center"/>
            </w:pPr>
            <w:r>
              <w:rPr>
                <w:rFonts w:ascii="Calibri" w:hAnsi="Calibri" w:cs="Calibri"/>
                <w:color w:val="000000"/>
              </w:rPr>
              <w:t>0.3841</w:t>
            </w:r>
          </w:p>
        </w:tc>
        <w:tc>
          <w:tcPr>
            <w:tcW w:w="1260" w:type="dxa"/>
            <w:tcBorders>
              <w:top w:val="nil"/>
              <w:bottom w:val="nil"/>
            </w:tcBorders>
            <w:vAlign w:val="bottom"/>
          </w:tcPr>
          <w:p w14:paraId="6EB0E4D3" w14:textId="0212D798" w:rsidR="00D91ED6" w:rsidRDefault="00D91ED6" w:rsidP="00D91ED6">
            <w:pPr>
              <w:jc w:val="center"/>
            </w:pPr>
            <w:r>
              <w:rPr>
                <w:rFonts w:ascii="Calibri" w:hAnsi="Calibri" w:cs="Calibri"/>
                <w:color w:val="000000"/>
              </w:rPr>
              <w:t>0.3861</w:t>
            </w:r>
          </w:p>
        </w:tc>
      </w:tr>
      <w:tr w:rsidR="00D91ED6" w14:paraId="1820D0FC" w14:textId="77777777" w:rsidTr="000829B4">
        <w:tc>
          <w:tcPr>
            <w:tcW w:w="1345" w:type="dxa"/>
            <w:tcBorders>
              <w:top w:val="nil"/>
            </w:tcBorders>
          </w:tcPr>
          <w:p w14:paraId="345C2C58" w14:textId="77777777" w:rsidR="00D91ED6" w:rsidRDefault="00D91ED6" w:rsidP="00D91ED6">
            <w:pPr>
              <w:rPr>
                <w:b/>
              </w:rPr>
            </w:pPr>
            <w:r>
              <w:rPr>
                <w:b/>
              </w:rPr>
              <w:t>NDCG@30</w:t>
            </w:r>
          </w:p>
        </w:tc>
        <w:tc>
          <w:tcPr>
            <w:tcW w:w="1260" w:type="dxa"/>
            <w:tcBorders>
              <w:top w:val="nil"/>
            </w:tcBorders>
            <w:vAlign w:val="bottom"/>
          </w:tcPr>
          <w:p w14:paraId="4F1E03EF" w14:textId="0776C8F8" w:rsidR="00D91ED6" w:rsidRDefault="00D91ED6" w:rsidP="00D91ED6">
            <w:pPr>
              <w:jc w:val="center"/>
            </w:pPr>
            <w:r>
              <w:rPr>
                <w:rFonts w:ascii="Calibri" w:hAnsi="Calibri" w:cs="Calibri"/>
                <w:color w:val="000000"/>
              </w:rPr>
              <w:t>0.3885</w:t>
            </w:r>
          </w:p>
        </w:tc>
        <w:tc>
          <w:tcPr>
            <w:tcW w:w="1260" w:type="dxa"/>
            <w:tcBorders>
              <w:top w:val="nil"/>
            </w:tcBorders>
            <w:vAlign w:val="bottom"/>
          </w:tcPr>
          <w:p w14:paraId="4D89CB1B" w14:textId="2C98C57E" w:rsidR="00D91ED6" w:rsidRDefault="00D91ED6" w:rsidP="00D91ED6">
            <w:pPr>
              <w:jc w:val="center"/>
            </w:pPr>
            <w:r>
              <w:rPr>
                <w:rFonts w:ascii="Calibri" w:hAnsi="Calibri" w:cs="Calibri"/>
                <w:color w:val="000000"/>
              </w:rPr>
              <w:t>0.3845</w:t>
            </w:r>
          </w:p>
        </w:tc>
        <w:tc>
          <w:tcPr>
            <w:tcW w:w="1260" w:type="dxa"/>
            <w:tcBorders>
              <w:top w:val="nil"/>
            </w:tcBorders>
            <w:vAlign w:val="bottom"/>
          </w:tcPr>
          <w:p w14:paraId="3A419823" w14:textId="205EB567" w:rsidR="00D91ED6" w:rsidRDefault="00D91ED6" w:rsidP="00D91ED6">
            <w:pPr>
              <w:jc w:val="center"/>
            </w:pPr>
            <w:r>
              <w:rPr>
                <w:rFonts w:ascii="Calibri" w:hAnsi="Calibri" w:cs="Calibri"/>
                <w:color w:val="000000"/>
              </w:rPr>
              <w:t>0.3903</w:t>
            </w:r>
          </w:p>
        </w:tc>
        <w:tc>
          <w:tcPr>
            <w:tcW w:w="1260" w:type="dxa"/>
            <w:tcBorders>
              <w:top w:val="nil"/>
            </w:tcBorders>
            <w:vAlign w:val="bottom"/>
          </w:tcPr>
          <w:p w14:paraId="01763B94" w14:textId="7F849D9C" w:rsidR="00D91ED6" w:rsidRDefault="00D91ED6" w:rsidP="00D91ED6">
            <w:pPr>
              <w:jc w:val="center"/>
            </w:pPr>
            <w:r>
              <w:rPr>
                <w:rFonts w:ascii="Calibri" w:hAnsi="Calibri" w:cs="Calibri"/>
                <w:color w:val="000000"/>
              </w:rPr>
              <w:t>0.3869</w:t>
            </w:r>
          </w:p>
        </w:tc>
        <w:tc>
          <w:tcPr>
            <w:tcW w:w="1260" w:type="dxa"/>
            <w:tcBorders>
              <w:top w:val="nil"/>
            </w:tcBorders>
            <w:vAlign w:val="bottom"/>
          </w:tcPr>
          <w:p w14:paraId="2FD84D78" w14:textId="2CCC696D" w:rsidR="00D91ED6" w:rsidRDefault="00D91ED6" w:rsidP="00D91ED6">
            <w:pPr>
              <w:jc w:val="center"/>
            </w:pPr>
            <w:r>
              <w:rPr>
                <w:rFonts w:ascii="Calibri" w:hAnsi="Calibri" w:cs="Calibri"/>
                <w:color w:val="000000"/>
              </w:rPr>
              <w:t>0.3845</w:t>
            </w:r>
          </w:p>
        </w:tc>
      </w:tr>
      <w:tr w:rsidR="00D91ED6" w14:paraId="3B2BF84B" w14:textId="77777777" w:rsidTr="000829B4">
        <w:tc>
          <w:tcPr>
            <w:tcW w:w="1345" w:type="dxa"/>
          </w:tcPr>
          <w:p w14:paraId="3DFE111A" w14:textId="77777777" w:rsidR="00D91ED6" w:rsidRPr="005E1B35" w:rsidRDefault="00D91ED6" w:rsidP="00D91ED6">
            <w:pPr>
              <w:rPr>
                <w:b/>
              </w:rPr>
            </w:pPr>
            <w:r w:rsidRPr="005E1B35">
              <w:rPr>
                <w:b/>
              </w:rPr>
              <w:t>MAP</w:t>
            </w:r>
          </w:p>
        </w:tc>
        <w:tc>
          <w:tcPr>
            <w:tcW w:w="1260" w:type="dxa"/>
            <w:vAlign w:val="bottom"/>
          </w:tcPr>
          <w:p w14:paraId="56E2E175" w14:textId="29EA78D9" w:rsidR="00D91ED6" w:rsidRDefault="00D91ED6" w:rsidP="00D91ED6">
            <w:pPr>
              <w:jc w:val="center"/>
            </w:pPr>
            <w:r>
              <w:rPr>
                <w:rFonts w:ascii="Calibri" w:hAnsi="Calibri" w:cs="Calibri"/>
                <w:color w:val="000000"/>
              </w:rPr>
              <w:t>0.2584</w:t>
            </w:r>
          </w:p>
        </w:tc>
        <w:tc>
          <w:tcPr>
            <w:tcW w:w="1260" w:type="dxa"/>
            <w:vAlign w:val="bottom"/>
          </w:tcPr>
          <w:p w14:paraId="58F020EA" w14:textId="700E0007" w:rsidR="00D91ED6" w:rsidRDefault="00D91ED6" w:rsidP="00D91ED6">
            <w:pPr>
              <w:jc w:val="center"/>
            </w:pPr>
            <w:r>
              <w:rPr>
                <w:rFonts w:ascii="Calibri" w:hAnsi="Calibri" w:cs="Calibri"/>
                <w:color w:val="000000"/>
              </w:rPr>
              <w:t>0.2622</w:t>
            </w:r>
          </w:p>
        </w:tc>
        <w:tc>
          <w:tcPr>
            <w:tcW w:w="1260" w:type="dxa"/>
            <w:vAlign w:val="bottom"/>
          </w:tcPr>
          <w:p w14:paraId="0F2BA1EE" w14:textId="04EEBD28" w:rsidR="00D91ED6" w:rsidRDefault="00D91ED6" w:rsidP="00D91ED6">
            <w:pPr>
              <w:jc w:val="center"/>
            </w:pPr>
            <w:r>
              <w:rPr>
                <w:rFonts w:ascii="Calibri" w:hAnsi="Calibri" w:cs="Calibri"/>
                <w:color w:val="000000"/>
              </w:rPr>
              <w:t>0.2586</w:t>
            </w:r>
          </w:p>
        </w:tc>
        <w:tc>
          <w:tcPr>
            <w:tcW w:w="1260" w:type="dxa"/>
            <w:vAlign w:val="bottom"/>
          </w:tcPr>
          <w:p w14:paraId="17EFD0AD" w14:textId="08965D93" w:rsidR="00D91ED6" w:rsidRDefault="00D91ED6" w:rsidP="00D91ED6">
            <w:pPr>
              <w:jc w:val="center"/>
            </w:pPr>
            <w:r>
              <w:rPr>
                <w:rFonts w:ascii="Calibri" w:hAnsi="Calibri" w:cs="Calibri"/>
                <w:color w:val="000000"/>
              </w:rPr>
              <w:t>0.2611</w:t>
            </w:r>
          </w:p>
        </w:tc>
        <w:tc>
          <w:tcPr>
            <w:tcW w:w="1260" w:type="dxa"/>
            <w:vAlign w:val="bottom"/>
          </w:tcPr>
          <w:p w14:paraId="66252C93" w14:textId="3684408F" w:rsidR="00D91ED6" w:rsidRDefault="00D91ED6" w:rsidP="00D91ED6">
            <w:pPr>
              <w:jc w:val="center"/>
            </w:pPr>
            <w:r>
              <w:rPr>
                <w:rFonts w:ascii="Calibri" w:hAnsi="Calibri" w:cs="Calibri"/>
                <w:color w:val="000000"/>
              </w:rPr>
              <w:t>0.2611</w:t>
            </w:r>
          </w:p>
        </w:tc>
      </w:tr>
    </w:tbl>
    <w:p w14:paraId="749D089A" w14:textId="77777777" w:rsidR="00B3727C" w:rsidRDefault="00B3727C" w:rsidP="00B3727C"/>
    <w:p w14:paraId="53330B03" w14:textId="77777777" w:rsidR="00B3727C" w:rsidRPr="005B5EBB" w:rsidRDefault="00B3727C" w:rsidP="00B3727C">
      <w:pPr>
        <w:rPr>
          <w:b/>
          <w:i/>
          <w:color w:val="FF0000"/>
        </w:rPr>
      </w:pPr>
    </w:p>
    <w:p w14:paraId="060A84EC" w14:textId="77777777" w:rsidR="005B5EBB" w:rsidRDefault="005B5EBB">
      <w:r>
        <w:br w:type="page"/>
      </w:r>
    </w:p>
    <w:p w14:paraId="76295B14" w14:textId="77777777" w:rsidR="00626268" w:rsidRDefault="00626268" w:rsidP="00626268">
      <w:pPr>
        <w:pStyle w:val="Heading2"/>
      </w:pPr>
      <w:r>
        <w:lastRenderedPageBreak/>
        <w:t>Parameters</w:t>
      </w:r>
    </w:p>
    <w:p w14:paraId="78D1CA6D" w14:textId="77777777" w:rsidR="00AC6840" w:rsidRDefault="00AC6840" w:rsidP="00AC6840">
      <w:proofErr w:type="spellStart"/>
      <w:r>
        <w:t>retrievalAlgorithm</w:t>
      </w:r>
      <w:proofErr w:type="spellEnd"/>
      <w:r>
        <w:t>=Indri</w:t>
      </w:r>
    </w:p>
    <w:p w14:paraId="234FB3C2" w14:textId="77777777" w:rsidR="00AC6840" w:rsidRDefault="00AC6840" w:rsidP="00AC6840">
      <w:r>
        <w:t>BM</w:t>
      </w:r>
      <w:proofErr w:type="gramStart"/>
      <w:r>
        <w:t>25:k</w:t>
      </w:r>
      <w:proofErr w:type="gramEnd"/>
      <w:r>
        <w:t>_1=1.2</w:t>
      </w:r>
    </w:p>
    <w:p w14:paraId="43AFCC34" w14:textId="77777777" w:rsidR="00AC6840" w:rsidRDefault="00AC6840" w:rsidP="00AC6840">
      <w:r>
        <w:t>BM</w:t>
      </w:r>
      <w:proofErr w:type="gramStart"/>
      <w:r>
        <w:t>25:b</w:t>
      </w:r>
      <w:proofErr w:type="gramEnd"/>
      <w:r>
        <w:t>=0.75</w:t>
      </w:r>
    </w:p>
    <w:p w14:paraId="4A39BF9B" w14:textId="77777777" w:rsidR="00AC6840" w:rsidRDefault="00AC6840" w:rsidP="00AC6840">
      <w:r>
        <w:t>BM</w:t>
      </w:r>
      <w:proofErr w:type="gramStart"/>
      <w:r>
        <w:t>25:k</w:t>
      </w:r>
      <w:proofErr w:type="gramEnd"/>
      <w:r>
        <w:t>_3=0</w:t>
      </w:r>
    </w:p>
    <w:p w14:paraId="2478798C" w14:textId="77777777" w:rsidR="00AC6840" w:rsidRDefault="00AC6840" w:rsidP="00AC6840">
      <w:proofErr w:type="spellStart"/>
      <w:r>
        <w:t>Indri:mu</w:t>
      </w:r>
      <w:proofErr w:type="spellEnd"/>
      <w:r>
        <w:t>=2500</w:t>
      </w:r>
    </w:p>
    <w:p w14:paraId="3CDBBA57" w14:textId="54886436" w:rsidR="00AC6840" w:rsidRDefault="00AC6840" w:rsidP="00AC6840">
      <w:proofErr w:type="spellStart"/>
      <w:proofErr w:type="gramStart"/>
      <w:r>
        <w:t>Indri:lambda</w:t>
      </w:r>
      <w:proofErr w:type="spellEnd"/>
      <w:proofErr w:type="gramEnd"/>
      <w:r>
        <w:t xml:space="preserve">=0.4 </w:t>
      </w:r>
    </w:p>
    <w:p w14:paraId="0F7945D6" w14:textId="3A78CA88" w:rsidR="00AC6840" w:rsidRDefault="00AC6840" w:rsidP="00AC6840"/>
    <w:p w14:paraId="46FE8831" w14:textId="1EF108E4" w:rsidR="00AC6840" w:rsidRDefault="00AC6840" w:rsidP="00AC6840">
      <w:r>
        <w:t xml:space="preserve">Comb1 disabled feature: </w:t>
      </w:r>
      <w:r w:rsidR="00E00B08" w:rsidRPr="00E00B08">
        <w:t>7,10,13,16,17,18</w:t>
      </w:r>
    </w:p>
    <w:p w14:paraId="1FEEC52F" w14:textId="217DD714" w:rsidR="00E00B08" w:rsidRDefault="00E00B08" w:rsidP="00AC6840">
      <w:r>
        <w:t xml:space="preserve">Comb2 disabled feature: </w:t>
      </w:r>
      <w:r w:rsidRPr="00E00B08">
        <w:t>4,12,14,15</w:t>
      </w:r>
    </w:p>
    <w:p w14:paraId="73B0CDF7" w14:textId="77777777" w:rsidR="00DF1CD4" w:rsidRDefault="00DF1CD4" w:rsidP="00AC6840"/>
    <w:p w14:paraId="1BEEF87B" w14:textId="39BF4CBE" w:rsidR="005B5EBB" w:rsidRDefault="005B5EBB">
      <w:pPr>
        <w:rPr>
          <w:b/>
          <w:i/>
          <w:color w:val="FF0000"/>
        </w:rPr>
      </w:pPr>
      <w:r>
        <w:rPr>
          <w:b/>
          <w:i/>
          <w:color w:val="FF0000"/>
        </w:rPr>
        <w:br w:type="page"/>
      </w:r>
    </w:p>
    <w:p w14:paraId="04B7949A" w14:textId="77777777" w:rsidR="00626268" w:rsidRPr="00626268" w:rsidRDefault="00626268" w:rsidP="00626268">
      <w:pPr>
        <w:pStyle w:val="Heading2"/>
      </w:pPr>
      <w:r>
        <w:lastRenderedPageBreak/>
        <w:t>Discussion</w:t>
      </w:r>
    </w:p>
    <w:p w14:paraId="43685BE3" w14:textId="77777777" w:rsidR="00DE7F5A" w:rsidRDefault="006B61DD" w:rsidP="006B61DD">
      <w:pPr>
        <w:pStyle w:val="NormalWeb"/>
        <w:rPr>
          <w:rFonts w:ascii="TimesNewRomanPSMT" w:hAnsi="TimesNewRomanPSMT"/>
          <w:sz w:val="22"/>
          <w:szCs w:val="22"/>
        </w:rPr>
      </w:pPr>
      <w:r w:rsidRPr="00BE674F">
        <w:rPr>
          <w:rFonts w:ascii="TimesNewRomanPSMT" w:hAnsi="TimesNewRomanPSMT"/>
          <w:b/>
          <w:bCs/>
          <w:sz w:val="22"/>
          <w:szCs w:val="22"/>
        </w:rPr>
        <w:t>Comb1</w:t>
      </w:r>
      <w:r>
        <w:rPr>
          <w:rFonts w:ascii="TimesNewRomanPSMT" w:hAnsi="TimesNewRomanPSMT"/>
          <w:sz w:val="22"/>
          <w:szCs w:val="22"/>
        </w:rPr>
        <w:t xml:space="preserve">: </w:t>
      </w:r>
      <w:r w:rsidR="00184E1B">
        <w:rPr>
          <w:rFonts w:ascii="TimesNewRomanPSMT" w:hAnsi="TimesNewRomanPSMT"/>
          <w:sz w:val="22"/>
          <w:szCs w:val="22"/>
        </w:rPr>
        <w:t>According</w:t>
      </w:r>
      <w:r>
        <w:rPr>
          <w:rFonts w:ascii="TimesNewRomanPSMT" w:hAnsi="TimesNewRomanPSMT"/>
          <w:sz w:val="22"/>
          <w:szCs w:val="22"/>
        </w:rPr>
        <w:t xml:space="preserve"> to Exp3c and Exp3d, </w:t>
      </w:r>
      <w:r w:rsidR="00184E1B">
        <w:rPr>
          <w:rFonts w:ascii="TimesNewRomanPSMT" w:hAnsi="TimesNewRomanPSMT"/>
          <w:sz w:val="22"/>
          <w:szCs w:val="22"/>
        </w:rPr>
        <w:t>content feature</w:t>
      </w:r>
      <w:r w:rsidR="00134A2F">
        <w:rPr>
          <w:rFonts w:ascii="TimesNewRomanPSMT" w:hAnsi="TimesNewRomanPSMT"/>
          <w:sz w:val="22"/>
          <w:szCs w:val="22"/>
        </w:rPr>
        <w:t xml:space="preserve"> </w:t>
      </w:r>
      <w:r w:rsidR="007155E5">
        <w:rPr>
          <w:rFonts w:ascii="TimesNewRomanPSMT" w:hAnsi="TimesNewRomanPSMT"/>
          <w:sz w:val="22"/>
          <w:szCs w:val="22"/>
        </w:rPr>
        <w:t xml:space="preserve">7, </w:t>
      </w:r>
      <w:r w:rsidR="00134A2F">
        <w:rPr>
          <w:rFonts w:ascii="TimesNewRomanPSMT" w:hAnsi="TimesNewRomanPSMT"/>
          <w:sz w:val="22"/>
          <w:szCs w:val="22"/>
        </w:rPr>
        <w:t>10, 13</w:t>
      </w:r>
      <w:r w:rsidR="007143F7">
        <w:rPr>
          <w:rFonts w:ascii="TimesNewRomanPSMT" w:hAnsi="TimesNewRomanPSMT"/>
          <w:sz w:val="22"/>
          <w:szCs w:val="22"/>
        </w:rPr>
        <w:t>, 16</w:t>
      </w:r>
      <w:r w:rsidR="00184E1B">
        <w:rPr>
          <w:rFonts w:ascii="TimesNewRomanPSMT" w:hAnsi="TimesNewRomanPSMT"/>
          <w:sz w:val="22"/>
          <w:szCs w:val="22"/>
        </w:rPr>
        <w:t xml:space="preserve"> might not be so useful. And my custom feature </w:t>
      </w:r>
      <w:r w:rsidR="00294FA4">
        <w:rPr>
          <w:rFonts w:ascii="TimesNewRomanPSMT" w:hAnsi="TimesNewRomanPSMT"/>
          <w:sz w:val="22"/>
          <w:szCs w:val="22"/>
        </w:rPr>
        <w:t xml:space="preserve">17 18 </w:t>
      </w:r>
      <w:r w:rsidR="00184E1B">
        <w:rPr>
          <w:rFonts w:ascii="TimesNewRomanPSMT" w:hAnsi="TimesNewRomanPSMT"/>
          <w:sz w:val="22"/>
          <w:szCs w:val="22"/>
        </w:rPr>
        <w:t xml:space="preserve">might not </w:t>
      </w:r>
      <w:r w:rsidR="00294FA4">
        <w:rPr>
          <w:rFonts w:ascii="TimesNewRomanPSMT" w:hAnsi="TimesNewRomanPSMT"/>
          <w:sz w:val="22"/>
          <w:szCs w:val="22"/>
        </w:rPr>
        <w:t xml:space="preserve">be </w:t>
      </w:r>
      <w:r w:rsidR="00184E1B">
        <w:rPr>
          <w:rFonts w:ascii="TimesNewRomanPSMT" w:hAnsi="TimesNewRomanPSMT"/>
          <w:sz w:val="22"/>
          <w:szCs w:val="22"/>
        </w:rPr>
        <w:t>so useful. So</w:t>
      </w:r>
      <w:r w:rsidR="00B34D10">
        <w:rPr>
          <w:rFonts w:ascii="TimesNewRomanPSMT" w:hAnsi="TimesNewRomanPSMT"/>
          <w:sz w:val="22"/>
          <w:szCs w:val="22"/>
        </w:rPr>
        <w:t>,</w:t>
      </w:r>
      <w:r w:rsidR="00184E1B">
        <w:rPr>
          <w:rFonts w:ascii="TimesNewRomanPSMT" w:hAnsi="TimesNewRomanPSMT"/>
          <w:sz w:val="22"/>
          <w:szCs w:val="22"/>
        </w:rPr>
        <w:t xml:space="preserve"> I deactivate them</w:t>
      </w:r>
      <w:r w:rsidR="007155E5">
        <w:rPr>
          <w:rFonts w:ascii="TimesNewRomanPSMT" w:hAnsi="TimesNewRomanPSMT"/>
          <w:sz w:val="22"/>
          <w:szCs w:val="22"/>
        </w:rPr>
        <w:t xml:space="preserve"> all</w:t>
      </w:r>
      <w:r w:rsidR="00184E1B">
        <w:rPr>
          <w:rFonts w:ascii="TimesNewRomanPSMT" w:hAnsi="TimesNewRomanPSMT"/>
          <w:sz w:val="22"/>
          <w:szCs w:val="22"/>
        </w:rPr>
        <w:t xml:space="preserve">. </w:t>
      </w:r>
    </w:p>
    <w:p w14:paraId="104FC3B5" w14:textId="25442C68" w:rsidR="00184E1B" w:rsidRDefault="008A6AAB" w:rsidP="006B61DD">
      <w:pPr>
        <w:pStyle w:val="NormalWeb"/>
        <w:rPr>
          <w:rFonts w:ascii="TimesNewRomanPSMT" w:hAnsi="TimesNewRomanPSMT"/>
          <w:sz w:val="22"/>
          <w:szCs w:val="22"/>
        </w:rPr>
      </w:pPr>
      <w:r>
        <w:rPr>
          <w:rFonts w:ascii="TimesNewRomanPSMT" w:hAnsi="TimesNewRomanPSMT"/>
          <w:sz w:val="22"/>
          <w:szCs w:val="22"/>
        </w:rPr>
        <w:t xml:space="preserve">The result show large improvement. And the result is higher than the base Model, which use all features but custom features. This means that overlap score is not useful. And </w:t>
      </w:r>
      <w:r w:rsidR="00E8461F">
        <w:rPr>
          <w:rFonts w:ascii="TimesNewRomanPSMT" w:hAnsi="TimesNewRomanPSMT"/>
          <w:sz w:val="22"/>
          <w:szCs w:val="22"/>
        </w:rPr>
        <w:t xml:space="preserve">this </w:t>
      </w:r>
      <w:r>
        <w:rPr>
          <w:rFonts w:ascii="TimesNewRomanPSMT" w:hAnsi="TimesNewRomanPSMT"/>
          <w:sz w:val="22"/>
          <w:szCs w:val="22"/>
        </w:rPr>
        <w:t>prove</w:t>
      </w:r>
      <w:r w:rsidR="00E8461F">
        <w:rPr>
          <w:rFonts w:ascii="TimesNewRomanPSMT" w:hAnsi="TimesNewRomanPSMT"/>
          <w:sz w:val="22"/>
          <w:szCs w:val="22"/>
        </w:rPr>
        <w:t>s</w:t>
      </w:r>
      <w:r>
        <w:rPr>
          <w:rFonts w:ascii="TimesNewRomanPSMT" w:hAnsi="TimesNewRomanPSMT"/>
          <w:sz w:val="22"/>
          <w:szCs w:val="22"/>
        </w:rPr>
        <w:t xml:space="preserve"> my discussion in the 4.3. </w:t>
      </w:r>
    </w:p>
    <w:p w14:paraId="3886AAD7" w14:textId="72B8F8B7" w:rsidR="006B61DD" w:rsidRDefault="006B61DD" w:rsidP="006B61DD">
      <w:pPr>
        <w:pStyle w:val="NormalWeb"/>
        <w:rPr>
          <w:rFonts w:ascii="TimesNewRomanPSMT" w:hAnsi="TimesNewRomanPSMT"/>
          <w:sz w:val="22"/>
          <w:szCs w:val="22"/>
        </w:rPr>
      </w:pPr>
      <w:r w:rsidRPr="00BE674F">
        <w:rPr>
          <w:rFonts w:ascii="TimesNewRomanPSMT" w:hAnsi="TimesNewRomanPSMT"/>
          <w:b/>
          <w:bCs/>
          <w:sz w:val="22"/>
          <w:szCs w:val="22"/>
        </w:rPr>
        <w:t>Comb2</w:t>
      </w:r>
      <w:r>
        <w:rPr>
          <w:rFonts w:ascii="TimesNewRomanPSMT" w:hAnsi="TimesNewRomanPSMT"/>
          <w:sz w:val="22"/>
          <w:szCs w:val="22"/>
        </w:rPr>
        <w:t xml:space="preserve">: </w:t>
      </w:r>
      <w:r w:rsidR="0044577A">
        <w:rPr>
          <w:rFonts w:ascii="TimesNewRomanPSMT" w:hAnsi="TimesNewRomanPSMT"/>
          <w:sz w:val="22"/>
          <w:szCs w:val="22"/>
        </w:rPr>
        <w:t>From the model of Exp-3d, all. I identify the features with low weight. They are feature 4, 12, 14, 15.</w:t>
      </w:r>
      <w:r w:rsidR="00BE674F">
        <w:rPr>
          <w:rFonts w:ascii="TimesNewRomanPSMT" w:hAnsi="TimesNewRomanPSMT"/>
          <w:sz w:val="22"/>
          <w:szCs w:val="22"/>
        </w:rPr>
        <w:t xml:space="preserve"> Their weight in absolute value is less than 0.1.</w:t>
      </w:r>
      <w:r w:rsidR="0044577A">
        <w:rPr>
          <w:rFonts w:ascii="TimesNewRomanPSMT" w:hAnsi="TimesNewRomanPSMT"/>
          <w:sz w:val="22"/>
          <w:szCs w:val="22"/>
        </w:rPr>
        <w:t xml:space="preserve"> And I deactivate them to see what will happen.</w:t>
      </w:r>
      <w:r w:rsidR="0019480D">
        <w:rPr>
          <w:rFonts w:ascii="TimesNewRomanPSMT" w:hAnsi="TimesNewRomanPSMT"/>
          <w:sz w:val="22"/>
          <w:szCs w:val="22"/>
        </w:rPr>
        <w:t xml:space="preserve"> They are PageRank, </w:t>
      </w:r>
      <w:r w:rsidR="00292FB8">
        <w:rPr>
          <w:rFonts w:ascii="TimesNewRomanPSMT" w:hAnsi="TimesNewRomanPSMT"/>
          <w:sz w:val="22"/>
          <w:szCs w:val="22"/>
        </w:rPr>
        <w:t xml:space="preserve">BM25 and Indri score on </w:t>
      </w:r>
      <w:proofErr w:type="spellStart"/>
      <w:r w:rsidR="00292FB8">
        <w:rPr>
          <w:rFonts w:ascii="TimesNewRomanPSMT" w:hAnsi="TimesNewRomanPSMT"/>
          <w:sz w:val="22"/>
          <w:szCs w:val="22"/>
        </w:rPr>
        <w:t>inlink</w:t>
      </w:r>
      <w:proofErr w:type="spellEnd"/>
      <w:r w:rsidR="00292FB8">
        <w:rPr>
          <w:rFonts w:ascii="TimesNewRomanPSMT" w:hAnsi="TimesNewRomanPSMT"/>
          <w:sz w:val="22"/>
          <w:szCs w:val="22"/>
        </w:rPr>
        <w:t xml:space="preserve"> field is not so useful. But the overlap score on </w:t>
      </w:r>
      <w:proofErr w:type="spellStart"/>
      <w:r w:rsidR="00292FB8">
        <w:rPr>
          <w:rFonts w:ascii="TimesNewRomanPSMT" w:hAnsi="TimesNewRomanPSMT"/>
          <w:sz w:val="22"/>
          <w:szCs w:val="22"/>
        </w:rPr>
        <w:t>inlink</w:t>
      </w:r>
      <w:proofErr w:type="spellEnd"/>
      <w:r w:rsidR="00292FB8">
        <w:rPr>
          <w:rFonts w:ascii="TimesNewRomanPSMT" w:hAnsi="TimesNewRomanPSMT"/>
          <w:sz w:val="22"/>
          <w:szCs w:val="22"/>
        </w:rPr>
        <w:t xml:space="preserve"> is somewhat useful. This is reasonable. Because </w:t>
      </w:r>
      <w:proofErr w:type="spellStart"/>
      <w:r w:rsidR="00292FB8">
        <w:rPr>
          <w:rFonts w:ascii="TimesNewRomanPSMT" w:hAnsi="TimesNewRomanPSMT"/>
          <w:sz w:val="22"/>
          <w:szCs w:val="22"/>
        </w:rPr>
        <w:t>inlink</w:t>
      </w:r>
      <w:proofErr w:type="spellEnd"/>
      <w:r w:rsidR="00292FB8">
        <w:rPr>
          <w:rFonts w:ascii="TimesNewRomanPSMT" w:hAnsi="TimesNewRomanPSMT"/>
          <w:sz w:val="22"/>
          <w:szCs w:val="22"/>
        </w:rPr>
        <w:t xml:space="preserve"> can be simply view as Bag of words. If the query term appears, it could be a good evidence to match this document. And we probably do not need to have complicate matching algorithm like BM25 and Indri to do this on </w:t>
      </w:r>
      <w:proofErr w:type="spellStart"/>
      <w:r w:rsidR="00292FB8">
        <w:rPr>
          <w:rFonts w:ascii="TimesNewRomanPSMT" w:hAnsi="TimesNewRomanPSMT"/>
          <w:sz w:val="22"/>
          <w:szCs w:val="22"/>
        </w:rPr>
        <w:t>inlink</w:t>
      </w:r>
      <w:proofErr w:type="spellEnd"/>
      <w:r w:rsidR="00292FB8">
        <w:rPr>
          <w:rFonts w:ascii="TimesNewRomanPSMT" w:hAnsi="TimesNewRomanPSMT"/>
          <w:sz w:val="22"/>
          <w:szCs w:val="22"/>
        </w:rPr>
        <w:t>.</w:t>
      </w:r>
      <w:r w:rsidR="00F233D4">
        <w:rPr>
          <w:rFonts w:ascii="TimesNewRomanPSMT" w:hAnsi="TimesNewRomanPSMT"/>
          <w:sz w:val="22"/>
          <w:szCs w:val="22"/>
        </w:rPr>
        <w:t xml:space="preserve"> </w:t>
      </w:r>
      <w:r w:rsidR="0019480D">
        <w:rPr>
          <w:rFonts w:ascii="TimesNewRomanPSMT" w:hAnsi="TimesNewRomanPSMT"/>
          <w:sz w:val="22"/>
          <w:szCs w:val="22"/>
        </w:rPr>
        <w:t xml:space="preserve"> </w:t>
      </w:r>
    </w:p>
    <w:p w14:paraId="3F0C1A56" w14:textId="454C5FE0" w:rsidR="00BE674F" w:rsidRDefault="00BE674F" w:rsidP="006B61DD">
      <w:pPr>
        <w:pStyle w:val="NormalWeb"/>
      </w:pPr>
      <w:r>
        <w:rPr>
          <w:rFonts w:ascii="TimesNewRomanPSMT" w:hAnsi="TimesNewRomanPSMT"/>
          <w:sz w:val="22"/>
          <w:szCs w:val="22"/>
        </w:rPr>
        <w:t xml:space="preserve">The result does not improve a lot from the 4a. </w:t>
      </w:r>
      <w:r w:rsidR="00577597">
        <w:rPr>
          <w:rFonts w:ascii="TimesNewRomanPSMT" w:hAnsi="TimesNewRomanPSMT"/>
          <w:sz w:val="22"/>
          <w:szCs w:val="22"/>
        </w:rPr>
        <w:t>This is reasonable. Because these features originally have low weight in the system, which means they are not so important. Therefore, removing them might not have large effect on the model.</w:t>
      </w:r>
      <w:r w:rsidR="00292FB8">
        <w:rPr>
          <w:rFonts w:ascii="TimesNewRomanPSMT" w:hAnsi="TimesNewRomanPSMT"/>
          <w:sz w:val="22"/>
          <w:szCs w:val="22"/>
        </w:rPr>
        <w:t xml:space="preserve"> And the results show that score on </w:t>
      </w:r>
    </w:p>
    <w:p w14:paraId="2154D4EC" w14:textId="4FE267B6" w:rsidR="006B61DD" w:rsidRDefault="006B61DD" w:rsidP="006B61DD">
      <w:pPr>
        <w:pStyle w:val="NormalWeb"/>
        <w:rPr>
          <w:rFonts w:ascii="TimesNewRomanPSMT" w:hAnsi="TimesNewRomanPSMT"/>
          <w:sz w:val="22"/>
          <w:szCs w:val="22"/>
        </w:rPr>
      </w:pPr>
      <w:r w:rsidRPr="00B474D9">
        <w:rPr>
          <w:rFonts w:ascii="TimesNewRomanPSMT" w:hAnsi="TimesNewRomanPSMT"/>
          <w:b/>
          <w:bCs/>
          <w:sz w:val="22"/>
          <w:szCs w:val="22"/>
        </w:rPr>
        <w:t>Comb3</w:t>
      </w:r>
      <w:r>
        <w:rPr>
          <w:rFonts w:ascii="TimesNewRomanPSMT" w:hAnsi="TimesNewRomanPSMT"/>
          <w:sz w:val="22"/>
          <w:szCs w:val="22"/>
        </w:rPr>
        <w:t xml:space="preserve">: </w:t>
      </w:r>
      <w:r w:rsidR="00B474D9">
        <w:rPr>
          <w:rFonts w:ascii="TimesNewRomanPSMT" w:hAnsi="TimesNewRomanPSMT"/>
          <w:sz w:val="22"/>
          <w:szCs w:val="22"/>
        </w:rPr>
        <w:t>Inspired by Comb2</w:t>
      </w:r>
      <w:r w:rsidR="00292FB8">
        <w:rPr>
          <w:rFonts w:ascii="TimesNewRomanPSMT" w:hAnsi="TimesNewRomanPSMT"/>
          <w:sz w:val="22"/>
          <w:szCs w:val="22"/>
        </w:rPr>
        <w:t xml:space="preserve">, removing low weight feature might not harm the performance and might be help a little. I went to check the model output of Comb1 to see what other features I can eliminate. Using less feature could help to reduce the time and space complexity of model. Therefore, it is good. </w:t>
      </w:r>
      <w:r w:rsidR="00B474D9">
        <w:rPr>
          <w:rFonts w:ascii="TimesNewRomanPSMT" w:hAnsi="TimesNewRomanPSMT"/>
          <w:sz w:val="22"/>
          <w:szCs w:val="22"/>
        </w:rPr>
        <w:t xml:space="preserve"> </w:t>
      </w:r>
      <w:r w:rsidR="00ED3152">
        <w:rPr>
          <w:rFonts w:ascii="TimesNewRomanPSMT" w:hAnsi="TimesNewRomanPSMT"/>
          <w:sz w:val="22"/>
          <w:szCs w:val="22"/>
        </w:rPr>
        <w:t xml:space="preserve">Feature </w:t>
      </w:r>
      <w:r w:rsidR="00535396">
        <w:rPr>
          <w:rFonts w:ascii="TimesNewRomanPSMT" w:hAnsi="TimesNewRomanPSMT"/>
          <w:sz w:val="22"/>
          <w:szCs w:val="22"/>
        </w:rPr>
        <w:t>3, 4</w:t>
      </w:r>
      <w:r w:rsidR="00ED3152">
        <w:rPr>
          <w:rFonts w:ascii="TimesNewRomanPSMT" w:hAnsi="TimesNewRomanPSMT"/>
          <w:sz w:val="22"/>
          <w:szCs w:val="22"/>
        </w:rPr>
        <w:t>, 15 is removed</w:t>
      </w:r>
      <w:r w:rsidR="004572FF">
        <w:rPr>
          <w:rFonts w:ascii="TimesNewRomanPSMT" w:hAnsi="TimesNewRomanPSMT"/>
          <w:sz w:val="22"/>
          <w:szCs w:val="22"/>
        </w:rPr>
        <w:t xml:space="preserve"> on top of Comb1. </w:t>
      </w:r>
    </w:p>
    <w:p w14:paraId="7F25B30F" w14:textId="554D3516" w:rsidR="00ED3152" w:rsidRDefault="005B09A5" w:rsidP="006B61DD">
      <w:pPr>
        <w:pStyle w:val="NormalWeb"/>
      </w:pPr>
      <w:r>
        <w:t xml:space="preserve">The result </w:t>
      </w:r>
      <w:r w:rsidR="0005726E">
        <w:t>shows</w:t>
      </w:r>
      <w:r>
        <w:t xml:space="preserve"> </w:t>
      </w:r>
      <w:r w:rsidR="0005726E">
        <w:t xml:space="preserve">performance decreased. </w:t>
      </w:r>
      <w:r w:rsidR="003F0CAA">
        <w:t xml:space="preserve">It is possible that a feature has a low weight because it has strong correlation with other features. But the feature itself is very useful. Feature 3 has weight of 0.084 in Exp-4b. And it is Wikipedia score. Feature 4 has 0.084 score too and it is PageRank score. These two scores are good document prior. It is very likely that they correlate with other features. Good quality document (high PageRank, Wiki score) has high BM25 and Indri scores too. These two features could be useful in some other cases when BM25 and Indri score are not good indicators. So, we should keep them. Feature 15 is </w:t>
      </w:r>
      <w:proofErr w:type="spellStart"/>
      <w:r w:rsidR="003F0CAA">
        <w:t>inlink</w:t>
      </w:r>
      <w:proofErr w:type="spellEnd"/>
      <w:r w:rsidR="003F0CAA">
        <w:t xml:space="preserve"> Indri score. Other features have similar information with this one. So, we should be able to remove it.</w:t>
      </w:r>
    </w:p>
    <w:p w14:paraId="36C27819" w14:textId="7ED8D0B0" w:rsidR="005B7CCE" w:rsidRDefault="002F6016" w:rsidP="002F6016">
      <w:r w:rsidRPr="002F6016">
        <w:rPr>
          <w:b/>
          <w:bCs/>
        </w:rPr>
        <w:t>Comb4</w:t>
      </w:r>
      <w:r>
        <w:t xml:space="preserve">: </w:t>
      </w:r>
      <w:r w:rsidR="003F0CAA">
        <w:t>Based</w:t>
      </w:r>
      <w:r w:rsidR="009E662B">
        <w:t xml:space="preserve"> on previous discussion. Add </w:t>
      </w:r>
      <w:proofErr w:type="spellStart"/>
      <w:r w:rsidR="009E662B">
        <w:t>Pagerank</w:t>
      </w:r>
      <w:proofErr w:type="spellEnd"/>
      <w:r w:rsidR="009E662B">
        <w:t xml:space="preserve"> and Wikipedia score back to the model.</w:t>
      </w:r>
    </w:p>
    <w:p w14:paraId="5ECAF469" w14:textId="620E1C73" w:rsidR="00330719" w:rsidRDefault="00326713" w:rsidP="002F6016">
      <w:pPr>
        <w:rPr>
          <w:lang w:eastAsia="zh-CN"/>
        </w:rPr>
      </w:pPr>
      <w:r>
        <w:t xml:space="preserve">The overall MAP score remains the same. But interestingly, the top matching score like P@10 and NDCG@10 improves. This is a strong evidence to show that PageRank and </w:t>
      </w:r>
      <w:proofErr w:type="spellStart"/>
      <w:r>
        <w:t>wikipeida</w:t>
      </w:r>
      <w:proofErr w:type="spellEnd"/>
      <w:r>
        <w:t xml:space="preserve"> score are very useful feature to pick out the top matching documents. Because these two score shows that a document is of high quality, useful and authori</w:t>
      </w:r>
      <w:r>
        <w:rPr>
          <w:rFonts w:hint="eastAsia"/>
          <w:lang w:eastAsia="zh-CN"/>
        </w:rPr>
        <w:t>tative</w:t>
      </w:r>
      <w:r>
        <w:rPr>
          <w:lang w:eastAsia="zh-CN"/>
        </w:rPr>
        <w:t>.</w:t>
      </w:r>
    </w:p>
    <w:p w14:paraId="6A1218C2" w14:textId="4E127FED" w:rsidR="005B5EBB" w:rsidRDefault="005B5EBB" w:rsidP="002F6016">
      <w:r>
        <w:br w:type="page"/>
      </w:r>
    </w:p>
    <w:p w14:paraId="167D33AF" w14:textId="524F22E0" w:rsidR="00AD1346" w:rsidRDefault="00DD2D60" w:rsidP="004D64CC">
      <w:pPr>
        <w:pStyle w:val="Heading1"/>
        <w:jc w:val="both"/>
        <w:rPr>
          <w:rFonts w:eastAsia="Times New Roman"/>
        </w:rPr>
      </w:pPr>
      <w:r>
        <w:rPr>
          <w:rFonts w:eastAsia="Times New Roman"/>
        </w:rPr>
        <w:lastRenderedPageBreak/>
        <w:t>Analysis</w:t>
      </w:r>
    </w:p>
    <w:tbl>
      <w:tblPr>
        <w:tblStyle w:val="TableGrid"/>
        <w:tblW w:w="0" w:type="auto"/>
        <w:tblLook w:val="04A0" w:firstRow="1" w:lastRow="0" w:firstColumn="1" w:lastColumn="0" w:noHBand="0" w:noVBand="1"/>
      </w:tblPr>
      <w:tblGrid>
        <w:gridCol w:w="805"/>
        <w:gridCol w:w="8545"/>
      </w:tblGrid>
      <w:tr w:rsidR="005513EB" w14:paraId="1BC46BA3" w14:textId="77777777" w:rsidTr="005513EB">
        <w:tc>
          <w:tcPr>
            <w:tcW w:w="805" w:type="dxa"/>
          </w:tcPr>
          <w:p w14:paraId="13D1B8CD" w14:textId="342B4A5E" w:rsidR="005513EB" w:rsidRDefault="009E5973" w:rsidP="009F0001">
            <w:r>
              <w:t>Exp</w:t>
            </w:r>
          </w:p>
        </w:tc>
        <w:tc>
          <w:tcPr>
            <w:tcW w:w="8545" w:type="dxa"/>
          </w:tcPr>
          <w:p w14:paraId="6FAB5AB9" w14:textId="37CFB8A5" w:rsidR="005513EB" w:rsidRDefault="009E5973" w:rsidP="009F0001">
            <w:r>
              <w:t>Weight</w:t>
            </w:r>
          </w:p>
        </w:tc>
      </w:tr>
      <w:tr w:rsidR="005513EB" w14:paraId="2EEA210B" w14:textId="77777777" w:rsidTr="005513EB">
        <w:tc>
          <w:tcPr>
            <w:tcW w:w="805" w:type="dxa"/>
          </w:tcPr>
          <w:p w14:paraId="59620C94" w14:textId="26D7A044" w:rsidR="005513EB" w:rsidRDefault="005513EB" w:rsidP="009F0001">
            <w:r>
              <w:t>4a</w:t>
            </w:r>
          </w:p>
        </w:tc>
        <w:tc>
          <w:tcPr>
            <w:tcW w:w="8545" w:type="dxa"/>
          </w:tcPr>
          <w:p w14:paraId="218964BB" w14:textId="231DEDA7" w:rsidR="005513EB" w:rsidRDefault="005513EB" w:rsidP="009F0001">
            <w:r w:rsidRPr="005513EB">
              <w:t xml:space="preserve">1 1:0.98496336 </w:t>
            </w:r>
            <w:proofErr w:type="gramStart"/>
            <w:r w:rsidRPr="005513EB">
              <w:t>2:-</w:t>
            </w:r>
            <w:proofErr w:type="gramEnd"/>
            <w:r w:rsidRPr="005513EB">
              <w:t xml:space="preserve">0.27127877 3:-0.14518802 4:0.099152774 5:1.37958 6:0.27084592 7:0.56069791 8:0.25633079 9:-0.30194399 10:0.48823497 11:0.1633682 12:-0.065367475 13:0.32335016 14:0.010732621 15:0.043158088 16:0.13839906 17:0.49655315 18:0.47804293 </w:t>
            </w:r>
          </w:p>
        </w:tc>
      </w:tr>
      <w:tr w:rsidR="005513EB" w14:paraId="74DE9BC6" w14:textId="77777777" w:rsidTr="005513EB">
        <w:tc>
          <w:tcPr>
            <w:tcW w:w="805" w:type="dxa"/>
          </w:tcPr>
          <w:p w14:paraId="670264EE" w14:textId="1D72B7D2" w:rsidR="005513EB" w:rsidRDefault="005513EB" w:rsidP="009F0001">
            <w:r>
              <w:t>4b</w:t>
            </w:r>
          </w:p>
        </w:tc>
        <w:tc>
          <w:tcPr>
            <w:tcW w:w="8545" w:type="dxa"/>
          </w:tcPr>
          <w:p w14:paraId="61E6F8AB" w14:textId="17E3FEE9" w:rsidR="005513EB" w:rsidRDefault="005513EB" w:rsidP="009F0001">
            <w:r w:rsidRPr="005513EB">
              <w:t xml:space="preserve">1 1:0.97812891 </w:t>
            </w:r>
            <w:proofErr w:type="gramStart"/>
            <w:r w:rsidRPr="005513EB">
              <w:t>2:-</w:t>
            </w:r>
            <w:proofErr w:type="gramEnd"/>
            <w:r w:rsidRPr="005513EB">
              <w:t xml:space="preserve">0.25669071 3:0.084187403 4:0.085749462 5:1.5497392 6:0.33844644 8:0.79268265 9:-0.18493269 11:0.41470495 12:0.052929752 14:0.15783076 15:0.040438477 </w:t>
            </w:r>
          </w:p>
        </w:tc>
      </w:tr>
      <w:tr w:rsidR="005513EB" w14:paraId="06602FD7" w14:textId="77777777" w:rsidTr="005513EB">
        <w:tc>
          <w:tcPr>
            <w:tcW w:w="805" w:type="dxa"/>
          </w:tcPr>
          <w:p w14:paraId="1B0AEB1A" w14:textId="6636CBA9" w:rsidR="005513EB" w:rsidRDefault="005513EB" w:rsidP="009F0001">
            <w:r>
              <w:t>4c</w:t>
            </w:r>
          </w:p>
        </w:tc>
        <w:tc>
          <w:tcPr>
            <w:tcW w:w="8545" w:type="dxa"/>
          </w:tcPr>
          <w:p w14:paraId="0CE9F4C7" w14:textId="20B6E28D" w:rsidR="005513EB" w:rsidRDefault="005513EB" w:rsidP="009F0001">
            <w:r w:rsidRPr="005513EB">
              <w:t xml:space="preserve">1 1:0.93700254 </w:t>
            </w:r>
            <w:proofErr w:type="gramStart"/>
            <w:r w:rsidRPr="005513EB">
              <w:t>2:-</w:t>
            </w:r>
            <w:proofErr w:type="gramEnd"/>
            <w:r w:rsidRPr="005513EB">
              <w:t xml:space="preserve">0.29010975 3:-0.16026941 5:1.3952957 6:0.29395026 7:0.57518828 8:0.27846521 9:-0.29373202 10:0.51188087 11:0.12597652 13:0.28525257 16:0.14235845 17:0.50485605 18:0.49025115 </w:t>
            </w:r>
          </w:p>
        </w:tc>
      </w:tr>
      <w:tr w:rsidR="005513EB" w14:paraId="4B3454DF" w14:textId="77777777" w:rsidTr="005513EB">
        <w:tc>
          <w:tcPr>
            <w:tcW w:w="805" w:type="dxa"/>
          </w:tcPr>
          <w:p w14:paraId="331811C4" w14:textId="4F1BADB9" w:rsidR="005513EB" w:rsidRDefault="005513EB" w:rsidP="009F0001">
            <w:r>
              <w:t>4d</w:t>
            </w:r>
          </w:p>
        </w:tc>
        <w:tc>
          <w:tcPr>
            <w:tcW w:w="8545" w:type="dxa"/>
          </w:tcPr>
          <w:p w14:paraId="3D6E4AB2" w14:textId="71E26CAA" w:rsidR="005513EB" w:rsidRDefault="005513EB" w:rsidP="009F0001">
            <w:r w:rsidRPr="005513EB">
              <w:t xml:space="preserve">1 1:1.0009145 </w:t>
            </w:r>
            <w:proofErr w:type="gramStart"/>
            <w:r w:rsidRPr="005513EB">
              <w:t>2:-</w:t>
            </w:r>
            <w:proofErr w:type="gramEnd"/>
            <w:r w:rsidRPr="005513EB">
              <w:t>0.25173372 5:1.6033425 6:0.39194137 8:0.77741164 9:-0.19222492 11:0.42057693 12:0.058702555 14:0.16067217 #</w:t>
            </w:r>
          </w:p>
        </w:tc>
      </w:tr>
      <w:tr w:rsidR="005513EB" w14:paraId="5E01C7AD" w14:textId="77777777" w:rsidTr="005513EB">
        <w:tc>
          <w:tcPr>
            <w:tcW w:w="805" w:type="dxa"/>
          </w:tcPr>
          <w:p w14:paraId="4C590F06" w14:textId="1EAFC769" w:rsidR="005513EB" w:rsidRDefault="005513EB" w:rsidP="009F0001">
            <w:r>
              <w:t>4e</w:t>
            </w:r>
          </w:p>
        </w:tc>
        <w:tc>
          <w:tcPr>
            <w:tcW w:w="8545" w:type="dxa"/>
          </w:tcPr>
          <w:p w14:paraId="0FA23CC3" w14:textId="2A50D679" w:rsidR="005513EB" w:rsidRPr="005513EB" w:rsidRDefault="005513EB" w:rsidP="009F0001">
            <w:r w:rsidRPr="005513EB">
              <w:t xml:space="preserve">1 1:0.95454758 </w:t>
            </w:r>
            <w:proofErr w:type="gramStart"/>
            <w:r w:rsidRPr="005513EB">
              <w:t>2:-</w:t>
            </w:r>
            <w:proofErr w:type="gramEnd"/>
            <w:r w:rsidRPr="005513EB">
              <w:t>0.23869106 3:0.083345644 4:0.065714814 5:1.5955545 6:0.37384143 8:0.73508632 9:-0.21597479 11:0.43725076 12:0.074425332 14:0.14001536 #</w:t>
            </w:r>
          </w:p>
        </w:tc>
      </w:tr>
    </w:tbl>
    <w:p w14:paraId="40F9B9C0" w14:textId="10151A67" w:rsidR="009F0001" w:rsidRDefault="009F0001" w:rsidP="009F0001"/>
    <w:p w14:paraId="14A28922" w14:textId="599AB531" w:rsidR="00CE2372" w:rsidRDefault="003D5401" w:rsidP="009F0001">
      <w:r>
        <w:t>1. Removing low weight does not affect the performance of system that much. And I tried to remove 4,12,14,15 in Comb2</w:t>
      </w:r>
      <w:r w:rsidR="007E309B">
        <w:t>(Exp-4</w:t>
      </w:r>
      <w:r w:rsidR="00F13E0C">
        <w:t>c</w:t>
      </w:r>
      <w:r w:rsidR="007E309B">
        <w:t>)</w:t>
      </w:r>
      <w:r>
        <w:t xml:space="preserve"> experiment. </w:t>
      </w:r>
      <w:r w:rsidR="00B06618">
        <w:t xml:space="preserve">This shows that Feature like Indri, BM25 score on </w:t>
      </w:r>
      <w:proofErr w:type="spellStart"/>
      <w:r w:rsidR="00B06618">
        <w:t>inlike</w:t>
      </w:r>
      <w:proofErr w:type="spellEnd"/>
      <w:r w:rsidR="00B06618">
        <w:t xml:space="preserve"> field is not so useful.</w:t>
      </w:r>
    </w:p>
    <w:p w14:paraId="3DA0E7D3" w14:textId="1ADDBDCC" w:rsidR="00B06618" w:rsidRDefault="00B06618" w:rsidP="009F0001">
      <w:r>
        <w:t xml:space="preserve">2. </w:t>
      </w:r>
      <w:r w:rsidR="007E309B">
        <w:t xml:space="preserve">High weight does not necessarily </w:t>
      </w:r>
      <w:r w:rsidR="00F60300">
        <w:t>mean</w:t>
      </w:r>
      <w:r w:rsidR="007E309B">
        <w:t xml:space="preserve"> the features is very usefully. And removing a high weight feature could actually improve the performance.</w:t>
      </w:r>
      <w:r w:rsidR="00F60300">
        <w:t xml:space="preserve"> </w:t>
      </w:r>
      <w:r w:rsidR="00C03FEE">
        <w:t>In the Comb1 (Exp-4b), I remove my custom feature and also the overlap score feature on body field and title field. They actually have a large weight (check 4a</w:t>
      </w:r>
      <w:r w:rsidR="007B7C5B">
        <w:t>) but</w:t>
      </w:r>
      <w:r w:rsidR="00C03FEE">
        <w:t xml:space="preserve"> removing them give a large improvement. </w:t>
      </w:r>
      <w:r w:rsidR="007B7C5B">
        <w:t>The effect of overlap is largely captured by BM25 and Indri score, so adding them might not be so useful.</w:t>
      </w:r>
    </w:p>
    <w:p w14:paraId="2D3E7E60" w14:textId="10A6B530" w:rsidR="00755E31" w:rsidRPr="009F0001" w:rsidRDefault="007B7C5B" w:rsidP="009F0001">
      <w:r>
        <w:t xml:space="preserve">3. Some </w:t>
      </w:r>
      <w:r w:rsidR="00755E31">
        <w:t xml:space="preserve">low weight score feature could be important, and we should not remove them. In the 4d and 4e. I tried to remove PageRank and </w:t>
      </w:r>
      <w:proofErr w:type="spellStart"/>
      <w:r w:rsidR="00755E31">
        <w:t>Wikipidea</w:t>
      </w:r>
      <w:proofErr w:type="spellEnd"/>
      <w:r w:rsidR="00755E31">
        <w:t xml:space="preserve"> score. They have low weight and removing them indeed doesn’t damage my overall MAP score. But they are good document prior to use and they are actually very useful for the matching in the top</w:t>
      </w:r>
      <w:r w:rsidR="00452F8F">
        <w:t xml:space="preserve"> range. </w:t>
      </w:r>
    </w:p>
    <w:sectPr w:rsidR="00755E31" w:rsidRPr="009F0001"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EA541C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16CE0"/>
    <w:rsid w:val="00055A4A"/>
    <w:rsid w:val="0005726E"/>
    <w:rsid w:val="00061F6D"/>
    <w:rsid w:val="000A6106"/>
    <w:rsid w:val="000B7E81"/>
    <w:rsid w:val="000E1D3B"/>
    <w:rsid w:val="00134A2F"/>
    <w:rsid w:val="0013514E"/>
    <w:rsid w:val="00142834"/>
    <w:rsid w:val="00153247"/>
    <w:rsid w:val="00180FD6"/>
    <w:rsid w:val="00184E1B"/>
    <w:rsid w:val="00186F2A"/>
    <w:rsid w:val="00187E66"/>
    <w:rsid w:val="0019480D"/>
    <w:rsid w:val="001A0413"/>
    <w:rsid w:val="001B08AD"/>
    <w:rsid w:val="001B184F"/>
    <w:rsid w:val="001C5B5B"/>
    <w:rsid w:val="001D7408"/>
    <w:rsid w:val="00210E9F"/>
    <w:rsid w:val="0022622F"/>
    <w:rsid w:val="00227553"/>
    <w:rsid w:val="00257A86"/>
    <w:rsid w:val="00262E3D"/>
    <w:rsid w:val="002707F0"/>
    <w:rsid w:val="00292FB8"/>
    <w:rsid w:val="00294FA4"/>
    <w:rsid w:val="002D06F1"/>
    <w:rsid w:val="002D2C7E"/>
    <w:rsid w:val="002E531D"/>
    <w:rsid w:val="002F17B4"/>
    <w:rsid w:val="002F6016"/>
    <w:rsid w:val="00322EDE"/>
    <w:rsid w:val="00325B20"/>
    <w:rsid w:val="00326713"/>
    <w:rsid w:val="00330719"/>
    <w:rsid w:val="003368A6"/>
    <w:rsid w:val="00380746"/>
    <w:rsid w:val="00384AB7"/>
    <w:rsid w:val="003866D7"/>
    <w:rsid w:val="0039311A"/>
    <w:rsid w:val="003A6BA7"/>
    <w:rsid w:val="003B31FB"/>
    <w:rsid w:val="003D5401"/>
    <w:rsid w:val="003E054C"/>
    <w:rsid w:val="003F0CAA"/>
    <w:rsid w:val="003F6A45"/>
    <w:rsid w:val="00413E9C"/>
    <w:rsid w:val="00417954"/>
    <w:rsid w:val="00422612"/>
    <w:rsid w:val="004240D5"/>
    <w:rsid w:val="004427D0"/>
    <w:rsid w:val="0044577A"/>
    <w:rsid w:val="00452F8F"/>
    <w:rsid w:val="004572FF"/>
    <w:rsid w:val="00470D13"/>
    <w:rsid w:val="004D64CC"/>
    <w:rsid w:val="004E35B6"/>
    <w:rsid w:val="004F0EAD"/>
    <w:rsid w:val="0050645A"/>
    <w:rsid w:val="005211C4"/>
    <w:rsid w:val="00535396"/>
    <w:rsid w:val="005513EB"/>
    <w:rsid w:val="00560C41"/>
    <w:rsid w:val="00566BC6"/>
    <w:rsid w:val="00571EDC"/>
    <w:rsid w:val="00577597"/>
    <w:rsid w:val="005A1D15"/>
    <w:rsid w:val="005B09A5"/>
    <w:rsid w:val="005B192B"/>
    <w:rsid w:val="005B5EBB"/>
    <w:rsid w:val="005B7CCE"/>
    <w:rsid w:val="005C2977"/>
    <w:rsid w:val="005E1B35"/>
    <w:rsid w:val="005E4AF8"/>
    <w:rsid w:val="00601339"/>
    <w:rsid w:val="00626268"/>
    <w:rsid w:val="006408CC"/>
    <w:rsid w:val="00641739"/>
    <w:rsid w:val="006424B4"/>
    <w:rsid w:val="00645438"/>
    <w:rsid w:val="006744D7"/>
    <w:rsid w:val="0067577B"/>
    <w:rsid w:val="00691AF0"/>
    <w:rsid w:val="00692AE8"/>
    <w:rsid w:val="006B61DD"/>
    <w:rsid w:val="006C1795"/>
    <w:rsid w:val="006C3AD3"/>
    <w:rsid w:val="006F7370"/>
    <w:rsid w:val="00702B30"/>
    <w:rsid w:val="00710A29"/>
    <w:rsid w:val="007143F7"/>
    <w:rsid w:val="007155E5"/>
    <w:rsid w:val="00730F3C"/>
    <w:rsid w:val="00755291"/>
    <w:rsid w:val="00755E31"/>
    <w:rsid w:val="007621BE"/>
    <w:rsid w:val="00787A73"/>
    <w:rsid w:val="007B7C5B"/>
    <w:rsid w:val="007E309B"/>
    <w:rsid w:val="00810EFC"/>
    <w:rsid w:val="00812B01"/>
    <w:rsid w:val="008331EA"/>
    <w:rsid w:val="00836A3A"/>
    <w:rsid w:val="00875FA3"/>
    <w:rsid w:val="00896B2B"/>
    <w:rsid w:val="008A66E5"/>
    <w:rsid w:val="008A6AAB"/>
    <w:rsid w:val="008B4119"/>
    <w:rsid w:val="008D19EA"/>
    <w:rsid w:val="008D4D74"/>
    <w:rsid w:val="00904263"/>
    <w:rsid w:val="00905751"/>
    <w:rsid w:val="00906EB5"/>
    <w:rsid w:val="00923877"/>
    <w:rsid w:val="00940654"/>
    <w:rsid w:val="00945C4F"/>
    <w:rsid w:val="009548D9"/>
    <w:rsid w:val="00967F6A"/>
    <w:rsid w:val="00973210"/>
    <w:rsid w:val="00973E60"/>
    <w:rsid w:val="00977037"/>
    <w:rsid w:val="009A236A"/>
    <w:rsid w:val="009A2E69"/>
    <w:rsid w:val="009A460E"/>
    <w:rsid w:val="009A671D"/>
    <w:rsid w:val="009C7249"/>
    <w:rsid w:val="009E5973"/>
    <w:rsid w:val="009E662B"/>
    <w:rsid w:val="009F0001"/>
    <w:rsid w:val="00A24A65"/>
    <w:rsid w:val="00A339AB"/>
    <w:rsid w:val="00A34082"/>
    <w:rsid w:val="00A51559"/>
    <w:rsid w:val="00A711B5"/>
    <w:rsid w:val="00A84D87"/>
    <w:rsid w:val="00A855A4"/>
    <w:rsid w:val="00AB5754"/>
    <w:rsid w:val="00AB70C2"/>
    <w:rsid w:val="00AC6840"/>
    <w:rsid w:val="00AD1346"/>
    <w:rsid w:val="00AD3618"/>
    <w:rsid w:val="00AE48BD"/>
    <w:rsid w:val="00B0574A"/>
    <w:rsid w:val="00B06618"/>
    <w:rsid w:val="00B34D10"/>
    <w:rsid w:val="00B3727C"/>
    <w:rsid w:val="00B474D9"/>
    <w:rsid w:val="00B47557"/>
    <w:rsid w:val="00B63AA6"/>
    <w:rsid w:val="00B76265"/>
    <w:rsid w:val="00BA40D3"/>
    <w:rsid w:val="00BE674F"/>
    <w:rsid w:val="00C03FEE"/>
    <w:rsid w:val="00C1404F"/>
    <w:rsid w:val="00C230F5"/>
    <w:rsid w:val="00C77238"/>
    <w:rsid w:val="00C83E31"/>
    <w:rsid w:val="00C86D1E"/>
    <w:rsid w:val="00CB699F"/>
    <w:rsid w:val="00CD2EDD"/>
    <w:rsid w:val="00CD48CD"/>
    <w:rsid w:val="00CE2372"/>
    <w:rsid w:val="00CF09B2"/>
    <w:rsid w:val="00CF2AE6"/>
    <w:rsid w:val="00D03F5B"/>
    <w:rsid w:val="00D20D3B"/>
    <w:rsid w:val="00D51D16"/>
    <w:rsid w:val="00D62330"/>
    <w:rsid w:val="00D718EC"/>
    <w:rsid w:val="00D7221A"/>
    <w:rsid w:val="00D91ED6"/>
    <w:rsid w:val="00DA5457"/>
    <w:rsid w:val="00DD2D60"/>
    <w:rsid w:val="00DE67EF"/>
    <w:rsid w:val="00DE7872"/>
    <w:rsid w:val="00DE7F5A"/>
    <w:rsid w:val="00DF1CD4"/>
    <w:rsid w:val="00DF1F5C"/>
    <w:rsid w:val="00E00B08"/>
    <w:rsid w:val="00E0164B"/>
    <w:rsid w:val="00E03B57"/>
    <w:rsid w:val="00E05B7F"/>
    <w:rsid w:val="00E358C5"/>
    <w:rsid w:val="00E44C13"/>
    <w:rsid w:val="00E703FE"/>
    <w:rsid w:val="00E7118F"/>
    <w:rsid w:val="00E8351E"/>
    <w:rsid w:val="00E8461F"/>
    <w:rsid w:val="00E847D2"/>
    <w:rsid w:val="00E9009F"/>
    <w:rsid w:val="00EB450F"/>
    <w:rsid w:val="00ED3152"/>
    <w:rsid w:val="00F11967"/>
    <w:rsid w:val="00F13E0C"/>
    <w:rsid w:val="00F175A2"/>
    <w:rsid w:val="00F233D4"/>
    <w:rsid w:val="00F47545"/>
    <w:rsid w:val="00F60300"/>
    <w:rsid w:val="00F604DF"/>
    <w:rsid w:val="00F61A4C"/>
    <w:rsid w:val="00F744E8"/>
    <w:rsid w:val="00FA4800"/>
    <w:rsid w:val="00FB5FAA"/>
    <w:rsid w:val="00FB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7FEA"/>
  <w15:docId w15:val="{264A379D-9FC5-4AFC-9974-2C447F39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26268"/>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626268"/>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755134394">
      <w:bodyDiv w:val="1"/>
      <w:marLeft w:val="0"/>
      <w:marRight w:val="0"/>
      <w:marTop w:val="0"/>
      <w:marBottom w:val="0"/>
      <w:divBdr>
        <w:top w:val="none" w:sz="0" w:space="0" w:color="auto"/>
        <w:left w:val="none" w:sz="0" w:space="0" w:color="auto"/>
        <w:bottom w:val="none" w:sz="0" w:space="0" w:color="auto"/>
        <w:right w:val="none" w:sz="0" w:space="0" w:color="auto"/>
      </w:divBdr>
      <w:divsChild>
        <w:div w:id="185561420">
          <w:marLeft w:val="0"/>
          <w:marRight w:val="0"/>
          <w:marTop w:val="0"/>
          <w:marBottom w:val="0"/>
          <w:divBdr>
            <w:top w:val="none" w:sz="0" w:space="0" w:color="auto"/>
            <w:left w:val="none" w:sz="0" w:space="0" w:color="auto"/>
            <w:bottom w:val="none" w:sz="0" w:space="0" w:color="auto"/>
            <w:right w:val="none" w:sz="0" w:space="0" w:color="auto"/>
          </w:divBdr>
          <w:divsChild>
            <w:div w:id="835651638">
              <w:marLeft w:val="0"/>
              <w:marRight w:val="0"/>
              <w:marTop w:val="0"/>
              <w:marBottom w:val="0"/>
              <w:divBdr>
                <w:top w:val="none" w:sz="0" w:space="0" w:color="auto"/>
                <w:left w:val="none" w:sz="0" w:space="0" w:color="auto"/>
                <w:bottom w:val="none" w:sz="0" w:space="0" w:color="auto"/>
                <w:right w:val="none" w:sz="0" w:space="0" w:color="auto"/>
              </w:divBdr>
              <w:divsChild>
                <w:div w:id="18227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5333">
      <w:bodyDiv w:val="1"/>
      <w:marLeft w:val="0"/>
      <w:marRight w:val="0"/>
      <w:marTop w:val="0"/>
      <w:marBottom w:val="0"/>
      <w:divBdr>
        <w:top w:val="none" w:sz="0" w:space="0" w:color="auto"/>
        <w:left w:val="none" w:sz="0" w:space="0" w:color="auto"/>
        <w:bottom w:val="none" w:sz="0" w:space="0" w:color="auto"/>
        <w:right w:val="none" w:sz="0" w:space="0" w:color="auto"/>
      </w:divBdr>
      <w:divsChild>
        <w:div w:id="927273353">
          <w:marLeft w:val="0"/>
          <w:marRight w:val="0"/>
          <w:marTop w:val="0"/>
          <w:marBottom w:val="0"/>
          <w:divBdr>
            <w:top w:val="none" w:sz="0" w:space="0" w:color="auto"/>
            <w:left w:val="none" w:sz="0" w:space="0" w:color="auto"/>
            <w:bottom w:val="none" w:sz="0" w:space="0" w:color="auto"/>
            <w:right w:val="none" w:sz="0" w:space="0" w:color="auto"/>
          </w:divBdr>
          <w:divsChild>
            <w:div w:id="1983847998">
              <w:marLeft w:val="0"/>
              <w:marRight w:val="0"/>
              <w:marTop w:val="0"/>
              <w:marBottom w:val="0"/>
              <w:divBdr>
                <w:top w:val="none" w:sz="0" w:space="0" w:color="auto"/>
                <w:left w:val="none" w:sz="0" w:space="0" w:color="auto"/>
                <w:bottom w:val="none" w:sz="0" w:space="0" w:color="auto"/>
                <w:right w:val="none" w:sz="0" w:space="0" w:color="auto"/>
              </w:divBdr>
              <w:divsChild>
                <w:div w:id="8627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41475412">
      <w:bodyDiv w:val="1"/>
      <w:marLeft w:val="0"/>
      <w:marRight w:val="0"/>
      <w:marTop w:val="0"/>
      <w:marBottom w:val="0"/>
      <w:divBdr>
        <w:top w:val="none" w:sz="0" w:space="0" w:color="auto"/>
        <w:left w:val="none" w:sz="0" w:space="0" w:color="auto"/>
        <w:bottom w:val="none" w:sz="0" w:space="0" w:color="auto"/>
        <w:right w:val="none" w:sz="0" w:space="0" w:color="auto"/>
      </w:divBdr>
      <w:divsChild>
        <w:div w:id="739787586">
          <w:marLeft w:val="0"/>
          <w:marRight w:val="0"/>
          <w:marTop w:val="0"/>
          <w:marBottom w:val="0"/>
          <w:divBdr>
            <w:top w:val="none" w:sz="0" w:space="0" w:color="auto"/>
            <w:left w:val="none" w:sz="0" w:space="0" w:color="auto"/>
            <w:bottom w:val="none" w:sz="0" w:space="0" w:color="auto"/>
            <w:right w:val="none" w:sz="0" w:space="0" w:color="auto"/>
          </w:divBdr>
          <w:divsChild>
            <w:div w:id="1791119307">
              <w:marLeft w:val="0"/>
              <w:marRight w:val="0"/>
              <w:marTop w:val="0"/>
              <w:marBottom w:val="0"/>
              <w:divBdr>
                <w:top w:val="none" w:sz="0" w:space="0" w:color="auto"/>
                <w:left w:val="none" w:sz="0" w:space="0" w:color="auto"/>
                <w:bottom w:val="none" w:sz="0" w:space="0" w:color="auto"/>
                <w:right w:val="none" w:sz="0" w:space="0" w:color="auto"/>
              </w:divBdr>
              <w:divsChild>
                <w:div w:id="1877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0373">
      <w:bodyDiv w:val="1"/>
      <w:marLeft w:val="0"/>
      <w:marRight w:val="0"/>
      <w:marTop w:val="0"/>
      <w:marBottom w:val="0"/>
      <w:divBdr>
        <w:top w:val="none" w:sz="0" w:space="0" w:color="auto"/>
        <w:left w:val="none" w:sz="0" w:space="0" w:color="auto"/>
        <w:bottom w:val="none" w:sz="0" w:space="0" w:color="auto"/>
        <w:right w:val="none" w:sz="0" w:space="0" w:color="auto"/>
      </w:divBdr>
      <w:divsChild>
        <w:div w:id="1837840474">
          <w:marLeft w:val="0"/>
          <w:marRight w:val="0"/>
          <w:marTop w:val="0"/>
          <w:marBottom w:val="0"/>
          <w:divBdr>
            <w:top w:val="none" w:sz="0" w:space="0" w:color="auto"/>
            <w:left w:val="none" w:sz="0" w:space="0" w:color="auto"/>
            <w:bottom w:val="none" w:sz="0" w:space="0" w:color="auto"/>
            <w:right w:val="none" w:sz="0" w:space="0" w:color="auto"/>
          </w:divBdr>
          <w:divsChild>
            <w:div w:id="294605709">
              <w:marLeft w:val="0"/>
              <w:marRight w:val="0"/>
              <w:marTop w:val="0"/>
              <w:marBottom w:val="0"/>
              <w:divBdr>
                <w:top w:val="none" w:sz="0" w:space="0" w:color="auto"/>
                <w:left w:val="none" w:sz="0" w:space="0" w:color="auto"/>
                <w:bottom w:val="none" w:sz="0" w:space="0" w:color="auto"/>
                <w:right w:val="none" w:sz="0" w:space="0" w:color="auto"/>
              </w:divBdr>
              <w:divsChild>
                <w:div w:id="16245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766">
      <w:bodyDiv w:val="1"/>
      <w:marLeft w:val="0"/>
      <w:marRight w:val="0"/>
      <w:marTop w:val="0"/>
      <w:marBottom w:val="0"/>
      <w:divBdr>
        <w:top w:val="none" w:sz="0" w:space="0" w:color="auto"/>
        <w:left w:val="none" w:sz="0" w:space="0" w:color="auto"/>
        <w:bottom w:val="none" w:sz="0" w:space="0" w:color="auto"/>
        <w:right w:val="none" w:sz="0" w:space="0" w:color="auto"/>
      </w:divBdr>
      <w:divsChild>
        <w:div w:id="627704107">
          <w:marLeft w:val="0"/>
          <w:marRight w:val="0"/>
          <w:marTop w:val="0"/>
          <w:marBottom w:val="0"/>
          <w:divBdr>
            <w:top w:val="none" w:sz="0" w:space="0" w:color="auto"/>
            <w:left w:val="none" w:sz="0" w:space="0" w:color="auto"/>
            <w:bottom w:val="none" w:sz="0" w:space="0" w:color="auto"/>
            <w:right w:val="none" w:sz="0" w:space="0" w:color="auto"/>
          </w:divBdr>
          <w:divsChild>
            <w:div w:id="1236861823">
              <w:marLeft w:val="0"/>
              <w:marRight w:val="0"/>
              <w:marTop w:val="0"/>
              <w:marBottom w:val="0"/>
              <w:divBdr>
                <w:top w:val="none" w:sz="0" w:space="0" w:color="auto"/>
                <w:left w:val="none" w:sz="0" w:space="0" w:color="auto"/>
                <w:bottom w:val="none" w:sz="0" w:space="0" w:color="auto"/>
                <w:right w:val="none" w:sz="0" w:space="0" w:color="auto"/>
              </w:divBdr>
              <w:divsChild>
                <w:div w:id="19567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116">
      <w:bodyDiv w:val="1"/>
      <w:marLeft w:val="0"/>
      <w:marRight w:val="0"/>
      <w:marTop w:val="0"/>
      <w:marBottom w:val="0"/>
      <w:divBdr>
        <w:top w:val="none" w:sz="0" w:space="0" w:color="auto"/>
        <w:left w:val="none" w:sz="0" w:space="0" w:color="auto"/>
        <w:bottom w:val="none" w:sz="0" w:space="0" w:color="auto"/>
        <w:right w:val="none" w:sz="0" w:space="0" w:color="auto"/>
      </w:divBdr>
      <w:divsChild>
        <w:div w:id="543060883">
          <w:marLeft w:val="0"/>
          <w:marRight w:val="0"/>
          <w:marTop w:val="0"/>
          <w:marBottom w:val="0"/>
          <w:divBdr>
            <w:top w:val="none" w:sz="0" w:space="0" w:color="auto"/>
            <w:left w:val="none" w:sz="0" w:space="0" w:color="auto"/>
            <w:bottom w:val="none" w:sz="0" w:space="0" w:color="auto"/>
            <w:right w:val="none" w:sz="0" w:space="0" w:color="auto"/>
          </w:divBdr>
          <w:divsChild>
            <w:div w:id="93282932">
              <w:marLeft w:val="0"/>
              <w:marRight w:val="0"/>
              <w:marTop w:val="0"/>
              <w:marBottom w:val="0"/>
              <w:divBdr>
                <w:top w:val="none" w:sz="0" w:space="0" w:color="auto"/>
                <w:left w:val="none" w:sz="0" w:space="0" w:color="auto"/>
                <w:bottom w:val="none" w:sz="0" w:space="0" w:color="auto"/>
                <w:right w:val="none" w:sz="0" w:space="0" w:color="auto"/>
              </w:divBdr>
              <w:divsChild>
                <w:div w:id="536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Ruan Jiaqiang</cp:lastModifiedBy>
  <cp:revision>97</cp:revision>
  <cp:lastPrinted>2021-03-25T20:56:00Z</cp:lastPrinted>
  <dcterms:created xsi:type="dcterms:W3CDTF">2020-03-22T17:45:00Z</dcterms:created>
  <dcterms:modified xsi:type="dcterms:W3CDTF">2021-04-05T20:21:00Z</dcterms:modified>
</cp:coreProperties>
</file>