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C14" w:rsidRDefault="00F91EE2">
      <w:r>
        <w:rPr>
          <w:noProof/>
        </w:rPr>
        <w:drawing>
          <wp:inline distT="0" distB="0" distL="0" distR="0" wp14:anchorId="21315B59" wp14:editId="538DBE0F">
            <wp:extent cx="5274310" cy="1647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647825"/>
                    </a:xfrm>
                    <a:prstGeom prst="rect">
                      <a:avLst/>
                    </a:prstGeom>
                  </pic:spPr>
                </pic:pic>
              </a:graphicData>
            </a:graphic>
          </wp:inline>
        </w:drawing>
      </w:r>
    </w:p>
    <w:p w:rsidR="001D34DF" w:rsidRDefault="001D34DF">
      <w:r>
        <w:rPr>
          <w:rFonts w:hint="eastAsia"/>
        </w:rPr>
        <w:t>T</w:t>
      </w:r>
      <w:r>
        <w:t>ake an example of my trimmed</w:t>
      </w:r>
      <w:r w:rsidR="00FE1678">
        <w:t xml:space="preserve"> RNA-seq</w:t>
      </w:r>
      <w:r>
        <w:t xml:space="preserve"> Illumina: </w:t>
      </w:r>
    </w:p>
    <w:p w:rsidR="001D34DF" w:rsidRDefault="001D34DF">
      <w:r>
        <w:rPr>
          <w:noProof/>
        </w:rPr>
        <w:drawing>
          <wp:inline distT="0" distB="0" distL="0" distR="0" wp14:anchorId="3F9DE588" wp14:editId="455D926A">
            <wp:extent cx="5274310" cy="640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40715"/>
                    </a:xfrm>
                    <a:prstGeom prst="rect">
                      <a:avLst/>
                    </a:prstGeom>
                  </pic:spPr>
                </pic:pic>
              </a:graphicData>
            </a:graphic>
          </wp:inline>
        </w:drawing>
      </w:r>
    </w:p>
    <w:p w:rsidR="00F91EE2" w:rsidRDefault="00C11B0D">
      <w:r>
        <w:rPr>
          <w:rFonts w:hint="eastAsia"/>
        </w:rPr>
        <w:t>T</w:t>
      </w:r>
      <w:r>
        <w:t xml:space="preserve">here are 4 lines. </w:t>
      </w:r>
      <w:r w:rsidR="001D34DF">
        <w:t xml:space="preserve">Line 1 </w:t>
      </w:r>
      <w:r w:rsidR="001D34DF" w:rsidRPr="001D34DF">
        <w:t>begins with '@'</w:t>
      </w:r>
      <w:r w:rsidR="001D34DF">
        <w:t xml:space="preserve"> followed </w:t>
      </w:r>
      <w:r w:rsidR="001D34DF" w:rsidRPr="001D34DF">
        <w:t>by a sequence identifier and optional description</w:t>
      </w:r>
      <w:r w:rsidR="00E2751F">
        <w:t xml:space="preserve">s. </w:t>
      </w:r>
      <w:r w:rsidR="00E2751F" w:rsidRPr="00E2751F">
        <w:t>Line 2 is the raw sequence letters.</w:t>
      </w:r>
      <w:r w:rsidR="00E2751F">
        <w:t xml:space="preserve"> </w:t>
      </w:r>
      <w:r w:rsidR="00E2751F" w:rsidRPr="00E2751F">
        <w:t>Line 3 begins with '+'</w:t>
      </w:r>
      <w:r w:rsidR="00E2751F">
        <w:t xml:space="preserve">, can be empty or followed by </w:t>
      </w:r>
      <w:r w:rsidR="00E2751F" w:rsidRPr="00E2751F">
        <w:t>the same sequence identifier and description again.</w:t>
      </w:r>
      <w:r w:rsidR="00E2751F">
        <w:t xml:space="preserve"> Line 4 shows the quality, each symbol represents the quality of corresponding base, in my case the data is in medium quality.</w:t>
      </w:r>
    </w:p>
    <w:p w:rsidR="000A3E3A" w:rsidRDefault="00166C76">
      <w:r>
        <w:rPr>
          <w:rFonts w:hint="eastAsia"/>
        </w:rPr>
        <w:t>T</w:t>
      </w:r>
      <w:r>
        <w:t xml:space="preserve">he data before trimming is from NCBI SRA, after trimming it’s still in the same format. But it lost information about paired-end due to </w:t>
      </w:r>
      <w:r w:rsidRPr="00166C76">
        <w:t>fastq-dump</w:t>
      </w:r>
      <w:r>
        <w:t>.</w:t>
      </w:r>
      <w:r w:rsidR="00602CF3">
        <w:t xml:space="preserve"> In other cases, </w:t>
      </w:r>
      <w:r w:rsidR="00602CF3" w:rsidRPr="00602CF3">
        <w:t>/1</w:t>
      </w:r>
      <w:r w:rsidR="00602CF3">
        <w:t xml:space="preserve"> (</w:t>
      </w:r>
      <w:r w:rsidR="00602CF3" w:rsidRPr="00602CF3">
        <w:t>paired</w:t>
      </w:r>
      <w:r w:rsidR="00602CF3">
        <w:t>)</w:t>
      </w:r>
      <w:r w:rsidR="00602CF3" w:rsidRPr="00602CF3">
        <w:t xml:space="preserve"> or /2 (</w:t>
      </w:r>
      <w:r w:rsidR="00602CF3">
        <w:t xml:space="preserve">not </w:t>
      </w:r>
      <w:r w:rsidR="00602CF3" w:rsidRPr="00602CF3">
        <w:t>paired)</w:t>
      </w:r>
      <w:r w:rsidR="00602CF3">
        <w:t>, or just 1:Y, 2:N, 2:Y.. in line 1 shows the information.</w:t>
      </w:r>
    </w:p>
    <w:p w:rsidR="000A3E3A" w:rsidRDefault="00B37A1F" w:rsidP="007E72DF">
      <w:r>
        <w:t>According to the FastQC report, there could be some issues.</w:t>
      </w:r>
      <w:r>
        <w:rPr>
          <w:rFonts w:hint="eastAsia"/>
        </w:rPr>
        <w:t xml:space="preserve"> </w:t>
      </w:r>
      <w:r>
        <w:t xml:space="preserve">My data is trimmed, so </w:t>
      </w:r>
      <w:r w:rsidRPr="00B37A1F">
        <w:t>Per base sequence quality</w:t>
      </w:r>
      <w:r>
        <w:t xml:space="preserve">, </w:t>
      </w:r>
      <w:r w:rsidRPr="00B37A1F">
        <w:t>Per Sequence Quality Scores</w:t>
      </w:r>
      <w:r>
        <w:t xml:space="preserve"> and </w:t>
      </w:r>
      <w:r w:rsidRPr="00B37A1F">
        <w:t>Per base N content</w:t>
      </w:r>
      <w:r>
        <w:t xml:space="preserve"> are nice. But </w:t>
      </w:r>
      <w:r w:rsidRPr="00B37A1F">
        <w:t>content</w:t>
      </w:r>
      <w:r>
        <w:t xml:space="preserve"> distribution (</w:t>
      </w:r>
      <w:r w:rsidRPr="00B37A1F">
        <w:t>Per Base Sequence Content</w:t>
      </w:r>
      <w:r>
        <w:t xml:space="preserve">, </w:t>
      </w:r>
      <w:r w:rsidRPr="00B37A1F">
        <w:t>Per Base GC Content</w:t>
      </w:r>
      <w:r>
        <w:t xml:space="preserve">) turns ‘Red’, </w:t>
      </w:r>
      <w:r w:rsidR="00316870">
        <w:t xml:space="preserve">which could be caused by </w:t>
      </w:r>
      <w:r w:rsidR="00316870" w:rsidRPr="00316870">
        <w:t>overrepresented sequence</w:t>
      </w:r>
      <w:r w:rsidR="00316870">
        <w:t xml:space="preserve">, indicates the possible bias in PCR replicate. </w:t>
      </w:r>
      <w:r w:rsidR="00481DFF">
        <w:t>If so, t</w:t>
      </w:r>
      <w:r w:rsidR="00316870">
        <w:t xml:space="preserve">his could influence the following differential analyses. </w:t>
      </w:r>
      <w:r w:rsidR="00481DFF">
        <w:t>But it could also due to the real differential expression.</w:t>
      </w:r>
    </w:p>
    <w:p w:rsidR="00F91EE2" w:rsidRDefault="00F91EE2">
      <w:pPr>
        <w:widowControl/>
        <w:jc w:val="left"/>
      </w:pPr>
    </w:p>
    <w:p w:rsidR="00F91EE2" w:rsidRDefault="00F91EE2">
      <w:r>
        <w:rPr>
          <w:noProof/>
        </w:rPr>
        <w:drawing>
          <wp:inline distT="0" distB="0" distL="0" distR="0" wp14:anchorId="7ABFD079" wp14:editId="5A9C5295">
            <wp:extent cx="5274310" cy="1297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97305"/>
                    </a:xfrm>
                    <a:prstGeom prst="rect">
                      <a:avLst/>
                    </a:prstGeom>
                  </pic:spPr>
                </pic:pic>
              </a:graphicData>
            </a:graphic>
          </wp:inline>
        </w:drawing>
      </w:r>
    </w:p>
    <w:p w:rsidR="00FA0715" w:rsidRPr="00DB5A01" w:rsidRDefault="00FA0715">
      <w:r>
        <w:rPr>
          <w:rFonts w:hint="eastAsia"/>
        </w:rPr>
        <w:t>I</w:t>
      </w:r>
      <w:r>
        <w:t xml:space="preserve"> implement trimmamotic on </w:t>
      </w:r>
      <w:r w:rsidRPr="00FA0715">
        <w:t>SRR6040095_scaffold_06.1</w:t>
      </w:r>
      <w:r>
        <w:t xml:space="preserve"> and </w:t>
      </w:r>
      <w:r w:rsidRPr="00FA0715">
        <w:t>06.</w:t>
      </w:r>
      <w:r>
        <w:t>2, using the paired end mode (PE), remove bases with quality below 3 started from 5’ end (</w:t>
      </w:r>
      <w:r w:rsidRPr="00FA0715">
        <w:t>LEADING:3</w:t>
      </w:r>
      <w:r>
        <w:t>), remove bases with quality below 3 started from 3’ end (</w:t>
      </w:r>
      <w:r w:rsidRPr="00FA0715">
        <w:t>TRAILING:3</w:t>
      </w:r>
      <w:r>
        <w:t>), set the size of sliding window to 4, and cutoff when average quality below 20</w:t>
      </w:r>
      <w:r>
        <w:rPr>
          <w:rFonts w:hint="eastAsia"/>
        </w:rPr>
        <w:t xml:space="preserve"> </w:t>
      </w:r>
      <w:r>
        <w:t>(</w:t>
      </w:r>
      <w:r w:rsidR="00625C88" w:rsidRPr="00FA0715">
        <w:t>SLIDINGWINDOW:4:20</w:t>
      </w:r>
      <w:r>
        <w:t>)</w:t>
      </w:r>
      <w:r w:rsidR="00625C88">
        <w:t>, if reads after cutoff is shorter than 50bp, discard this read (</w:t>
      </w:r>
      <w:r w:rsidR="00625C88" w:rsidRPr="00FA0715">
        <w:t>MINLEN:50</w:t>
      </w:r>
      <w:r w:rsidR="00625C88">
        <w:t>).</w:t>
      </w:r>
    </w:p>
    <w:p w:rsidR="00FA0715" w:rsidRPr="00DB5A01" w:rsidRDefault="009E3573">
      <w:r>
        <w:t xml:space="preserve">The result shows like: </w:t>
      </w:r>
      <w:r w:rsidRPr="009E3573">
        <w:t xml:space="preserve">Input Read Pairs: 2768706 Both Surviving: 2634801 (95.16%) Forward Only Surviving: 36149 (1.31%) Reverse Only Surviving: 83525 (3.02%) </w:t>
      </w:r>
      <w:r w:rsidRPr="009E3573">
        <w:rPr>
          <w:u w:val="single"/>
        </w:rPr>
        <w:t>Dropped: 14231 (0.51%)</w:t>
      </w:r>
    </w:p>
    <w:p w:rsidR="00F91EE2" w:rsidRDefault="00186658">
      <w:r>
        <w:rPr>
          <w:rFonts w:hint="eastAsia"/>
        </w:rPr>
        <w:t>T</w:t>
      </w:r>
      <w:r>
        <w:t xml:space="preserve">he quality of my data after trimmed improved in N base rate and </w:t>
      </w:r>
      <w:r w:rsidRPr="00B37A1F">
        <w:t>sequence quality</w:t>
      </w:r>
      <w:r>
        <w:t xml:space="preserve">, but it </w:t>
      </w:r>
      <w:r>
        <w:lastRenderedPageBreak/>
        <w:t xml:space="preserve">can’t deal with </w:t>
      </w:r>
      <w:r w:rsidR="00A53B82">
        <w:t xml:space="preserve">issues caused by </w:t>
      </w:r>
      <w:r>
        <w:t>replication.</w:t>
      </w:r>
    </w:p>
    <w:p w:rsidR="00F91EE2" w:rsidRPr="00DB5A01" w:rsidRDefault="00F91EE2">
      <w:pPr>
        <w:widowControl/>
        <w:jc w:val="left"/>
      </w:pPr>
    </w:p>
    <w:p w:rsidR="00F91EE2" w:rsidRDefault="00F91EE2">
      <w:r>
        <w:rPr>
          <w:noProof/>
        </w:rPr>
        <w:drawing>
          <wp:inline distT="0" distB="0" distL="0" distR="0" wp14:anchorId="2F9A2D9B" wp14:editId="1C6998A0">
            <wp:extent cx="5274310" cy="28746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74645"/>
                    </a:xfrm>
                    <a:prstGeom prst="rect">
                      <a:avLst/>
                    </a:prstGeom>
                  </pic:spPr>
                </pic:pic>
              </a:graphicData>
            </a:graphic>
          </wp:inline>
        </w:drawing>
      </w:r>
    </w:p>
    <w:p w:rsidR="00F91EE2" w:rsidRDefault="00481DFF">
      <w:r>
        <w:rPr>
          <w:rFonts w:hint="eastAsia"/>
        </w:rPr>
        <w:t>A</w:t>
      </w:r>
      <w:r>
        <w:t xml:space="preserve">ccording to CANU’s documentation, </w:t>
      </w:r>
      <w:r w:rsidR="002019B2">
        <w:t xml:space="preserve">it will </w:t>
      </w:r>
      <w:r w:rsidR="002019B2" w:rsidRPr="002019B2">
        <w:t>report the histogram of read lengths, the histogram or k-mer in the raw and corrected reads, the summary of corrected data, summary of overlaps, and the summary of contig lengths</w:t>
      </w:r>
      <w:r w:rsidR="002019B2">
        <w:t xml:space="preserve">. </w:t>
      </w:r>
    </w:p>
    <w:p w:rsidR="00545BE8" w:rsidRPr="002019B2" w:rsidRDefault="00D9055B">
      <w:r>
        <w:rPr>
          <w:rFonts w:hint="eastAsia"/>
        </w:rPr>
        <w:t>T</w:t>
      </w:r>
      <w:r>
        <w:t xml:space="preserve">here are 3 phases: </w:t>
      </w:r>
      <w:r w:rsidRPr="00D9055B">
        <w:t>correction, trimming and assembly</w:t>
      </w:r>
      <w:r>
        <w:t xml:space="preserve">. </w:t>
      </w:r>
      <w:r w:rsidR="00BA1077">
        <w:t xml:space="preserve">In correction and </w:t>
      </w:r>
      <w:r w:rsidR="00BA1077" w:rsidRPr="00BA1077">
        <w:t>trimming</w:t>
      </w:r>
      <w:r w:rsidR="00BA1077">
        <w:t xml:space="preserve"> phase, reads quality improved, can see report or histogram of reads and mers of each step.</w:t>
      </w:r>
      <w:r w:rsidR="00E456FC">
        <w:t xml:space="preserve"> </w:t>
      </w:r>
      <w:r w:rsidR="00BA1077" w:rsidRPr="00BA1077">
        <w:t>The assembly phase will order the reads into contigs, generate consensus sequences and create graphs of alternate paths</w:t>
      </w:r>
      <w:r w:rsidR="00E456FC">
        <w:t>, also provide reports and histograms.</w:t>
      </w:r>
    </w:p>
    <w:p w:rsidR="00966E02" w:rsidRDefault="00E456FC">
      <w:r>
        <w:rPr>
          <w:rFonts w:hint="eastAsia"/>
        </w:rPr>
        <w:t>I</w:t>
      </w:r>
      <w:r>
        <w:t xml:space="preserve">n my result, I get 659 contigs. </w:t>
      </w:r>
      <w:r w:rsidR="00F565B8">
        <w:t>According to the formula (with N:232420, c: 66.86, T: 1, average L: 7767) and NCBI information, I should have 1 contig</w:t>
      </w:r>
      <w:r w:rsidR="00DD0C43">
        <w:rPr>
          <w:rFonts w:hint="eastAsia"/>
        </w:rPr>
        <w:t>.</w:t>
      </w:r>
    </w:p>
    <w:p w:rsidR="00DD0C43" w:rsidRDefault="00DD0C43">
      <w:r>
        <w:rPr>
          <w:rFonts w:hint="eastAsia"/>
        </w:rPr>
        <w:t>A</w:t>
      </w:r>
      <w:r>
        <w:t xml:space="preserve"> contig seems to be reads linked via overlaps. A unitig can be part of a contig, or be ‘</w:t>
      </w:r>
      <w:r w:rsidRPr="00DD0C43">
        <w:t>an over compressed assembly of several high-fidelity copies of a repeat</w:t>
      </w:r>
      <w:r>
        <w:t>’.</w:t>
      </w:r>
    </w:p>
    <w:p w:rsidR="00E456FC" w:rsidRDefault="00AB44C4">
      <w:r>
        <w:rPr>
          <w:rFonts w:hint="eastAsia"/>
        </w:rPr>
        <w:t>S</w:t>
      </w:r>
      <w:r>
        <w:t xml:space="preserve">caffold </w:t>
      </w:r>
      <w:r w:rsidR="00C70601">
        <w:t xml:space="preserve">contains gaps and contigs. The order of contigs </w:t>
      </w:r>
      <w:r w:rsidR="00D327D3">
        <w:t xml:space="preserve">in scaffold </w:t>
      </w:r>
      <w:r w:rsidR="00C70601">
        <w:t>is indicated via paired-end or mate-end library.</w:t>
      </w:r>
    </w:p>
    <w:p w:rsidR="00C70601" w:rsidRDefault="00B400D9">
      <w:r>
        <w:rPr>
          <w:rFonts w:hint="eastAsia"/>
        </w:rPr>
        <w:t>K</w:t>
      </w:r>
      <w:r>
        <w:t>-mer is defined by the user, the length of the s</w:t>
      </w:r>
      <w:r w:rsidR="00043DE3">
        <w:t xml:space="preserve">ubstrings of the reads. For example, AATTCC can be divided into AATT ATTC TTCC when setting k-mer=4. I’m analyzing plant, so usually I should use k-mer=31. </w:t>
      </w:r>
      <w:r w:rsidR="0046247D">
        <w:t xml:space="preserve">Choosing smaller k-mer </w:t>
      </w:r>
      <w:r w:rsidR="0046247D" w:rsidRPr="0046247D">
        <w:t>increase the chance for all the k-mer to overlap</w:t>
      </w:r>
      <w:r w:rsidR="0046247D">
        <w:t xml:space="preserve">, but could result </w:t>
      </w:r>
      <w:r w:rsidR="0046247D" w:rsidRPr="0046247D">
        <w:t>a higher level of path ambiguities</w:t>
      </w:r>
      <w:r w:rsidR="0046247D">
        <w:t xml:space="preserve">. Larger k-mer can detect </w:t>
      </w:r>
      <w:r w:rsidR="0046247D" w:rsidRPr="0046247D">
        <w:t>small repeat regions</w:t>
      </w:r>
      <w:r w:rsidR="0046247D">
        <w:t xml:space="preserve">, but </w:t>
      </w:r>
      <w:r w:rsidR="0046247D" w:rsidRPr="0046247D">
        <w:t xml:space="preserve">the risk </w:t>
      </w:r>
      <w:r w:rsidR="0046247D">
        <w:t>of</w:t>
      </w:r>
      <w:r w:rsidR="0046247D" w:rsidRPr="0046247D">
        <w:t xml:space="preserve"> not overlap</w:t>
      </w:r>
      <w:r w:rsidR="0046247D">
        <w:t>ping</w:t>
      </w:r>
      <w:r w:rsidR="0046247D" w:rsidRPr="0046247D">
        <w:t xml:space="preserve"> with another k-mer by k-1</w:t>
      </w:r>
      <w:r w:rsidR="0046247D">
        <w:t xml:space="preserve"> increased. By the way, smaller k-mer results in more calculation effort, larger k-mer results in more memory to store DNA sequence.</w:t>
      </w:r>
    </w:p>
    <w:p w:rsidR="00B7624E" w:rsidRDefault="00B7624E">
      <w:r>
        <w:rPr>
          <w:rFonts w:hint="eastAsia"/>
        </w:rPr>
        <w:t>I</w:t>
      </w:r>
      <w:r>
        <w:t xml:space="preserve">n CANU’s case, read-correction step includes </w:t>
      </w:r>
      <w:r w:rsidRPr="00F565B8">
        <w:t>correction</w:t>
      </w:r>
      <w:r>
        <w:t xml:space="preserve"> (</w:t>
      </w:r>
      <w:r w:rsidRPr="00F565B8">
        <w:t>improve the accuracy of bases</w:t>
      </w:r>
      <w:r>
        <w:t>) and</w:t>
      </w:r>
      <w:r w:rsidRPr="00F565B8">
        <w:t xml:space="preserve"> trimming</w:t>
      </w:r>
      <w:r>
        <w:t xml:space="preserve"> (such as </w:t>
      </w:r>
      <w:r w:rsidRPr="00F565B8">
        <w:t>removing suspicious</w:t>
      </w:r>
      <w:r>
        <w:t xml:space="preserve"> </w:t>
      </w:r>
      <w:r w:rsidRPr="00F565B8">
        <w:t>adapter</w:t>
      </w:r>
      <w:r>
        <w:t xml:space="preserve">). </w:t>
      </w:r>
    </w:p>
    <w:p w:rsidR="00DE568C" w:rsidRDefault="00B7624E">
      <w:r>
        <w:t>It aims to increase the read quality, which could reduce the calculation burden of the following assembly step.</w:t>
      </w:r>
    </w:p>
    <w:p w:rsidR="00DE568C" w:rsidRDefault="00DE568C">
      <w:r>
        <w:rPr>
          <w:rFonts w:hint="eastAsia"/>
        </w:rPr>
        <w:t>W</w:t>
      </w:r>
      <w:r>
        <w:t xml:space="preserve">hen comparing my genome assembly (using CANU) with </w:t>
      </w:r>
      <w:r w:rsidR="00050CF2">
        <w:t xml:space="preserve">the assembly in paper (using FALCON), there’s many ‘noises’ which indicates some small difference between the two assembly. This could partly due to a smaller subset of data, also could be caused by different </w:t>
      </w:r>
      <w:r w:rsidR="00050CF2">
        <w:lastRenderedPageBreak/>
        <w:t xml:space="preserve">tools of assembly. But at large, the majority of assembly keeps the same. Also, </w:t>
      </w:r>
      <w:r w:rsidR="00691A92">
        <w:t>via</w:t>
      </w:r>
      <w:r w:rsidR="00050CF2">
        <w:t xml:space="preserve"> different working process and different </w:t>
      </w:r>
      <w:r w:rsidR="00691A92">
        <w:t xml:space="preserve">parameter </w:t>
      </w:r>
      <w:r w:rsidR="00050CF2">
        <w:t xml:space="preserve">settings, </w:t>
      </w:r>
      <w:r w:rsidR="00691A92">
        <w:t>different tools could be used to assemble: short-reads/long-reads, genomic/transcriptome, single-cell/metagenomics, etc.</w:t>
      </w:r>
    </w:p>
    <w:p w:rsidR="00EF710D" w:rsidRPr="00EF710D" w:rsidRDefault="002F144D">
      <w:r>
        <w:t xml:space="preserve">I didn’t see any in my CANU </w:t>
      </w:r>
      <w:r w:rsidR="00EF710D">
        <w:t>output fasta</w:t>
      </w:r>
      <w:r>
        <w:t xml:space="preserve">, but </w:t>
      </w:r>
      <w:r w:rsidR="00EF710D">
        <w:t xml:space="preserve">there could be: U (for RNA), </w:t>
      </w:r>
      <w:r w:rsidR="00EF710D" w:rsidRPr="00EF710D">
        <w:t>R</w:t>
      </w:r>
      <w:r w:rsidR="00EF710D">
        <w:t xml:space="preserve"> (for </w:t>
      </w:r>
      <w:r w:rsidR="00EF710D" w:rsidRPr="00EF710D">
        <w:t>G A</w:t>
      </w:r>
      <w:r w:rsidR="00EF710D">
        <w:t>)</w:t>
      </w:r>
      <w:r w:rsidR="00EF710D">
        <w:rPr>
          <w:rFonts w:hint="eastAsia"/>
        </w:rPr>
        <w:t>,</w:t>
      </w:r>
      <w:r w:rsidR="00EF710D">
        <w:t xml:space="preserve"> </w:t>
      </w:r>
      <w:r w:rsidR="00EF710D" w:rsidRPr="00EF710D">
        <w:t>Y (for T C)</w:t>
      </w:r>
      <w:r w:rsidR="00EF710D">
        <w:rPr>
          <w:rFonts w:hint="eastAsia"/>
        </w:rPr>
        <w:t>,</w:t>
      </w:r>
      <w:r w:rsidR="00EF710D">
        <w:t xml:space="preserve"> </w:t>
      </w:r>
      <w:r w:rsidR="00EF710D" w:rsidRPr="00EF710D">
        <w:t xml:space="preserve">K (for G T) </w:t>
      </w:r>
      <w:r w:rsidR="00EF710D">
        <w:rPr>
          <w:rFonts w:hint="eastAsia"/>
        </w:rPr>
        <w:t>,</w:t>
      </w:r>
      <w:r w:rsidR="00EF710D">
        <w:t xml:space="preserve"> </w:t>
      </w:r>
      <w:r w:rsidR="00EF710D" w:rsidRPr="00EF710D">
        <w:t>M</w:t>
      </w:r>
      <w:r w:rsidR="00EF710D">
        <w:t xml:space="preserve"> (for </w:t>
      </w:r>
      <w:r w:rsidR="00EF710D" w:rsidRPr="00EF710D">
        <w:t>A C</w:t>
      </w:r>
      <w:r w:rsidR="00EF710D">
        <w:t>)</w:t>
      </w:r>
      <w:r w:rsidR="00EF710D">
        <w:rPr>
          <w:rFonts w:hint="eastAsia"/>
        </w:rPr>
        <w:t>,</w:t>
      </w:r>
      <w:r w:rsidR="00EF710D">
        <w:t xml:space="preserve"> </w:t>
      </w:r>
      <w:r w:rsidR="00EF710D" w:rsidRPr="00EF710D">
        <w:t>S</w:t>
      </w:r>
      <w:r w:rsidR="00EF710D">
        <w:t xml:space="preserve"> (for </w:t>
      </w:r>
      <w:r w:rsidR="00EF710D" w:rsidRPr="00EF710D">
        <w:t>G C</w:t>
      </w:r>
      <w:r w:rsidR="00EF710D">
        <w:t>)</w:t>
      </w:r>
      <w:r w:rsidR="00EF710D">
        <w:rPr>
          <w:rFonts w:hint="eastAsia"/>
        </w:rPr>
        <w:t>,</w:t>
      </w:r>
      <w:r w:rsidR="00EF710D">
        <w:t xml:space="preserve"> </w:t>
      </w:r>
      <w:r w:rsidR="00EF710D" w:rsidRPr="00EF710D">
        <w:t>W</w:t>
      </w:r>
      <w:r w:rsidR="00EF710D">
        <w:t xml:space="preserve"> (for </w:t>
      </w:r>
      <w:r w:rsidR="00EF710D" w:rsidRPr="00EF710D">
        <w:t>A T</w:t>
      </w:r>
      <w:r w:rsidR="00EF710D">
        <w:t>)</w:t>
      </w:r>
      <w:r w:rsidR="00EF710D" w:rsidRPr="00EF710D">
        <w:t xml:space="preserve"> </w:t>
      </w:r>
      <w:r w:rsidR="00EF710D">
        <w:rPr>
          <w:rFonts w:hint="eastAsia"/>
        </w:rPr>
        <w:t>,</w:t>
      </w:r>
      <w:r w:rsidR="00EF710D">
        <w:t xml:space="preserve"> </w:t>
      </w:r>
      <w:r w:rsidR="00EF710D" w:rsidRPr="00EF710D">
        <w:t>B</w:t>
      </w:r>
      <w:r w:rsidR="00EF710D">
        <w:t xml:space="preserve"> (for </w:t>
      </w:r>
      <w:r w:rsidR="00EF710D" w:rsidRPr="00EF710D">
        <w:t>G T C</w:t>
      </w:r>
      <w:r w:rsidR="00EF710D">
        <w:t>)</w:t>
      </w:r>
      <w:r w:rsidR="00EF710D">
        <w:rPr>
          <w:rFonts w:hint="eastAsia"/>
        </w:rPr>
        <w:t>,</w:t>
      </w:r>
      <w:r w:rsidR="00EF710D">
        <w:t xml:space="preserve"> </w:t>
      </w:r>
      <w:r w:rsidR="00EF710D" w:rsidRPr="00EF710D">
        <w:t>D</w:t>
      </w:r>
      <w:r w:rsidR="00EF710D">
        <w:t xml:space="preserve"> (for </w:t>
      </w:r>
      <w:r w:rsidR="00EF710D" w:rsidRPr="00EF710D">
        <w:t>G A T</w:t>
      </w:r>
      <w:r w:rsidR="00EF710D">
        <w:t>)</w:t>
      </w:r>
      <w:r w:rsidR="00EF710D">
        <w:rPr>
          <w:rFonts w:hint="eastAsia"/>
        </w:rPr>
        <w:t>,</w:t>
      </w:r>
      <w:r w:rsidR="00EF710D">
        <w:t xml:space="preserve"> </w:t>
      </w:r>
      <w:r w:rsidR="00EF710D" w:rsidRPr="00EF710D">
        <w:t>H</w:t>
      </w:r>
      <w:r w:rsidR="00EF710D">
        <w:t xml:space="preserve"> (for</w:t>
      </w:r>
      <w:r w:rsidR="00EF710D" w:rsidRPr="00EF710D">
        <w:t xml:space="preserve"> A C T</w:t>
      </w:r>
      <w:r w:rsidR="00EF710D">
        <w:t>)</w:t>
      </w:r>
      <w:r w:rsidR="00EF710D">
        <w:rPr>
          <w:rFonts w:hint="eastAsia"/>
        </w:rPr>
        <w:t>,</w:t>
      </w:r>
      <w:r w:rsidR="00EF710D">
        <w:t xml:space="preserve"> </w:t>
      </w:r>
      <w:r w:rsidR="00EF710D" w:rsidRPr="00EF710D">
        <w:t>V</w:t>
      </w:r>
      <w:r w:rsidR="00EF710D">
        <w:t xml:space="preserve"> (for </w:t>
      </w:r>
      <w:r w:rsidR="00EF710D" w:rsidRPr="00EF710D">
        <w:t>G C A</w:t>
      </w:r>
      <w:r w:rsidR="00EF710D">
        <w:t>)</w:t>
      </w:r>
      <w:r w:rsidR="00EF710D">
        <w:rPr>
          <w:rFonts w:hint="eastAsia"/>
        </w:rPr>
        <w:t>,</w:t>
      </w:r>
      <w:r w:rsidR="00EF710D">
        <w:t xml:space="preserve"> </w:t>
      </w:r>
      <w:r w:rsidR="00EF710D" w:rsidRPr="00EF710D">
        <w:t>N</w:t>
      </w:r>
      <w:r w:rsidR="00EF710D">
        <w:t xml:space="preserve"> (for </w:t>
      </w:r>
      <w:r w:rsidR="00EF710D" w:rsidRPr="00EF710D">
        <w:t>A G C T</w:t>
      </w:r>
      <w:r w:rsidR="00EF710D">
        <w:t>). This allows a certain ambiguous degree.</w:t>
      </w:r>
    </w:p>
    <w:p w:rsidR="00F91EE2" w:rsidRDefault="00F91EE2">
      <w:pPr>
        <w:widowControl/>
        <w:jc w:val="left"/>
      </w:pPr>
    </w:p>
    <w:p w:rsidR="00F91EE2" w:rsidRDefault="00F91EE2">
      <w:r>
        <w:rPr>
          <w:noProof/>
        </w:rPr>
        <w:drawing>
          <wp:inline distT="0" distB="0" distL="0" distR="0" wp14:anchorId="4E203B84" wp14:editId="3ADA756E">
            <wp:extent cx="5274310" cy="23285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8545"/>
                    </a:xfrm>
                    <a:prstGeom prst="rect">
                      <a:avLst/>
                    </a:prstGeom>
                  </pic:spPr>
                </pic:pic>
              </a:graphicData>
            </a:graphic>
          </wp:inline>
        </w:drawing>
      </w:r>
    </w:p>
    <w:p w:rsidR="00F91EE2" w:rsidRDefault="00B366CA">
      <w:r>
        <w:rPr>
          <w:rFonts w:hint="eastAsia"/>
        </w:rPr>
        <w:t>N</w:t>
      </w:r>
      <w:r>
        <w:t xml:space="preserve">50 means the </w:t>
      </w:r>
      <w:r w:rsidRPr="00B366CA">
        <w:t>sequence length of the shortest contig at 50% of the total genome length</w:t>
      </w:r>
      <w:r>
        <w:t>. N90 is 90%. Longer N50 may indicate a better assembly quality, but it’s not absolute. When summarizing quality, a fine way might be to compare with the ‘correct assembly’, but it usually doesn’t exist. So, it is better to combine the result of every measurement together.</w:t>
      </w:r>
    </w:p>
    <w:p w:rsidR="00F91EE2" w:rsidRDefault="00F360CE">
      <w:r>
        <w:t>My assembly is similar to the reference assembly, but have some ‘noise’ around. It could due to the different assembly tools, also could due to different coverage.</w:t>
      </w:r>
    </w:p>
    <w:p w:rsidR="00CA2FBE" w:rsidRDefault="00F360CE">
      <w:r>
        <w:t>I think my assembly is worse than the public one, because in paper the researchers tried CANU (I’m using that) but found a poor quality, than they turn to another tool. Also, in my trial, the polish tool Pilon doesn’t improve the assembly. And my coverage is far more less than that in paper.</w:t>
      </w:r>
    </w:p>
    <w:p w:rsidR="00CA2FBE" w:rsidRPr="00030FD7" w:rsidRDefault="00F360CE">
      <w:pPr>
        <w:rPr>
          <w:color w:val="4472C4" w:themeColor="accent1"/>
        </w:rPr>
      </w:pPr>
      <w:r w:rsidRPr="00030FD7">
        <w:rPr>
          <w:color w:val="4472C4" w:themeColor="accent1"/>
        </w:rPr>
        <w:t xml:space="preserve">Didn’t do </w:t>
      </w:r>
      <w:proofErr w:type="spellStart"/>
      <w:r w:rsidR="00030FD7" w:rsidRPr="00030FD7">
        <w:rPr>
          <w:rFonts w:hint="eastAsia"/>
          <w:color w:val="4472C4" w:themeColor="accent1"/>
        </w:rPr>
        <w:t>m</w:t>
      </w:r>
      <w:r w:rsidR="00030FD7" w:rsidRPr="00030FD7">
        <w:rPr>
          <w:color w:val="4472C4" w:themeColor="accent1"/>
        </w:rPr>
        <w:t>etaQuast</w:t>
      </w:r>
      <w:proofErr w:type="spellEnd"/>
      <w:r w:rsidRPr="00030FD7">
        <w:rPr>
          <w:color w:val="4472C4" w:themeColor="accent1"/>
        </w:rPr>
        <w:t xml:space="preserve"> but here’s the guess:</w:t>
      </w:r>
      <w:r w:rsidR="00030FD7">
        <w:rPr>
          <w:color w:val="4472C4" w:themeColor="accent1"/>
        </w:rPr>
        <w:t xml:space="preserve"> There might be </w:t>
      </w:r>
      <w:r w:rsidR="00030FD7">
        <w:rPr>
          <w:rFonts w:hint="eastAsia"/>
          <w:color w:val="4472C4" w:themeColor="accent1"/>
        </w:rPr>
        <w:t>local</w:t>
      </w:r>
      <w:r w:rsidR="00030FD7">
        <w:rPr>
          <w:color w:val="4472C4" w:themeColor="accent1"/>
        </w:rPr>
        <w:t xml:space="preserve"> misassembles or interspecies shifts. And some poor-quality reads are filtered</w:t>
      </w:r>
      <w:r w:rsidR="00D772AC">
        <w:rPr>
          <w:color w:val="4472C4" w:themeColor="accent1"/>
        </w:rPr>
        <w:t xml:space="preserve"> out</w:t>
      </w:r>
      <w:r w:rsidR="00030FD7">
        <w:rPr>
          <w:color w:val="4472C4" w:themeColor="accent1"/>
        </w:rPr>
        <w:t xml:space="preserve"> before assembly.</w:t>
      </w:r>
    </w:p>
    <w:p w:rsidR="00F91EE2" w:rsidRDefault="00F91EE2">
      <w:pPr>
        <w:widowControl/>
        <w:jc w:val="left"/>
      </w:pPr>
    </w:p>
    <w:p w:rsidR="00F91EE2" w:rsidRDefault="00F91EE2">
      <w:r>
        <w:rPr>
          <w:noProof/>
        </w:rPr>
        <w:drawing>
          <wp:inline distT="0" distB="0" distL="0" distR="0" wp14:anchorId="5BE2F932" wp14:editId="29052137">
            <wp:extent cx="5274310" cy="1476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76375"/>
                    </a:xfrm>
                    <a:prstGeom prst="rect">
                      <a:avLst/>
                    </a:prstGeom>
                  </pic:spPr>
                </pic:pic>
              </a:graphicData>
            </a:graphic>
          </wp:inline>
        </w:drawing>
      </w:r>
    </w:p>
    <w:p w:rsidR="00F91EE2" w:rsidRPr="00D24E40" w:rsidRDefault="00D24E40">
      <w:pPr>
        <w:rPr>
          <w:color w:val="4472C4" w:themeColor="accent1"/>
        </w:rPr>
      </w:pPr>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 xml:space="preserve">. </w:t>
      </w:r>
    </w:p>
    <w:p w:rsidR="00F91EE2" w:rsidRDefault="00F91EE2">
      <w:pPr>
        <w:widowControl/>
        <w:jc w:val="left"/>
      </w:pPr>
    </w:p>
    <w:p w:rsidR="00F91EE2" w:rsidRDefault="00F91EE2">
      <w:r>
        <w:rPr>
          <w:noProof/>
        </w:rPr>
        <w:lastRenderedPageBreak/>
        <w:drawing>
          <wp:inline distT="0" distB="0" distL="0" distR="0" wp14:anchorId="7771A43C" wp14:editId="4F79177B">
            <wp:extent cx="5274310" cy="18027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2765"/>
                    </a:xfrm>
                    <a:prstGeom prst="rect">
                      <a:avLst/>
                    </a:prstGeom>
                  </pic:spPr>
                </pic:pic>
              </a:graphicData>
            </a:graphic>
          </wp:inline>
        </w:drawing>
      </w:r>
    </w:p>
    <w:p w:rsidR="00D24E40" w:rsidRPr="00D24E40" w:rsidRDefault="00D24E40" w:rsidP="00D24E40">
      <w:pPr>
        <w:rPr>
          <w:color w:val="4472C4" w:themeColor="accent1"/>
        </w:rPr>
      </w:pPr>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 xml:space="preserve">. </w:t>
      </w:r>
    </w:p>
    <w:p w:rsidR="00F91EE2" w:rsidRDefault="00F91EE2">
      <w:pPr>
        <w:widowControl/>
        <w:jc w:val="left"/>
      </w:pPr>
    </w:p>
    <w:p w:rsidR="00F91EE2" w:rsidRDefault="00F91EE2">
      <w:r>
        <w:rPr>
          <w:noProof/>
        </w:rPr>
        <w:drawing>
          <wp:inline distT="0" distB="0" distL="0" distR="0" wp14:anchorId="0C3DFF95" wp14:editId="64176628">
            <wp:extent cx="5274310" cy="2356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6485"/>
                    </a:xfrm>
                    <a:prstGeom prst="rect">
                      <a:avLst/>
                    </a:prstGeom>
                  </pic:spPr>
                </pic:pic>
              </a:graphicData>
            </a:graphic>
          </wp:inline>
        </w:drawing>
      </w:r>
    </w:p>
    <w:p w:rsidR="00F91EE2" w:rsidRDefault="008B1125">
      <w:r>
        <w:rPr>
          <w:rFonts w:hint="eastAsia"/>
        </w:rPr>
        <w:t>M</w:t>
      </w:r>
      <w:r>
        <w:t>aker detect structural features (CDS, repeat</w:t>
      </w:r>
      <w:r w:rsidR="00F73DCD">
        <w:t xml:space="preserve">, </w:t>
      </w:r>
      <w:r w:rsidR="00F73DCD" w:rsidRPr="00F73DCD">
        <w:t>mRNA</w:t>
      </w:r>
      <w:r w:rsidR="00F73DCD">
        <w:t>, exon, 5’ UTR</w:t>
      </w:r>
      <w:r>
        <w:t>, etc.),</w:t>
      </w:r>
      <w:r w:rsidR="00C518B7">
        <w:t xml:space="preserve"> in my case CDS are more reliable priori, since there might be intron. </w:t>
      </w:r>
      <w:r w:rsidR="00E66E1A">
        <w:t xml:space="preserve">EggNOGmapper predicts functional annotation of predicted sequences. </w:t>
      </w:r>
    </w:p>
    <w:p w:rsidR="002B7834" w:rsidRDefault="00C75B6D">
      <w:r>
        <w:rPr>
          <w:rFonts w:hint="eastAsia"/>
        </w:rPr>
        <w:t>F</w:t>
      </w:r>
      <w:r>
        <w:t xml:space="preserve">or CDS I detected </w:t>
      </w:r>
      <w:r w:rsidR="008C1A51">
        <w:t>1439</w:t>
      </w:r>
      <w:r w:rsidR="00EB2EC6">
        <w:t>. I didn’t detect the same number, due to: My assembly quality is worse than paper. I didn’t use protein as input in the first round of MAKER. I abandon MAKER result with trained snaphmm and AUGUSTUS and use the untrained one, which is not correct. Though I didn’t see the gene number of contig 6 in paper, I think I get far more CDS than the paper, because some of them should be masked in the following MAKER rounds.</w:t>
      </w:r>
    </w:p>
    <w:p w:rsidR="00EB2EC6" w:rsidRDefault="00EB2EC6">
      <w:r>
        <w:rPr>
          <w:rFonts w:hint="eastAsia"/>
        </w:rPr>
        <w:t>F</w:t>
      </w:r>
      <w:r>
        <w:t>unctional annotation is more difficult in eukaryotic, partly due to alternative splicing</w:t>
      </w:r>
      <w:r w:rsidR="00180837">
        <w:t xml:space="preserve"> (and sometimes undetected introns)</w:t>
      </w:r>
      <w:r>
        <w:t>, which could not be detected via blast.</w:t>
      </w:r>
    </w:p>
    <w:p w:rsidR="00755049" w:rsidRDefault="00755049">
      <w:r>
        <w:t xml:space="preserve">I grep 1444 CDS from my </w:t>
      </w:r>
      <w:proofErr w:type="spellStart"/>
      <w:r>
        <w:t>gff</w:t>
      </w:r>
      <w:proofErr w:type="spellEnd"/>
      <w:r>
        <w:t xml:space="preserve"> file, 1061 sequence but only 1012 can be annotated </w:t>
      </w:r>
    </w:p>
    <w:p w:rsidR="002B7834" w:rsidRDefault="000012DC">
      <w:r>
        <w:rPr>
          <w:rFonts w:hint="eastAsia"/>
        </w:rPr>
        <w:t>I</w:t>
      </w:r>
      <w:r>
        <w:t>n my ‘</w:t>
      </w:r>
      <w:proofErr w:type="spellStart"/>
      <w:r w:rsidRPr="000012DC">
        <w:t>export.</w:t>
      </w:r>
      <w:r w:rsidR="002254C1">
        <w:t>a</w:t>
      </w:r>
      <w:r w:rsidRPr="000012DC">
        <w:t>a</w:t>
      </w:r>
      <w:proofErr w:type="spellEnd"/>
      <w:r>
        <w:t xml:space="preserve">’ file there are 1061 sequence, </w:t>
      </w:r>
      <w:r w:rsidR="00CF3F1C">
        <w:t>converted from ‘</w:t>
      </w:r>
      <w:proofErr w:type="spellStart"/>
      <w:r w:rsidR="00CF3F1C">
        <w:t>uni.ann</w:t>
      </w:r>
      <w:proofErr w:type="spellEnd"/>
      <w:r w:rsidR="00CF3F1C">
        <w:t>’ and ‘</w:t>
      </w:r>
      <w:proofErr w:type="spellStart"/>
      <w:r w:rsidR="00CF3F1C">
        <w:t>uni.dna</w:t>
      </w:r>
      <w:proofErr w:type="spellEnd"/>
      <w:r w:rsidR="00CF3F1C">
        <w:t>’</w:t>
      </w:r>
      <w:r w:rsidR="00755049" w:rsidRPr="00755049">
        <w:t xml:space="preserve"> </w:t>
      </w:r>
      <w:r w:rsidR="00755049">
        <w:t>, since there’s almost none overlap gene in eukaryotes,</w:t>
      </w:r>
      <w:r w:rsidR="00CF3F1C">
        <w:t xml:space="preserve"> on each sequence there’s single gene.</w:t>
      </w:r>
      <w:r w:rsidR="00755049">
        <w:t xml:space="preserve"> But only 1012 can be annotated to a function, the rest might be hypothetical protein.</w:t>
      </w:r>
    </w:p>
    <w:p w:rsidR="00225612" w:rsidRDefault="008D2CD8">
      <w:r>
        <w:rPr>
          <w:rFonts w:hint="eastAsia"/>
        </w:rPr>
        <w:t>T</w:t>
      </w:r>
      <w:r>
        <w:t>here are many methods to evaluate structural annotation, such as ‘</w:t>
      </w:r>
      <w:proofErr w:type="spellStart"/>
      <w:r>
        <w:t>sn</w:t>
      </w:r>
      <w:proofErr w:type="spellEnd"/>
      <w:r>
        <w:t>’, ‘</w:t>
      </w:r>
      <w:proofErr w:type="spellStart"/>
      <w:r>
        <w:t>sp</w:t>
      </w:r>
      <w:proofErr w:type="spellEnd"/>
      <w:r>
        <w:t xml:space="preserve">’ of exon annotation. But I’m not sure about the functional annotation. I think we could check the result of blast (such as e-value) to deduct the quality of each gene, and count the percentage of </w:t>
      </w:r>
      <w:r w:rsidR="00091DF4">
        <w:t>each quality to see if this annotation is good. (Not manually, can write a script.)</w:t>
      </w:r>
      <w:r w:rsidR="002533C4">
        <w:t xml:space="preserve"> Also</w:t>
      </w:r>
      <w:r w:rsidR="00004391">
        <w:t>,</w:t>
      </w:r>
      <w:r w:rsidR="002533C4">
        <w:t xml:space="preserve"> can compare the result of different annotation software.</w:t>
      </w:r>
    </w:p>
    <w:p w:rsidR="002533C4" w:rsidRDefault="002533C4">
      <w:pPr>
        <w:rPr>
          <w:rFonts w:hint="eastAsia"/>
        </w:rPr>
      </w:pPr>
      <w:r>
        <w:rPr>
          <w:rFonts w:hint="eastAsia"/>
        </w:rPr>
        <w:t>I</w:t>
      </w:r>
      <w:r>
        <w:t xml:space="preserve"> think </w:t>
      </w:r>
      <w:r w:rsidR="009A62F8">
        <w:t xml:space="preserve">different structural </w:t>
      </w:r>
      <w:r w:rsidR="001C58E8">
        <w:t xml:space="preserve">annotation </w:t>
      </w:r>
      <w:r w:rsidR="009A62F8">
        <w:t>software</w:t>
      </w:r>
      <w:r w:rsidR="00F824C9">
        <w:t xml:space="preserve"> may use different </w:t>
      </w:r>
      <w:r w:rsidR="00EC7B57">
        <w:t>pipeline, for different usages.</w:t>
      </w:r>
      <w:r w:rsidR="001C58E8">
        <w:t xml:space="preserve"> </w:t>
      </w:r>
      <w:r w:rsidR="001C58E8">
        <w:lastRenderedPageBreak/>
        <w:t xml:space="preserve">The pipeline of annotating prokaryote and eukaryote can be different due to exon/intron, different promoter, etc. </w:t>
      </w:r>
      <w:r w:rsidR="00486D26">
        <w:t xml:space="preserve">Also, different software may use different training set or </w:t>
      </w:r>
      <w:r w:rsidR="00486D26">
        <w:t>model. If choose the wrong pipeline the result could be significantly different. But if using the suitable ones, the</w:t>
      </w:r>
      <w:r w:rsidR="005E24EC" w:rsidRPr="005E24EC">
        <w:t xml:space="preserve"> </w:t>
      </w:r>
      <w:bookmarkStart w:id="0" w:name="_GoBack"/>
      <w:r w:rsidR="005E24EC">
        <w:t>overall</w:t>
      </w:r>
      <w:bookmarkEnd w:id="0"/>
      <w:r w:rsidR="00486D26">
        <w:t xml:space="preserve"> result should be the same,</w:t>
      </w:r>
    </w:p>
    <w:p w:rsidR="00225612" w:rsidRDefault="00225612"/>
    <w:p w:rsidR="00F91EE2" w:rsidRDefault="00F91EE2">
      <w:r>
        <w:rPr>
          <w:noProof/>
        </w:rPr>
        <w:drawing>
          <wp:inline distT="0" distB="0" distL="0" distR="0" wp14:anchorId="54652C31" wp14:editId="3600CCD1">
            <wp:extent cx="5274310" cy="1486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6535"/>
                    </a:xfrm>
                    <a:prstGeom prst="rect">
                      <a:avLst/>
                    </a:prstGeom>
                  </pic:spPr>
                </pic:pic>
              </a:graphicData>
            </a:graphic>
          </wp:inline>
        </w:drawing>
      </w:r>
    </w:p>
    <w:p w:rsidR="00F91EE2" w:rsidRDefault="003D5BD6" w:rsidP="003D5BD6">
      <w:pPr>
        <w:rPr>
          <w:rFonts w:hint="eastAsia"/>
        </w:rPr>
      </w:pPr>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w:t>
      </w:r>
    </w:p>
    <w:p w:rsidR="00F91EE2" w:rsidRDefault="00F91EE2">
      <w:r>
        <w:rPr>
          <w:noProof/>
        </w:rPr>
        <w:drawing>
          <wp:inline distT="0" distB="0" distL="0" distR="0" wp14:anchorId="38427CCA" wp14:editId="28A75C7D">
            <wp:extent cx="5274310" cy="11290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29030"/>
                    </a:xfrm>
                    <a:prstGeom prst="rect">
                      <a:avLst/>
                    </a:prstGeom>
                  </pic:spPr>
                </pic:pic>
              </a:graphicData>
            </a:graphic>
          </wp:inline>
        </w:drawing>
      </w:r>
    </w:p>
    <w:p w:rsidR="00F91EE2" w:rsidRDefault="00D47ADF">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w:t>
      </w:r>
    </w:p>
    <w:p w:rsidR="00F91EE2" w:rsidRDefault="00F91EE2">
      <w:pPr>
        <w:widowControl/>
        <w:jc w:val="left"/>
      </w:pPr>
    </w:p>
    <w:p w:rsidR="00F91EE2" w:rsidRDefault="00F91EE2">
      <w:r>
        <w:rPr>
          <w:noProof/>
        </w:rPr>
        <w:drawing>
          <wp:inline distT="0" distB="0" distL="0" distR="0" wp14:anchorId="0F9E49ED" wp14:editId="5C3D52BA">
            <wp:extent cx="5274310" cy="2342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42515"/>
                    </a:xfrm>
                    <a:prstGeom prst="rect">
                      <a:avLst/>
                    </a:prstGeom>
                  </pic:spPr>
                </pic:pic>
              </a:graphicData>
            </a:graphic>
          </wp:inline>
        </w:drawing>
      </w:r>
    </w:p>
    <w:p w:rsidR="00F91EE2" w:rsidRDefault="00F91EE2"/>
    <w:p w:rsidR="002E0A7F" w:rsidRDefault="002E0A7F"/>
    <w:p w:rsidR="002E0A7F" w:rsidRDefault="002E0A7F"/>
    <w:p w:rsidR="002E0A7F" w:rsidRDefault="002E0A7F"/>
    <w:p w:rsidR="002E0A7F" w:rsidRDefault="002E0A7F"/>
    <w:p w:rsidR="002E0A7F" w:rsidRDefault="002E0A7F">
      <w:pPr>
        <w:rPr>
          <w:rFonts w:hint="eastAsia"/>
        </w:rPr>
      </w:pPr>
    </w:p>
    <w:p w:rsidR="00F91EE2" w:rsidRDefault="00F91EE2">
      <w:pPr>
        <w:widowControl/>
        <w:jc w:val="left"/>
      </w:pPr>
      <w:r>
        <w:br w:type="page"/>
      </w:r>
    </w:p>
    <w:p w:rsidR="00F91EE2" w:rsidRDefault="00F91EE2">
      <w:r>
        <w:rPr>
          <w:noProof/>
        </w:rPr>
        <w:lastRenderedPageBreak/>
        <w:drawing>
          <wp:inline distT="0" distB="0" distL="0" distR="0" wp14:anchorId="5441C629" wp14:editId="4B5CE71B">
            <wp:extent cx="5274310" cy="18243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4355"/>
                    </a:xfrm>
                    <a:prstGeom prst="rect">
                      <a:avLst/>
                    </a:prstGeom>
                  </pic:spPr>
                </pic:pic>
              </a:graphicData>
            </a:graphic>
          </wp:inline>
        </w:drawing>
      </w:r>
    </w:p>
    <w:p w:rsidR="00F91EE2" w:rsidRDefault="00F91EE2"/>
    <w:p w:rsidR="0099499D" w:rsidRDefault="0099499D"/>
    <w:p w:rsidR="0099499D" w:rsidRDefault="0099499D"/>
    <w:p w:rsidR="0099499D" w:rsidRDefault="0099499D"/>
    <w:p w:rsidR="0099499D" w:rsidRDefault="0099499D">
      <w:pPr>
        <w:rPr>
          <w:rFonts w:hint="eastAsia"/>
        </w:rPr>
      </w:pPr>
    </w:p>
    <w:p w:rsidR="00F91EE2" w:rsidRDefault="00F91EE2">
      <w:pPr>
        <w:widowControl/>
        <w:jc w:val="left"/>
      </w:pPr>
      <w:r>
        <w:br w:type="page"/>
      </w:r>
    </w:p>
    <w:p w:rsidR="00F91EE2" w:rsidRDefault="00F91EE2">
      <w:r>
        <w:rPr>
          <w:noProof/>
        </w:rPr>
        <w:lastRenderedPageBreak/>
        <w:drawing>
          <wp:inline distT="0" distB="0" distL="0" distR="0" wp14:anchorId="646F3E11" wp14:editId="778D2BA9">
            <wp:extent cx="5274310" cy="1494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4790"/>
                    </a:xfrm>
                    <a:prstGeom prst="rect">
                      <a:avLst/>
                    </a:prstGeom>
                  </pic:spPr>
                </pic:pic>
              </a:graphicData>
            </a:graphic>
          </wp:inline>
        </w:drawing>
      </w:r>
    </w:p>
    <w:p w:rsidR="00F91EE2" w:rsidRDefault="00F91EE2"/>
    <w:p w:rsidR="00F91EE2" w:rsidRDefault="00F91EE2">
      <w:pPr>
        <w:widowControl/>
        <w:jc w:val="left"/>
      </w:pPr>
      <w:r>
        <w:br w:type="page"/>
      </w:r>
    </w:p>
    <w:p w:rsidR="00F91EE2" w:rsidRDefault="00F91EE2">
      <w:r>
        <w:rPr>
          <w:noProof/>
        </w:rPr>
        <w:lastRenderedPageBreak/>
        <w:drawing>
          <wp:inline distT="0" distB="0" distL="0" distR="0" wp14:anchorId="2345694A" wp14:editId="525975DA">
            <wp:extent cx="5274310" cy="2348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8865"/>
                    </a:xfrm>
                    <a:prstGeom prst="rect">
                      <a:avLst/>
                    </a:prstGeom>
                  </pic:spPr>
                </pic:pic>
              </a:graphicData>
            </a:graphic>
          </wp:inline>
        </w:drawing>
      </w:r>
    </w:p>
    <w:p w:rsidR="00F91EE2" w:rsidRDefault="00F91EE2"/>
    <w:p w:rsidR="00F91EE2" w:rsidRDefault="00F91EE2"/>
    <w:sectPr w:rsidR="00F91E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E2"/>
    <w:rsid w:val="000012DC"/>
    <w:rsid w:val="00004391"/>
    <w:rsid w:val="000115E8"/>
    <w:rsid w:val="00030FD7"/>
    <w:rsid w:val="00043DE3"/>
    <w:rsid w:val="00050CF2"/>
    <w:rsid w:val="00053836"/>
    <w:rsid w:val="000538F3"/>
    <w:rsid w:val="00091DF4"/>
    <w:rsid w:val="000A3E3A"/>
    <w:rsid w:val="001540EF"/>
    <w:rsid w:val="00166C76"/>
    <w:rsid w:val="00180837"/>
    <w:rsid w:val="00185394"/>
    <w:rsid w:val="00186658"/>
    <w:rsid w:val="001C58E8"/>
    <w:rsid w:val="001D34DF"/>
    <w:rsid w:val="002019B2"/>
    <w:rsid w:val="002254C1"/>
    <w:rsid w:val="00225612"/>
    <w:rsid w:val="002533C4"/>
    <w:rsid w:val="0026030A"/>
    <w:rsid w:val="002B7834"/>
    <w:rsid w:val="002D2D98"/>
    <w:rsid w:val="002E0A7F"/>
    <w:rsid w:val="002F144D"/>
    <w:rsid w:val="00316870"/>
    <w:rsid w:val="003618EA"/>
    <w:rsid w:val="003D5BD6"/>
    <w:rsid w:val="004550E6"/>
    <w:rsid w:val="0046036D"/>
    <w:rsid w:val="0046247D"/>
    <w:rsid w:val="00481DFF"/>
    <w:rsid w:val="00486D26"/>
    <w:rsid w:val="00545BE8"/>
    <w:rsid w:val="00586664"/>
    <w:rsid w:val="005B04C3"/>
    <w:rsid w:val="005C1A77"/>
    <w:rsid w:val="005E24EC"/>
    <w:rsid w:val="00602CF3"/>
    <w:rsid w:val="00625C88"/>
    <w:rsid w:val="00655AF2"/>
    <w:rsid w:val="00691A92"/>
    <w:rsid w:val="00732EE7"/>
    <w:rsid w:val="00755049"/>
    <w:rsid w:val="007E72DF"/>
    <w:rsid w:val="008B1125"/>
    <w:rsid w:val="008C1A51"/>
    <w:rsid w:val="008D2CD8"/>
    <w:rsid w:val="00966E02"/>
    <w:rsid w:val="00987519"/>
    <w:rsid w:val="0099499D"/>
    <w:rsid w:val="009A62F8"/>
    <w:rsid w:val="009E3573"/>
    <w:rsid w:val="00A53B82"/>
    <w:rsid w:val="00A90C14"/>
    <w:rsid w:val="00AB44C4"/>
    <w:rsid w:val="00B366CA"/>
    <w:rsid w:val="00B37A1F"/>
    <w:rsid w:val="00B400D9"/>
    <w:rsid w:val="00B45092"/>
    <w:rsid w:val="00B7624E"/>
    <w:rsid w:val="00BA1077"/>
    <w:rsid w:val="00BC7A0F"/>
    <w:rsid w:val="00C022B6"/>
    <w:rsid w:val="00C11B0D"/>
    <w:rsid w:val="00C24205"/>
    <w:rsid w:val="00C518B7"/>
    <w:rsid w:val="00C66AC0"/>
    <w:rsid w:val="00C70601"/>
    <w:rsid w:val="00C75B6D"/>
    <w:rsid w:val="00CA2FBE"/>
    <w:rsid w:val="00CC30CE"/>
    <w:rsid w:val="00CF3F1C"/>
    <w:rsid w:val="00D1442A"/>
    <w:rsid w:val="00D24E40"/>
    <w:rsid w:val="00D327D3"/>
    <w:rsid w:val="00D329E8"/>
    <w:rsid w:val="00D47ADF"/>
    <w:rsid w:val="00D772AC"/>
    <w:rsid w:val="00D9055B"/>
    <w:rsid w:val="00DA5986"/>
    <w:rsid w:val="00DB5A01"/>
    <w:rsid w:val="00DD0C43"/>
    <w:rsid w:val="00DE568C"/>
    <w:rsid w:val="00E16CA8"/>
    <w:rsid w:val="00E2751F"/>
    <w:rsid w:val="00E456FC"/>
    <w:rsid w:val="00E46547"/>
    <w:rsid w:val="00E65ED5"/>
    <w:rsid w:val="00E66E1A"/>
    <w:rsid w:val="00E842FF"/>
    <w:rsid w:val="00EB2EC6"/>
    <w:rsid w:val="00EC7B57"/>
    <w:rsid w:val="00EF710D"/>
    <w:rsid w:val="00F360CE"/>
    <w:rsid w:val="00F565B8"/>
    <w:rsid w:val="00F73DCD"/>
    <w:rsid w:val="00F824C9"/>
    <w:rsid w:val="00F844ED"/>
    <w:rsid w:val="00F91EE2"/>
    <w:rsid w:val="00FA0715"/>
    <w:rsid w:val="00FE167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75C48"/>
  <w15:chartTrackingRefBased/>
  <w15:docId w15:val="{B588C2CF-CB89-4C8A-9C35-CB99EE7F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15E8"/>
    <w:rPr>
      <w:color w:val="0563C1" w:themeColor="hyperlink"/>
      <w:u w:val="single"/>
    </w:rPr>
  </w:style>
  <w:style w:type="character" w:styleId="a4">
    <w:name w:val="Unresolved Mention"/>
    <w:basedOn w:val="a0"/>
    <w:uiPriority w:val="99"/>
    <w:semiHidden/>
    <w:unhideWhenUsed/>
    <w:rsid w:val="00011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8</Pages>
  <Words>1143</Words>
  <Characters>6520</Characters>
  <Application>Microsoft Office Word</Application>
  <DocSecurity>0</DocSecurity>
  <Lines>54</Lines>
  <Paragraphs>15</Paragraphs>
  <ScaleCrop>false</ScaleCrop>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Jiarong Liang</dc:creator>
  <cp:keywords/>
  <dc:description/>
  <cp:lastModifiedBy>Jiarong Liang</cp:lastModifiedBy>
  <cp:revision>146</cp:revision>
  <dcterms:created xsi:type="dcterms:W3CDTF">2019-05-21T09:10:00Z</dcterms:created>
  <dcterms:modified xsi:type="dcterms:W3CDTF">2019-05-24T16:48:00Z</dcterms:modified>
</cp:coreProperties>
</file>