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4B08">
      <w:pPr>
        <w:rPr>
          <w:rFonts w:hint="eastAsia"/>
        </w:rPr>
      </w:pPr>
    </w:p>
    <w:p w:rsidR="00D813A7" w:rsidRDefault="00D813A7">
      <w:pPr>
        <w:rPr>
          <w:rFonts w:hint="eastAsia"/>
        </w:rPr>
      </w:pPr>
    </w:p>
    <w:p w:rsidR="00D813A7" w:rsidRDefault="00D813A7">
      <w:pPr>
        <w:rPr>
          <w:rFonts w:hint="eastAsia"/>
        </w:rPr>
      </w:pPr>
      <w:r w:rsidRPr="00D813A7">
        <w:t>https://www.myquant.cn/docs/python_strategyies/426</w:t>
      </w:r>
    </w:p>
    <w:p w:rsidR="00D813A7" w:rsidRDefault="00D813A7">
      <w:pPr>
        <w:rPr>
          <w:rFonts w:hint="eastAsia"/>
        </w:rPr>
      </w:pPr>
    </w:p>
    <w:p w:rsidR="00D813A7" w:rsidRPr="00D813A7" w:rsidRDefault="00D813A7" w:rsidP="00D813A7">
      <w:pPr>
        <w:widowControl/>
        <w:spacing w:before="240"/>
        <w:jc w:val="center"/>
        <w:outlineLvl w:val="0"/>
        <w:rPr>
          <w:rFonts w:ascii="inherit" w:eastAsia="微软雅黑" w:hAnsi="inherit" w:cs="宋体"/>
          <w:b/>
          <w:bCs/>
          <w:color w:val="333333"/>
          <w:kern w:val="36"/>
          <w:sz w:val="19"/>
          <w:szCs w:val="19"/>
        </w:rPr>
      </w:pPr>
      <w:r w:rsidRPr="00D813A7">
        <w:rPr>
          <w:rFonts w:ascii="inherit" w:eastAsia="微软雅黑" w:hAnsi="inherit" w:cs="宋体"/>
          <w:b/>
          <w:bCs/>
          <w:color w:val="333333"/>
          <w:kern w:val="36"/>
          <w:sz w:val="19"/>
          <w:szCs w:val="19"/>
        </w:rPr>
        <w:t>菲阿里四价</w:t>
      </w:r>
      <w:r w:rsidRPr="00D813A7">
        <w:rPr>
          <w:rFonts w:ascii="inherit" w:eastAsia="微软雅黑" w:hAnsi="inherit" w:cs="宋体"/>
          <w:b/>
          <w:bCs/>
          <w:color w:val="333333"/>
          <w:kern w:val="36"/>
          <w:sz w:val="19"/>
          <w:szCs w:val="19"/>
        </w:rPr>
        <w:t>(</w:t>
      </w:r>
      <w:r w:rsidRPr="00D813A7">
        <w:rPr>
          <w:rFonts w:ascii="inherit" w:eastAsia="微软雅黑" w:hAnsi="inherit" w:cs="宋体"/>
          <w:b/>
          <w:bCs/>
          <w:color w:val="333333"/>
          <w:kern w:val="36"/>
          <w:sz w:val="19"/>
          <w:szCs w:val="19"/>
        </w:rPr>
        <w:t>期货</w:t>
      </w:r>
      <w:r w:rsidRPr="00D813A7">
        <w:rPr>
          <w:rFonts w:ascii="inherit" w:eastAsia="微软雅黑" w:hAnsi="inherit" w:cs="宋体"/>
          <w:b/>
          <w:bCs/>
          <w:color w:val="333333"/>
          <w:kern w:val="36"/>
          <w:sz w:val="19"/>
          <w:szCs w:val="19"/>
        </w:rPr>
        <w:t>)</w:t>
      </w:r>
    </w:p>
    <w:p w:rsidR="00D813A7" w:rsidRPr="00D813A7" w:rsidRDefault="00D813A7" w:rsidP="00D813A7">
      <w:pPr>
        <w:widowControl/>
        <w:jc w:val="left"/>
        <w:rPr>
          <w:rFonts w:ascii="微软雅黑" w:eastAsia="微软雅黑" w:hAnsi="微软雅黑" w:cs="宋体"/>
          <w:color w:val="999999"/>
          <w:kern w:val="0"/>
          <w:sz w:val="31"/>
          <w:szCs w:val="31"/>
        </w:rPr>
      </w:pPr>
      <w:r w:rsidRPr="00D813A7">
        <w:rPr>
          <w:rFonts w:ascii="微软雅黑" w:eastAsia="微软雅黑" w:hAnsi="微软雅黑" w:cs="宋体" w:hint="eastAsia"/>
          <w:color w:val="999999"/>
          <w:kern w:val="0"/>
          <w:sz w:val="31"/>
          <w:szCs w:val="31"/>
        </w:rPr>
        <w:t>分享   </w:t>
      </w:r>
    </w:p>
    <w:p w:rsidR="00D813A7" w:rsidRPr="00D813A7" w:rsidRDefault="00D813A7" w:rsidP="00D813A7">
      <w:pPr>
        <w:widowControl/>
        <w:jc w:val="left"/>
        <w:rPr>
          <w:rFonts w:ascii="微软雅黑" w:eastAsia="微软雅黑" w:hAnsi="微软雅黑" w:cs="宋体" w:hint="eastAsia"/>
          <w:color w:val="737373"/>
          <w:kern w:val="0"/>
          <w:sz w:val="31"/>
          <w:szCs w:val="31"/>
        </w:rPr>
      </w:pPr>
      <w:r w:rsidRPr="00D813A7">
        <w:rPr>
          <w:rFonts w:ascii="微软雅黑" w:eastAsia="微软雅黑" w:hAnsi="微软雅黑" w:cs="宋体" w:hint="eastAsia"/>
          <w:color w:val="999999"/>
          <w:kern w:val="0"/>
          <w:sz w:val="31"/>
          <w:szCs w:val="31"/>
        </w:rPr>
        <w:t> 阅读 </w:t>
      </w:r>
      <w:r w:rsidRPr="00D813A7">
        <w:rPr>
          <w:rFonts w:ascii="微软雅黑" w:eastAsia="微软雅黑" w:hAnsi="微软雅黑" w:cs="宋体" w:hint="eastAsia"/>
          <w:color w:val="999999"/>
          <w:kern w:val="0"/>
          <w:sz w:val="31"/>
        </w:rPr>
        <w:t>35968</w:t>
      </w:r>
      <w:r w:rsidRPr="00D813A7">
        <w:rPr>
          <w:rFonts w:ascii="微软雅黑" w:eastAsia="微软雅黑" w:hAnsi="微软雅黑" w:cs="宋体" w:hint="eastAsia"/>
          <w:color w:val="737373"/>
          <w:kern w:val="0"/>
          <w:sz w:val="31"/>
          <w:szCs w:val="31"/>
        </w:rPr>
        <w:t> </w:t>
      </w:r>
      <w:r w:rsidRPr="00D813A7">
        <w:rPr>
          <w:rFonts w:ascii="微软雅黑" w:eastAsia="微软雅黑" w:hAnsi="微软雅黑" w:cs="宋体" w:hint="eastAsia"/>
          <w:color w:val="999999"/>
          <w:kern w:val="0"/>
          <w:sz w:val="31"/>
        </w:rPr>
        <w:t> 更新 2022-05-09 16:56:48</w:t>
      </w:r>
    </w:p>
    <w:p w:rsidR="00D813A7" w:rsidRPr="00D813A7" w:rsidRDefault="00D813A7" w:rsidP="00D813A7">
      <w:pPr>
        <w:widowControl/>
        <w:pBdr>
          <w:bottom w:val="single" w:sz="2" w:space="4" w:color="EEEEEE"/>
        </w:pBdr>
        <w:spacing w:before="240" w:after="123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19"/>
          <w:szCs w:val="19"/>
        </w:rPr>
      </w:pPr>
      <w:bookmarkStart w:id="0" w:name="bd04006eb998c5e4"/>
      <w:bookmarkStart w:id="1" w:name="菲阿里四价"/>
      <w:bookmarkEnd w:id="0"/>
      <w:bookmarkEnd w:id="1"/>
      <w:r w:rsidRPr="00D813A7">
        <w:rPr>
          <w:rFonts w:ascii="微软雅黑" w:eastAsia="微软雅黑" w:hAnsi="微软雅黑" w:cs="宋体" w:hint="eastAsia"/>
          <w:b/>
          <w:bCs/>
          <w:color w:val="333333"/>
          <w:kern w:val="36"/>
          <w:sz w:val="19"/>
          <w:szCs w:val="19"/>
        </w:rPr>
        <w:t>菲阿里四价</w:t>
      </w:r>
    </w:p>
    <w:p w:rsidR="00D813A7" w:rsidRPr="00D813A7" w:rsidRDefault="00D813A7" w:rsidP="00D813A7">
      <w:pPr>
        <w:widowControl/>
        <w:pBdr>
          <w:bottom w:val="single" w:sz="2" w:space="6" w:color="EEEEEE"/>
        </w:pBdr>
        <w:spacing w:before="240" w:after="123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</w:pPr>
      <w:bookmarkStart w:id="2" w:name="4d68e06c45acd2a2"/>
      <w:bookmarkStart w:id="3" w:name="1._原理"/>
      <w:bookmarkEnd w:id="2"/>
      <w:bookmarkEnd w:id="3"/>
      <w:r w:rsidRPr="00D813A7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  <w:t>1. 原理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菲阿里四价同R Breaker一样，也是一种日内策略交易，适合短线投资者。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菲阿里四价指的是：昨日高点、昨日低点、昨天收盘、今天开盘四个价格。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菲阿里四价上下轨的计算非常简单。昨日高点为上轨，昨日低点为下轨。当价格突破上轨时，买入开仓；当价格突破下轨时，卖出开仓。</w:t>
      </w:r>
    </w:p>
    <w:p w:rsidR="00D813A7" w:rsidRPr="00D813A7" w:rsidRDefault="00D813A7" w:rsidP="00D813A7">
      <w:pPr>
        <w:widowControl/>
        <w:pBdr>
          <w:bottom w:val="single" w:sz="2" w:space="6" w:color="EEEEEE"/>
        </w:pBdr>
        <w:spacing w:before="240" w:after="123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</w:pPr>
      <w:bookmarkStart w:id="4" w:name="fdd18c620885abac"/>
      <w:bookmarkStart w:id="5" w:name="2._策略逻辑"/>
      <w:bookmarkEnd w:id="4"/>
      <w:bookmarkEnd w:id="5"/>
      <w:r w:rsidRPr="00D813A7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  <w:t>2. 策略逻辑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第一步：获取昨日最高价、最低价、收盘价、开盘价四个数据。</w:t>
      </w: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  <w:t>第二步：计算上轨和下轨。当价格上穿上轨时，买入开仓；当价格下穿下轨时，卖出开仓。</w:t>
      </w: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  <w:t>第三步：当日平仓。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回测标的：SHFE.rb2010</w:t>
      </w: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  <w:t>回测期：2020-02-07 至 2020-04-15</w:t>
      </w: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  <w:t>回测初始资金：200万</w:t>
      </w: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</w:r>
      <w:r w:rsidRPr="00D813A7">
        <w:rPr>
          <w:rFonts w:ascii="微软雅黑" w:eastAsia="微软雅黑" w:hAnsi="微软雅黑" w:cs="宋体" w:hint="eastAsia"/>
          <w:b/>
          <w:bCs/>
          <w:color w:val="333333"/>
          <w:kern w:val="0"/>
          <w:sz w:val="12"/>
        </w:rPr>
        <w:t>注意：若修改回测期，需要修改对应的回测标的。</w:t>
      </w:r>
    </w:p>
    <w:p w:rsidR="00D813A7" w:rsidRPr="00D813A7" w:rsidRDefault="00D813A7" w:rsidP="00D813A7">
      <w:pPr>
        <w:widowControl/>
        <w:pBdr>
          <w:bottom w:val="single" w:sz="2" w:space="6" w:color="EEEEEE"/>
        </w:pBdr>
        <w:spacing w:before="240" w:after="123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</w:pPr>
      <w:bookmarkStart w:id="6" w:name="69a3fc437f0227e3"/>
      <w:bookmarkStart w:id="7" w:name="3._策略代码"/>
      <w:bookmarkEnd w:id="6"/>
      <w:bookmarkEnd w:id="7"/>
      <w:r w:rsidRPr="00D813A7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  <w:t>3. 策略代码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880000"/>
          <w:kern w:val="0"/>
          <w:sz w:val="11"/>
        </w:rPr>
        <w:t># coding=utf-8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88"/>
          <w:kern w:val="0"/>
          <w:sz w:val="11"/>
        </w:rPr>
        <w:t>from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__future__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import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print_function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absolute_import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88"/>
          <w:kern w:val="0"/>
          <w:sz w:val="11"/>
        </w:rPr>
        <w:t>from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gm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api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import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*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"""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上轨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昨日最高点；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下轨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昨日最低点；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止损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今日开盘价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;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如果没有持仓，且现价大于了昨天最高价做多，小于昨天最低价做空。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如果有多头持仓，当价格跌破了开盘价止损。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lastRenderedPageBreak/>
        <w:t>如果有空头持仓，当价格上涨超过开盘价止损。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选取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进行了回测。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注意：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：为回测方便，本策略使用了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on_bar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的一分钟来计算，实盘中可能需要使用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on_tick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。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2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：实盘中，如果在收盘的那一根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bar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或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tick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触发交易信号，需要自行处理，实盘可能不会成交。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>"""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88"/>
          <w:kern w:val="0"/>
          <w:sz w:val="11"/>
        </w:rPr>
        <w:t>def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init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):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设置标的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symbol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'SHFE.rb2010'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订阅一分钟线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subscribe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symbols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frequency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'60s'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count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记录开仓次数，保证一天只开仓一次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count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记录当前时间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time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now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strftime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'%H:%M:%S'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如果当前时间点是交易时间段，则直接执行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algo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获取历史数据，以防直接进入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on_bar()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导致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context.history_data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未定义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'09:00:00'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&lt;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time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&lt;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'15:00:00'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or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'21:00:00'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&lt;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time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&lt;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'23:00:00'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algo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如果是非交易时间段，等到上午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9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点或晚上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21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点再执行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algo()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schedule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schedule_func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algo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date_rule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'1d'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time_rule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'09:00:00'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schedule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schedule_func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algo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date_rule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'1d'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time_rule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'21:00:00'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88"/>
          <w:kern w:val="0"/>
          <w:sz w:val="11"/>
        </w:rPr>
        <w:t>def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algo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获取历史的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n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条信息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history_data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history_n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frequency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'1d'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end_time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now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         fields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'symbol,open,high,low'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count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2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df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True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88"/>
          <w:kern w:val="0"/>
          <w:sz w:val="11"/>
        </w:rPr>
        <w:t>def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on_bar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bars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取出订阅的一分钟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bar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bar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bars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[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提取数据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data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history_data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现有持仓情况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position_long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account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().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position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side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PositionSide_Long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position_short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account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().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position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side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PositionSide_Short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如果是回测模式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mode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2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开盘价直接在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data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最后一个数据里取到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前一交易日的最高和最低价为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history_data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里面的倒数第二条中取到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lastRenderedPageBreak/>
        <w:t xml:space="preserve">        open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data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loc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[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'open'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high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data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loc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[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'high'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low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data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loc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[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'low'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如果是实时模式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else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开盘价通过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current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取到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open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current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)[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][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'open'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实时模式不会返回当天的数据，所以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history_data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里面的最后一条数据是前一交易日的数据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high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data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loc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[-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'high'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low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data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loc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[-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'low'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]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交易逻辑部分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position_long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多头持仓小于开盘价止损。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bar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close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&lt;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open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order_volume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side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OrderSide_Sell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             order_type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OrderType_Market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position_effect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PositionEffect_Close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print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以市价单平多仓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elif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position_short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空头持仓大于开盘价止损。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bar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close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&gt;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open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order_volume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side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OrderSide_Buy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             order_type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OrderType_Market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position_effect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PositionEffect_Close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print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以市价单平空仓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else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没有持仓。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bar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close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&gt;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high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and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not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count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当前的最新价大于了前一天的最高价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开多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order_volume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side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OrderSide_Buy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             order_type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OrderType_Market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position_effect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PositionEffect_Open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print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以市价单开多仓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count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elif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bar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close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&lt;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low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and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not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count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当前最新价小于了前一天的最低价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开空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order_volume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symbol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volume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side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OrderSide_Sell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             order_type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OrderType_Market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position_effect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660066"/>
          <w:kern w:val="0"/>
          <w:sz w:val="11"/>
        </w:rPr>
        <w:t>PositionEffect_Open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print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以市价单开空仓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   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count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 xml:space="preserve"># </w:t>
      </w:r>
      <w:r w:rsidRPr="00D813A7">
        <w:rPr>
          <w:rFonts w:ascii="Consolas" w:eastAsia="宋体" w:hAnsi="Consolas" w:cs="宋体"/>
          <w:color w:val="880000"/>
          <w:kern w:val="0"/>
          <w:sz w:val="11"/>
        </w:rPr>
        <w:t>每天收盘前一分钟平仓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now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hour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14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and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now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minute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59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order_close_all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()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</w:t>
      </w:r>
      <w:r w:rsidRPr="00D813A7">
        <w:rPr>
          <w:rFonts w:ascii="Consolas" w:eastAsia="宋体" w:hAnsi="Consolas" w:cs="宋体"/>
          <w:color w:val="000088"/>
          <w:kern w:val="0"/>
          <w:sz w:val="11"/>
        </w:rPr>
        <w:t>print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全部平仓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context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.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count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88"/>
          <w:kern w:val="0"/>
          <w:sz w:val="11"/>
        </w:rPr>
        <w:t>if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__name__ 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'__main__'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: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'''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strategy_id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策略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ID,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由系统生成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filename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文件名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,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请与本文件名保持一致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mode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实时模式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:MODE_LIVE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回测模式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:MODE_BACKTEST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token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绑定计算机的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ID,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可在系统设置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-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密钥管理中生成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backtest_start_time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回测开始时间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backtest_end_time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回测结束时间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backtest_adjust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股票复权方式不复权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:ADJUST_NONE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前复权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:ADJUST_PREV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后复权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:ADJUST_POST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backtest_initial_cash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回测初始资金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backtest_commission_ratio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回测佣金比例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backtest_slippage_ratio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回测滑点比例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8800"/>
          <w:kern w:val="0"/>
          <w:sz w:val="11"/>
        </w:rPr>
        <w:t xml:space="preserve">    '''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run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(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strategy_id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'strategy_id'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filename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'main.py'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mode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MODE_BACKTEST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token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'token_id'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backtest_start_time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'2020-01-01 15:00:00'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backtest_end_time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8800"/>
          <w:kern w:val="0"/>
          <w:sz w:val="11"/>
        </w:rPr>
        <w:t>'2020-09-01 16:00:00'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backtest_adjust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0000"/>
          <w:kern w:val="0"/>
          <w:sz w:val="11"/>
        </w:rPr>
        <w:t>ADJUST_PREV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backtest_initial_cash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100000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backtest_commission_ratio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0.0001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,</w:t>
      </w:r>
    </w:p>
    <w:p w:rsidR="00D813A7" w:rsidRPr="00D813A7" w:rsidRDefault="00D813A7" w:rsidP="00D813A7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0"/>
          <w:szCs w:val="10"/>
        </w:rPr>
      </w:pPr>
      <w:r w:rsidRPr="00D813A7">
        <w:rPr>
          <w:rFonts w:ascii="Consolas" w:eastAsia="宋体" w:hAnsi="Consolas" w:cs="宋体"/>
          <w:color w:val="000000"/>
          <w:kern w:val="0"/>
          <w:sz w:val="11"/>
        </w:rPr>
        <w:t xml:space="preserve">        backtest_slippage_ratio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=</w:t>
      </w:r>
      <w:r w:rsidRPr="00D813A7">
        <w:rPr>
          <w:rFonts w:ascii="Consolas" w:eastAsia="宋体" w:hAnsi="Consolas" w:cs="宋体"/>
          <w:color w:val="006666"/>
          <w:kern w:val="0"/>
          <w:sz w:val="11"/>
        </w:rPr>
        <w:t>0.0001</w:t>
      </w:r>
      <w:r w:rsidRPr="00D813A7">
        <w:rPr>
          <w:rFonts w:ascii="Consolas" w:eastAsia="宋体" w:hAnsi="Consolas" w:cs="宋体"/>
          <w:color w:val="666600"/>
          <w:kern w:val="0"/>
          <w:sz w:val="11"/>
        </w:rPr>
        <w:t>)</w:t>
      </w:r>
    </w:p>
    <w:p w:rsidR="00D813A7" w:rsidRPr="00D813A7" w:rsidRDefault="00D813A7" w:rsidP="00D813A7">
      <w:pPr>
        <w:widowControl/>
        <w:pBdr>
          <w:bottom w:val="single" w:sz="2" w:space="6" w:color="EEEEEE"/>
        </w:pBdr>
        <w:spacing w:before="240" w:after="123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16"/>
          <w:szCs w:val="16"/>
        </w:rPr>
      </w:pPr>
      <w:bookmarkStart w:id="8" w:name="3e2df45effccee1c"/>
      <w:bookmarkStart w:id="9" w:name="4._回测结果与稳健性分析"/>
      <w:bookmarkEnd w:id="8"/>
      <w:bookmarkEnd w:id="9"/>
      <w:r w:rsidRPr="00D813A7">
        <w:rPr>
          <w:rFonts w:ascii="微软雅黑" w:eastAsia="微软雅黑" w:hAnsi="微软雅黑" w:cs="宋体" w:hint="eastAsia"/>
          <w:b/>
          <w:bCs/>
          <w:color w:val="333333"/>
          <w:kern w:val="0"/>
          <w:sz w:val="16"/>
          <w:szCs w:val="16"/>
        </w:rPr>
        <w:t>4. 回测结果与稳健性分析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设定初始资金10万，手续费率为0.01%，滑点比率为0.01%。回测结果如图所示：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2"/>
          <w:szCs w:val="12"/>
        </w:rPr>
        <w:drawing>
          <wp:inline distT="0" distB="0" distL="0" distR="0">
            <wp:extent cx="5400000" cy="2898520"/>
            <wp:effectExtent l="19050" t="0" r="0" b="0"/>
            <wp:docPr id="1" name="图片 1" descr="https://www.myquant.cn/uploads/202011/attach_164a69606d93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quant.cn/uploads/202011/attach_164a69606d9342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回测期累计收益率为-4.05%，年化收益率为-6.03%。沪深300指数收益率为16.61%，整体跑输指数。最大回撤为4.34%，胜率为25.66%。</w:t>
      </w:r>
    </w:p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lastRenderedPageBreak/>
        <w:t>为了验证策略的稳健性，更改标的，回测结果如下：</w:t>
      </w:r>
    </w:p>
    <w:tbl>
      <w:tblPr>
        <w:tblW w:w="74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2847"/>
        <w:gridCol w:w="1524"/>
        <w:gridCol w:w="1296"/>
      </w:tblGrid>
      <w:tr w:rsidR="00D813A7" w:rsidRPr="00D813A7" w:rsidTr="00D813A7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2"/>
                <w:szCs w:val="12"/>
              </w:rPr>
              <w:t>标的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2"/>
                <w:szCs w:val="12"/>
              </w:rPr>
              <w:t>回测期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2"/>
                <w:szCs w:val="12"/>
              </w:rPr>
              <w:t>年化收益率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2"/>
                <w:szCs w:val="12"/>
              </w:rPr>
              <w:t>最大回撤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SHFE.rb2010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2020.02.07-2020.04.15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-6.03%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4.34%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SHFE.ag2010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2020.02.07-2020.04.15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38.03%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7.97%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SHFE.ni2010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2020.02.07-2020.04.15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-22.46%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22.85%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SHFE.zn2010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2020.02.07-2020.04.15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-15.93%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12.01%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SHFE.rb2010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2020.04.07-2020.06.15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-3.40%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1.37%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SHFE.rb2010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2020.06.07-2020.08.15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-13.96%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2.32%</w:t>
            </w:r>
          </w:p>
        </w:tc>
      </w:tr>
      <w:tr w:rsidR="00D813A7" w:rsidRPr="00D813A7" w:rsidTr="00D813A7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SHFE.rb2010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2020.08.07-2020.10.15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-11.38%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46" w:type="dxa"/>
              <w:left w:w="100" w:type="dxa"/>
              <w:bottom w:w="46" w:type="dxa"/>
              <w:right w:w="100" w:type="dxa"/>
            </w:tcMar>
            <w:vAlign w:val="center"/>
            <w:hideMark/>
          </w:tcPr>
          <w:p w:rsidR="00D813A7" w:rsidRPr="00D813A7" w:rsidRDefault="00D813A7" w:rsidP="00D813A7">
            <w:pPr>
              <w:widowControl/>
              <w:spacing w:after="123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2"/>
                <w:szCs w:val="12"/>
              </w:rPr>
            </w:pPr>
            <w:r w:rsidRPr="00D813A7">
              <w:rPr>
                <w:rFonts w:ascii="微软雅黑" w:eastAsia="微软雅黑" w:hAnsi="微软雅黑" w:cs="宋体" w:hint="eastAsia"/>
                <w:color w:val="333333"/>
                <w:kern w:val="0"/>
                <w:sz w:val="12"/>
                <w:szCs w:val="12"/>
              </w:rPr>
              <w:t>2.18%</w:t>
            </w:r>
          </w:p>
        </w:tc>
      </w:tr>
    </w:tbl>
    <w:p w:rsidR="00D813A7" w:rsidRPr="00D813A7" w:rsidRDefault="00D813A7" w:rsidP="00D813A7">
      <w:pPr>
        <w:widowControl/>
        <w:spacing w:after="123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由上表可以看出，随着品种的变化，策略的收益变化差异较大。ag2010的收益率能达到38.03%，但ni2010的收益仅为-22.46%。对于rb2010，随着回测期的变化，年化收益率均为负值，收益较不稳定。</w:t>
      </w:r>
    </w:p>
    <w:p w:rsidR="00D813A7" w:rsidRPr="00D813A7" w:rsidRDefault="00D813A7" w:rsidP="00D813A7">
      <w:pPr>
        <w:widowControl/>
        <w:spacing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</w:pPr>
      <w:r w:rsidRPr="00D813A7">
        <w:rPr>
          <w:rFonts w:ascii="微软雅黑" w:eastAsia="微软雅黑" w:hAnsi="微软雅黑" w:cs="宋体" w:hint="eastAsia"/>
          <w:b/>
          <w:bCs/>
          <w:color w:val="333333"/>
          <w:kern w:val="0"/>
          <w:sz w:val="12"/>
        </w:rPr>
        <w:t>注：此策略只用于学习、交流、演示，不构成任何投资建议。</w:t>
      </w:r>
    </w:p>
    <w:p w:rsidR="00D813A7" w:rsidRPr="00D813A7" w:rsidRDefault="00D813A7">
      <w:pPr>
        <w:rPr>
          <w:rFonts w:hint="eastAsia"/>
        </w:rPr>
      </w:pPr>
    </w:p>
    <w:p w:rsidR="00D813A7" w:rsidRDefault="00D813A7"/>
    <w:sectPr w:rsidR="00D8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B08" w:rsidRDefault="006B4B08" w:rsidP="00D813A7">
      <w:r>
        <w:separator/>
      </w:r>
    </w:p>
  </w:endnote>
  <w:endnote w:type="continuationSeparator" w:id="1">
    <w:p w:rsidR="006B4B08" w:rsidRDefault="006B4B08" w:rsidP="00D81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B08" w:rsidRDefault="006B4B08" w:rsidP="00D813A7">
      <w:r>
        <w:separator/>
      </w:r>
    </w:p>
  </w:footnote>
  <w:footnote w:type="continuationSeparator" w:id="1">
    <w:p w:rsidR="006B4B08" w:rsidRDefault="006B4B08" w:rsidP="00D81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32263"/>
    <w:multiLevelType w:val="multilevel"/>
    <w:tmpl w:val="9476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3A7"/>
    <w:rsid w:val="006B4B08"/>
    <w:rsid w:val="00A62510"/>
    <w:rsid w:val="00D8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3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13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3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13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13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">
    <w:name w:val="view"/>
    <w:basedOn w:val="a0"/>
    <w:rsid w:val="00D813A7"/>
  </w:style>
  <w:style w:type="character" w:customStyle="1" w:styleId="hidden-xs">
    <w:name w:val="hidden-xs"/>
    <w:basedOn w:val="a0"/>
    <w:rsid w:val="00D813A7"/>
  </w:style>
  <w:style w:type="character" w:customStyle="1" w:styleId="updated-at">
    <w:name w:val="updated-at"/>
    <w:basedOn w:val="a0"/>
    <w:rsid w:val="00D813A7"/>
  </w:style>
  <w:style w:type="paragraph" w:styleId="a5">
    <w:name w:val="Normal (Web)"/>
    <w:basedOn w:val="a"/>
    <w:uiPriority w:val="99"/>
    <w:semiHidden/>
    <w:unhideWhenUsed/>
    <w:rsid w:val="00D81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813A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81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3A7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813A7"/>
  </w:style>
  <w:style w:type="character" w:customStyle="1" w:styleId="kwd">
    <w:name w:val="kwd"/>
    <w:basedOn w:val="a0"/>
    <w:rsid w:val="00D813A7"/>
  </w:style>
  <w:style w:type="character" w:customStyle="1" w:styleId="pln">
    <w:name w:val="pln"/>
    <w:basedOn w:val="a0"/>
    <w:rsid w:val="00D813A7"/>
  </w:style>
  <w:style w:type="character" w:customStyle="1" w:styleId="pun">
    <w:name w:val="pun"/>
    <w:basedOn w:val="a0"/>
    <w:rsid w:val="00D813A7"/>
  </w:style>
  <w:style w:type="character" w:customStyle="1" w:styleId="str">
    <w:name w:val="str"/>
    <w:basedOn w:val="a0"/>
    <w:rsid w:val="00D813A7"/>
  </w:style>
  <w:style w:type="character" w:customStyle="1" w:styleId="lit">
    <w:name w:val="lit"/>
    <w:basedOn w:val="a0"/>
    <w:rsid w:val="00D813A7"/>
  </w:style>
  <w:style w:type="character" w:customStyle="1" w:styleId="typ">
    <w:name w:val="typ"/>
    <w:basedOn w:val="a0"/>
    <w:rsid w:val="00D813A7"/>
  </w:style>
  <w:style w:type="paragraph" w:styleId="a7">
    <w:name w:val="Document Map"/>
    <w:basedOn w:val="a"/>
    <w:link w:val="Char1"/>
    <w:uiPriority w:val="99"/>
    <w:semiHidden/>
    <w:unhideWhenUsed/>
    <w:rsid w:val="00D813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13A7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813A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13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029">
          <w:marLeft w:val="0"/>
          <w:marRight w:val="0"/>
          <w:marTop w:val="0"/>
          <w:marBottom w:val="231"/>
          <w:divBdr>
            <w:top w:val="none" w:sz="0" w:space="0" w:color="auto"/>
            <w:left w:val="none" w:sz="0" w:space="0" w:color="auto"/>
            <w:bottom w:val="single" w:sz="2" w:space="0" w:color="EEEEEE"/>
            <w:right w:val="none" w:sz="0" w:space="0" w:color="auto"/>
          </w:divBdr>
          <w:divsChild>
            <w:div w:id="1179543852">
              <w:marLeft w:val="0"/>
              <w:marRight w:val="0"/>
              <w:marTop w:val="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2022-08-28T03:36:00Z</dcterms:created>
  <dcterms:modified xsi:type="dcterms:W3CDTF">2022-08-28T03:37:00Z</dcterms:modified>
</cp:coreProperties>
</file>