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A1D30" w14:textId="75948E96" w:rsidR="00AB2ACE" w:rsidRDefault="00AB2ACE">
      <w:r>
        <w:t>Python版本号:3.6.8</w:t>
      </w:r>
    </w:p>
    <w:p w14:paraId="31C851A6" w14:textId="58C9B178" w:rsidR="00A66EC0" w:rsidRDefault="003A677B">
      <w:r>
        <w:rPr>
          <w:rFonts w:hint="eastAsia"/>
        </w:rPr>
        <w:t>策略逻辑：</w:t>
      </w:r>
    </w:p>
    <w:p w14:paraId="3C32F9D9" w14:textId="77777777" w:rsidR="00315EE2" w:rsidRDefault="00315EE2">
      <w:r w:rsidRPr="00315EE2">
        <w:rPr>
          <w:rFonts w:hint="eastAsia"/>
        </w:rPr>
        <w:t>当我们谈论交易时，我们总是讨论最佳进入和退出点。我们很少谈及投资组合的构建，而投资组合的构建对于你的回报来说，如果不是更重要的话，也是与进入信号同等重要的。资产多样化是减少系统性风险和特异性冲击的最好方法。多样化的配置使你的整个投资组合免受单一股票或一类证券的涨跌影响</w:t>
      </w:r>
      <w:r>
        <w:rPr>
          <w:rFonts w:hint="eastAsia"/>
        </w:rPr>
        <w:t>。</w:t>
      </w:r>
    </w:p>
    <w:p w14:paraId="742D7E17" w14:textId="28FDAD87" w:rsidR="003A677B" w:rsidRDefault="00315EE2">
      <w:r>
        <w:rPr>
          <w:rFonts w:hint="eastAsia"/>
        </w:rPr>
        <w:t>本策略</w:t>
      </w:r>
      <w:r w:rsidRPr="00315EE2">
        <w:t>将图论引入了投资组合优</w:t>
      </w:r>
      <w:r w:rsidRPr="00315EE2">
        <w:rPr>
          <w:rFonts w:hint="eastAsia"/>
        </w:rPr>
        <w:t>化</w:t>
      </w:r>
      <w:r>
        <w:rPr>
          <w:rFonts w:hint="eastAsia"/>
        </w:rPr>
        <w:t>，并与传统</w:t>
      </w:r>
      <w:r w:rsidR="00F9746B">
        <w:rPr>
          <w:rFonts w:hint="eastAsia"/>
        </w:rPr>
        <w:t>马科维茨</w:t>
      </w:r>
      <w:r>
        <w:rPr>
          <w:rFonts w:hint="eastAsia"/>
        </w:rPr>
        <w:t>资产组合理论进行对比。</w:t>
      </w:r>
    </w:p>
    <w:p w14:paraId="1FB1C567" w14:textId="01EEBF23" w:rsidR="00315EE2" w:rsidRPr="00315EE2" w:rsidRDefault="00315EE2"/>
    <w:p w14:paraId="3F275677" w14:textId="6B1490B6" w:rsidR="00315EE2" w:rsidRDefault="00315EE2">
      <w:r>
        <w:rPr>
          <w:rFonts w:hint="eastAsia"/>
        </w:rPr>
        <w:t>模型代码概要：</w:t>
      </w:r>
    </w:p>
    <w:p w14:paraId="0F0080BE" w14:textId="7D7EA428" w:rsidR="00315EE2" w:rsidRPr="00401906" w:rsidRDefault="004021B9">
      <w:r>
        <w:rPr>
          <w:rFonts w:hint="eastAsia"/>
        </w:rPr>
        <w:t>一、</w:t>
      </w:r>
      <w:r w:rsidR="00315EE2">
        <w:rPr>
          <w:rFonts w:hint="eastAsia"/>
        </w:rPr>
        <w:t>退化性排序</w:t>
      </w:r>
      <w:r w:rsidR="00401906">
        <w:rPr>
          <w:rFonts w:hint="eastAsia"/>
        </w:rPr>
        <w:t>（</w:t>
      </w:r>
      <w:r w:rsidR="00401906" w:rsidRPr="00401906">
        <w:t>Degeneracy Ordering</w:t>
      </w:r>
      <w:r w:rsidR="00401906">
        <w:rPr>
          <w:rFonts w:hint="eastAsia"/>
        </w:rPr>
        <w:t>）</w:t>
      </w:r>
    </w:p>
    <w:p w14:paraId="1234E674" w14:textId="5E8B771D" w:rsidR="00401906" w:rsidRDefault="000C709F" w:rsidP="00401906">
      <w:r>
        <w:rPr>
          <w:rFonts w:hint="eastAsia"/>
        </w:rPr>
        <w:t>为了构建一个基本的有向图，需要顶点、边和权重。</w:t>
      </w:r>
      <w:r w:rsidR="00401906">
        <w:t>即使在强连接的组件内部，我们仍然可以选择那些相互之间没有高度关联的资产。在图论中，我们称这些顶点为独立顶点集。独立顶点集是一个子集，其中没有两个顶点是相邻的。通常情况下，有多个最大的独立顶点集，我们的选择标准是什么？</w:t>
      </w:r>
    </w:p>
    <w:p w14:paraId="1279A2F3" w14:textId="77777777" w:rsidR="00401906" w:rsidRDefault="00401906" w:rsidP="00401906"/>
    <w:p w14:paraId="5F6CEE3C" w14:textId="402D6D86" w:rsidR="00401906" w:rsidRDefault="00401906" w:rsidP="00401906">
      <w:r>
        <w:rPr>
          <w:rFonts w:hint="eastAsia"/>
        </w:rPr>
        <w:t>在这里，我们借用</w:t>
      </w:r>
      <w:r>
        <w:t>K-core的一个概念，即退行性排序。退化排序就是反复寻找并删除图中度数最小的顶点。然后，退行性是指任何顶点在被移除</w:t>
      </w:r>
      <w:r w:rsidR="009A6319">
        <w:rPr>
          <w:rFonts w:hint="eastAsia"/>
        </w:rPr>
        <w:t>后的</w:t>
      </w:r>
      <w:r>
        <w:t>最高</w:t>
      </w:r>
      <w:r w:rsidR="009A6319">
        <w:rPr>
          <w:rFonts w:hint="eastAsia"/>
        </w:rPr>
        <w:t>度数</w:t>
      </w:r>
      <w:r>
        <w:t>。为了找到我们的最佳独立顶点集，过程如下所示。</w:t>
      </w:r>
    </w:p>
    <w:p w14:paraId="70FC6935" w14:textId="77777777" w:rsidR="00401906" w:rsidRPr="00CE28E9" w:rsidRDefault="00401906" w:rsidP="00401906"/>
    <w:p w14:paraId="1E5D084C" w14:textId="5DD4087A" w:rsidR="00401906" w:rsidRDefault="00CE28E9" w:rsidP="00401906">
      <w:r>
        <w:rPr>
          <w:rFonts w:hint="eastAsia"/>
        </w:rPr>
        <w:t>1、</w:t>
      </w:r>
      <w:r w:rsidR="00401906">
        <w:rPr>
          <w:rFonts w:hint="eastAsia"/>
        </w:rPr>
        <w:t>在线性时间内</w:t>
      </w:r>
      <w:r w:rsidR="009A6319">
        <w:rPr>
          <w:rFonts w:hint="eastAsia"/>
        </w:rPr>
        <w:t>进行</w:t>
      </w:r>
      <w:r w:rsidR="00401906">
        <w:rPr>
          <w:rFonts w:hint="eastAsia"/>
        </w:rPr>
        <w:t>退行性排序</w:t>
      </w:r>
      <w:r w:rsidR="00401906">
        <w:t>。</w:t>
      </w:r>
    </w:p>
    <w:p w14:paraId="721410C4" w14:textId="4BA1E7B1" w:rsidR="00401906" w:rsidRDefault="00CE28E9" w:rsidP="00401906">
      <w:r>
        <w:rPr>
          <w:rFonts w:hint="eastAsia"/>
        </w:rPr>
        <w:t>2、</w:t>
      </w:r>
      <w:r w:rsidR="00401906">
        <w:rPr>
          <w:rFonts w:hint="eastAsia"/>
        </w:rPr>
        <w:t>选择具有最低顺序的顶点。</w:t>
      </w:r>
    </w:p>
    <w:p w14:paraId="06D42226" w14:textId="14F2E29D" w:rsidR="00401906" w:rsidRDefault="00CE28E9" w:rsidP="00401906">
      <w:r>
        <w:rPr>
          <w:rFonts w:hint="eastAsia"/>
        </w:rPr>
        <w:t>3、</w:t>
      </w:r>
      <w:r w:rsidR="00401906">
        <w:rPr>
          <w:rFonts w:hint="eastAsia"/>
        </w:rPr>
        <w:t>如果选择的顶点与输出集合中的任何其他顶点不相邻，则附加选择的顶点。</w:t>
      </w:r>
    </w:p>
    <w:p w14:paraId="45D1C5A1" w14:textId="012AAFFA" w:rsidR="00315EE2" w:rsidRDefault="00CE28E9" w:rsidP="00401906">
      <w:r>
        <w:rPr>
          <w:rFonts w:hint="eastAsia"/>
        </w:rPr>
        <w:t>4、</w:t>
      </w:r>
      <w:r w:rsidR="00401906">
        <w:rPr>
          <w:rFonts w:hint="eastAsia"/>
        </w:rPr>
        <w:t>重复第</w:t>
      </w:r>
      <w:r w:rsidR="00401906">
        <w:t>2步和第3步，直到所有顶点都被检查完毕。</w:t>
      </w:r>
    </w:p>
    <w:p w14:paraId="45B9500D" w14:textId="75420203" w:rsidR="005E2A99" w:rsidRDefault="00602C2A" w:rsidP="00401906">
      <w:r>
        <w:rPr>
          <w:rFonts w:hint="eastAsia"/>
        </w:rPr>
        <w:t>5、最终获取到一系列独立的顶点集（公司）</w:t>
      </w:r>
      <w:r w:rsidR="005E2A99">
        <w:rPr>
          <w:rFonts w:hint="eastAsia"/>
        </w:rPr>
        <w:t>组成一个新的资产组合</w:t>
      </w:r>
    </w:p>
    <w:p w14:paraId="0054158B" w14:textId="34CB3111" w:rsidR="005E2A99" w:rsidRDefault="005E2A99" w:rsidP="00401906"/>
    <w:p w14:paraId="72261C29" w14:textId="77777777" w:rsidR="005E2A99" w:rsidRDefault="005E2A99" w:rsidP="00401906"/>
    <w:p w14:paraId="08BC1051" w14:textId="0F6C1DE3" w:rsidR="00602C2A" w:rsidRDefault="004021B9" w:rsidP="00401906">
      <w:r>
        <w:rPr>
          <w:rFonts w:hint="eastAsia"/>
        </w:rPr>
        <w:t>二、</w:t>
      </w:r>
      <w:r w:rsidR="00D02BED">
        <w:rPr>
          <w:rFonts w:hint="eastAsia"/>
        </w:rPr>
        <w:t>集团中心度（</w:t>
      </w:r>
      <w:r w:rsidR="00D02BED" w:rsidRPr="00D02BED">
        <w:t>Clique Centrality</w:t>
      </w:r>
      <w:r w:rsidR="00D02BED">
        <w:rPr>
          <w:rFonts w:hint="eastAsia"/>
        </w:rPr>
        <w:t>）</w:t>
      </w:r>
    </w:p>
    <w:p w14:paraId="3D755384" w14:textId="57F11E38" w:rsidR="00D02BED" w:rsidRDefault="00D02BED" w:rsidP="00D02BED">
      <w:r>
        <w:rPr>
          <w:rFonts w:hint="eastAsia"/>
        </w:rPr>
        <w:t>第二个想法是不分散投资。我们试图寻求高度集中的资产组合来取代基准指数。</w:t>
      </w:r>
      <w:r>
        <w:t>假设去除不必要的资产可以提高回报率，我们将重点放在几个单独的股票上。为了选择高度相关的资产组合，我们必须提出一个相对先进的概念--交叉最大集团中心度。中心性的定义如下。包含给定顶点的最大 cliques 的数量就是给定顶点的交叉最大 clique 中心度。直观的原理是直截了当的。经常出现在许多最大悬崖中的顶点一定是最有影响力的。一般来说，悬崖中心度似乎表示嵌入图的密集区域中。</w:t>
      </w:r>
    </w:p>
    <w:p w14:paraId="5911CB43" w14:textId="77777777" w:rsidR="00D02BED" w:rsidRDefault="00D02BED" w:rsidP="00D02BED"/>
    <w:p w14:paraId="1AAFC127" w14:textId="77777777" w:rsidR="00D02BED" w:rsidRDefault="00D02BED" w:rsidP="00D02BED">
      <w:r>
        <w:rPr>
          <w:rFonts w:hint="eastAsia"/>
        </w:rPr>
        <w:t>提取集中组合的过程列举如下。</w:t>
      </w:r>
    </w:p>
    <w:p w14:paraId="6391B9A7" w14:textId="77777777" w:rsidR="00D02BED" w:rsidRDefault="00D02BED" w:rsidP="00D02BED"/>
    <w:p w14:paraId="688C1641" w14:textId="21836C68" w:rsidR="00D02BED" w:rsidRDefault="005E2A99" w:rsidP="00D02BED">
      <w:r>
        <w:rPr>
          <w:rFonts w:hint="eastAsia"/>
        </w:rPr>
        <w:t>1、</w:t>
      </w:r>
      <w:r w:rsidR="00D02BED">
        <w:rPr>
          <w:rFonts w:hint="eastAsia"/>
        </w:rPr>
        <w:t>通过</w:t>
      </w:r>
      <w:r w:rsidR="00D02BED">
        <w:t>Bron-Kerbosch算法迭代所有最大的</w:t>
      </w:r>
      <w:r>
        <w:rPr>
          <w:rFonts w:hint="eastAsia"/>
        </w:rPr>
        <w:t>cliques</w:t>
      </w:r>
      <w:r w:rsidR="00D02BED">
        <w:t>。</w:t>
      </w:r>
    </w:p>
    <w:p w14:paraId="613EAC9A" w14:textId="41981C68" w:rsidR="00D02BED" w:rsidRDefault="005E2A99" w:rsidP="00D02BED">
      <w:r>
        <w:rPr>
          <w:rFonts w:hint="eastAsia"/>
        </w:rPr>
        <w:t>2、</w:t>
      </w:r>
      <w:r w:rsidR="00D02BED">
        <w:rPr>
          <w:rFonts w:hint="eastAsia"/>
        </w:rPr>
        <w:t>计算每个顶点的交叉最大悬崖中心度。</w:t>
      </w:r>
    </w:p>
    <w:p w14:paraId="2E10462D" w14:textId="18287DF9" w:rsidR="00D02BED" w:rsidRDefault="005E2A99" w:rsidP="00D02BED">
      <w:r>
        <w:rPr>
          <w:rFonts w:hint="eastAsia"/>
        </w:rPr>
        <w:t>3、</w:t>
      </w:r>
      <w:r w:rsidR="00D02BED">
        <w:rPr>
          <w:rFonts w:hint="eastAsia"/>
        </w:rPr>
        <w:t>选择其交叉最大</w:t>
      </w:r>
      <w:r w:rsidR="00D02BED">
        <w:t>Clique中心度大于预设阈值的顶点。</w:t>
      </w:r>
    </w:p>
    <w:p w14:paraId="1EB05DE0" w14:textId="0300405F" w:rsidR="005E2A99" w:rsidRDefault="005E2A99" w:rsidP="005E2A99">
      <w:r>
        <w:rPr>
          <w:rFonts w:hint="eastAsia"/>
        </w:rPr>
        <w:t>4、最终获取到一系列独立的顶点集（公司）组成一个新的资产组合</w:t>
      </w:r>
    </w:p>
    <w:p w14:paraId="3BB239E1" w14:textId="3F633D84" w:rsidR="00F9746B" w:rsidRDefault="00F9746B" w:rsidP="005E2A99"/>
    <w:p w14:paraId="5D3BB416" w14:textId="4D053736" w:rsidR="00F9746B" w:rsidRDefault="004021B9" w:rsidP="005E2A99">
      <w:r>
        <w:rPr>
          <w:rFonts w:hint="eastAsia"/>
        </w:rPr>
        <w:t>三、</w:t>
      </w:r>
      <w:r w:rsidR="00F9746B">
        <w:rPr>
          <w:rFonts w:hint="eastAsia"/>
        </w:rPr>
        <w:t>马科维茨资产组合</w:t>
      </w:r>
    </w:p>
    <w:p w14:paraId="1A5F1B6E" w14:textId="494D0B79" w:rsidR="008C1239" w:rsidRDefault="008C1239" w:rsidP="005E2A99">
      <w:r>
        <w:rPr>
          <w:rFonts w:hint="eastAsia"/>
        </w:rPr>
        <w:t>最大夏普比率/最大预期收益率，最小方差。</w:t>
      </w:r>
    </w:p>
    <w:p w14:paraId="232044D2" w14:textId="2F2085D6" w:rsidR="004021B9" w:rsidRDefault="008C1239" w:rsidP="005E2A99">
      <w:r>
        <w:rPr>
          <w:rFonts w:hint="eastAsia"/>
        </w:rPr>
        <w:t>对三个模型进行收益率和方差的比较</w:t>
      </w:r>
    </w:p>
    <w:p w14:paraId="0DBB32D8" w14:textId="5C23F7B2" w:rsidR="004021B9" w:rsidRDefault="004021B9" w:rsidP="005E2A99"/>
    <w:p w14:paraId="6AE242C6" w14:textId="18081B7A" w:rsidR="004021B9" w:rsidRDefault="004021B9" w:rsidP="005E2A99">
      <w:r>
        <w:rPr>
          <w:rFonts w:hint="eastAsia"/>
        </w:rPr>
        <w:t>参考代码及原理出处：</w:t>
      </w:r>
    </w:p>
    <w:p w14:paraId="63F29215" w14:textId="4F1B5595" w:rsidR="000A507E" w:rsidRDefault="00000000" w:rsidP="005E2A99">
      <w:hyperlink r:id="rId4" w:anchor="intro" w:history="1">
        <w:r w:rsidR="000A507E" w:rsidRPr="00DA4DAD">
          <w:rPr>
            <w:rStyle w:val="a3"/>
          </w:rPr>
          <w:t>https://github.com/je-suis-tm/graph-theory/tree/master/Portfolio%20Optimization%20project#intro</w:t>
        </w:r>
      </w:hyperlink>
    </w:p>
    <w:p w14:paraId="2B8E18E0" w14:textId="77777777" w:rsidR="000A507E" w:rsidRPr="000A507E" w:rsidRDefault="000A507E" w:rsidP="005E2A99"/>
    <w:p w14:paraId="647568E2" w14:textId="6F0E2753" w:rsidR="005E2A99" w:rsidRPr="005E2A99" w:rsidRDefault="005E2A99" w:rsidP="00D02BED"/>
    <w:sectPr w:rsidR="005E2A99" w:rsidRPr="005E2A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AEF"/>
    <w:rsid w:val="00090328"/>
    <w:rsid w:val="000A507E"/>
    <w:rsid w:val="000C709F"/>
    <w:rsid w:val="001062D6"/>
    <w:rsid w:val="00162B1E"/>
    <w:rsid w:val="002E6060"/>
    <w:rsid w:val="002F392E"/>
    <w:rsid w:val="00315EE2"/>
    <w:rsid w:val="00381960"/>
    <w:rsid w:val="003A677B"/>
    <w:rsid w:val="00401906"/>
    <w:rsid w:val="004021B9"/>
    <w:rsid w:val="004F155D"/>
    <w:rsid w:val="005E2A99"/>
    <w:rsid w:val="00602C2A"/>
    <w:rsid w:val="008C1239"/>
    <w:rsid w:val="008D5465"/>
    <w:rsid w:val="009A6319"/>
    <w:rsid w:val="009C4B79"/>
    <w:rsid w:val="00A66EC0"/>
    <w:rsid w:val="00AB2ACE"/>
    <w:rsid w:val="00B52E88"/>
    <w:rsid w:val="00B94322"/>
    <w:rsid w:val="00CE28E9"/>
    <w:rsid w:val="00D02BED"/>
    <w:rsid w:val="00F07AEF"/>
    <w:rsid w:val="00F97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41DDD"/>
  <w15:chartTrackingRefBased/>
  <w15:docId w15:val="{B9FB0BA8-2457-4031-B41D-63B0DBC1E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a1"/>
    <w:uiPriority w:val="99"/>
    <w:rsid w:val="008D5465"/>
    <w:pPr>
      <w:jc w:val="center"/>
    </w:pPr>
    <w:rPr>
      <w:rFonts w:eastAsia="宋体"/>
      <w:kern w:val="0"/>
      <w:szCs w:val="20"/>
    </w:rPr>
    <w:tblPr>
      <w:tblBorders>
        <w:top w:val="single" w:sz="12" w:space="0" w:color="auto"/>
        <w:bottom w:val="single" w:sz="12" w:space="0" w:color="auto"/>
      </w:tblBorders>
    </w:tblPr>
    <w:tcPr>
      <w:vAlign w:val="center"/>
    </w:tcPr>
    <w:tblStylePr w:type="firstRow">
      <w:rPr>
        <w:rFonts w:eastAsia="宋体"/>
        <w:sz w:val="21"/>
      </w:rPr>
      <w:tblPr/>
      <w:tcPr>
        <w:tcBorders>
          <w:bottom w:val="single" w:sz="4" w:space="0" w:color="auto"/>
        </w:tcBorders>
      </w:tcPr>
    </w:tblStylePr>
  </w:style>
  <w:style w:type="character" w:styleId="a3">
    <w:name w:val="Hyperlink"/>
    <w:basedOn w:val="a0"/>
    <w:uiPriority w:val="99"/>
    <w:unhideWhenUsed/>
    <w:rsid w:val="000A507E"/>
    <w:rPr>
      <w:color w:val="0563C1" w:themeColor="hyperlink"/>
      <w:u w:val="single"/>
    </w:rPr>
  </w:style>
  <w:style w:type="character" w:styleId="a4">
    <w:name w:val="Unresolved Mention"/>
    <w:basedOn w:val="a0"/>
    <w:uiPriority w:val="99"/>
    <w:semiHidden/>
    <w:unhideWhenUsed/>
    <w:rsid w:val="000A50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7152225">
      <w:bodyDiv w:val="1"/>
      <w:marLeft w:val="0"/>
      <w:marRight w:val="0"/>
      <w:marTop w:val="0"/>
      <w:marBottom w:val="0"/>
      <w:divBdr>
        <w:top w:val="none" w:sz="0" w:space="0" w:color="auto"/>
        <w:left w:val="none" w:sz="0" w:space="0" w:color="auto"/>
        <w:bottom w:val="none" w:sz="0" w:space="0" w:color="auto"/>
        <w:right w:val="none" w:sz="0" w:space="0" w:color="auto"/>
      </w:divBdr>
    </w:div>
    <w:div w:id="1785463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e-suis-tm/graph-theory/tree/master/Portfolio%20Optimization%20projec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186</Words>
  <Characters>1064</Characters>
  <Application>Microsoft Office Word</Application>
  <DocSecurity>0</DocSecurity>
  <Lines>8</Lines>
  <Paragraphs>2</Paragraphs>
  <ScaleCrop>false</ScaleCrop>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 嘉瑞</dc:creator>
  <cp:keywords/>
  <dc:description/>
  <cp:lastModifiedBy>陆 嘉瑞</cp:lastModifiedBy>
  <cp:revision>12</cp:revision>
  <dcterms:created xsi:type="dcterms:W3CDTF">2022-08-05T05:57:00Z</dcterms:created>
  <dcterms:modified xsi:type="dcterms:W3CDTF">2022-08-12T02:27:00Z</dcterms:modified>
</cp:coreProperties>
</file>