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ADF9" w14:textId="6F808D31" w:rsidR="00002CA3" w:rsidRDefault="00002CA3" w:rsidP="00743734">
      <w:r>
        <w:t>Python版本号:3.6.8</w:t>
      </w:r>
    </w:p>
    <w:p w14:paraId="75CD1841" w14:textId="43FB5FB6" w:rsidR="00066631" w:rsidRDefault="00066631" w:rsidP="00743734">
      <w:r>
        <w:rPr>
          <w:rFonts w:hint="eastAsia"/>
        </w:rPr>
        <w:t>策略逻辑：</w:t>
      </w:r>
    </w:p>
    <w:p w14:paraId="0F875631" w14:textId="184926F6" w:rsidR="00066631" w:rsidRDefault="00743734" w:rsidP="00743734">
      <w:r>
        <w:rPr>
          <w:rFonts w:hint="eastAsia"/>
        </w:rPr>
        <w:t>动量震荡指标是</w:t>
      </w:r>
      <w:r>
        <w:t>MACD震荡</w:t>
      </w:r>
      <w:r>
        <w:rPr>
          <w:rFonts w:hint="eastAsia"/>
        </w:rPr>
        <w:t>指标</w:t>
      </w:r>
      <w:r>
        <w:t>的升级版。它是那些专注于移动平均线游戏的势头策略之一。</w:t>
      </w:r>
      <w:r w:rsidR="00066631">
        <w:rPr>
          <w:rFonts w:hint="eastAsia"/>
        </w:rPr>
        <w:t>动量震荡指标</w:t>
      </w:r>
      <w:r>
        <w:t>不是取自收盘价的简单移动平均线，而是取自最高价和最低价的平均值。与MACD震荡器类似，它同时采用短期和长期移动平均线来构建</w:t>
      </w:r>
      <w:r w:rsidR="00066631">
        <w:rPr>
          <w:rFonts w:hint="eastAsia"/>
        </w:rPr>
        <w:t>指标</w:t>
      </w:r>
      <w:r>
        <w:t>。</w:t>
      </w:r>
      <w:r w:rsidR="00066631">
        <w:rPr>
          <w:rFonts w:hint="eastAsia"/>
        </w:rPr>
        <w:t>本策略</w:t>
      </w:r>
      <w:r>
        <w:t>将以MACD震荡指标作为对照组，来测试</w:t>
      </w:r>
      <w:r w:rsidR="00066631">
        <w:rPr>
          <w:rFonts w:hint="eastAsia"/>
        </w:rPr>
        <w:t>动量</w:t>
      </w:r>
      <w:r>
        <w:t>震荡指标是否真的能超过MACD震荡指标。</w:t>
      </w:r>
    </w:p>
    <w:p w14:paraId="49686549" w14:textId="16227630" w:rsidR="00066631" w:rsidRDefault="00066631" w:rsidP="00743734"/>
    <w:p w14:paraId="431CBCFE" w14:textId="4EB493C8" w:rsidR="00066631" w:rsidRDefault="00066631" w:rsidP="00743734">
      <w:r>
        <w:rPr>
          <w:rFonts w:hint="eastAsia"/>
        </w:rPr>
        <w:t>模型代码概要：</w:t>
      </w:r>
    </w:p>
    <w:p w14:paraId="00964723" w14:textId="15FC0677" w:rsidR="00066631" w:rsidRDefault="00066631" w:rsidP="00743734">
      <w:r>
        <w:rPr>
          <w:rFonts w:hint="eastAsia"/>
        </w:rPr>
        <w:t>1、首先</w:t>
      </w:r>
      <w:r w:rsidR="00E96A12">
        <w:rPr>
          <w:rFonts w:hint="eastAsia"/>
        </w:rPr>
        <w:t>计算</w:t>
      </w:r>
      <w:r w:rsidR="00062E11">
        <w:t>MACD</w:t>
      </w:r>
      <w:r w:rsidR="00062E11">
        <w:rPr>
          <w:rFonts w:hint="eastAsia"/>
        </w:rPr>
        <w:t>指标，包括</w:t>
      </w:r>
      <w:r w:rsidR="009855EF">
        <w:rPr>
          <w:rFonts w:hint="eastAsia"/>
        </w:rPr>
        <w:t>收盘价的移动平均值的</w:t>
      </w:r>
      <w:r w:rsidR="00062E11">
        <w:rPr>
          <w:rFonts w:hint="eastAsia"/>
        </w:rPr>
        <w:t>快慢线及差分项，</w:t>
      </w:r>
      <w:r w:rsidR="009855EF">
        <w:rPr>
          <w:rFonts w:hint="eastAsia"/>
        </w:rPr>
        <w:t>及M</w:t>
      </w:r>
      <w:r w:rsidR="009855EF">
        <w:t>ACD</w:t>
      </w:r>
      <w:r w:rsidR="009855EF">
        <w:rPr>
          <w:rFonts w:hint="eastAsia"/>
        </w:rPr>
        <w:t>的交易信号，若满足快线大于慢线，则判断为多方信号。</w:t>
      </w:r>
    </w:p>
    <w:p w14:paraId="77BDDDD9" w14:textId="5D39C109" w:rsidR="009855EF" w:rsidRDefault="009855EF" w:rsidP="00743734">
      <w:r>
        <w:rPr>
          <w:rFonts w:hint="eastAsia"/>
        </w:rPr>
        <w:t>2、接着计算动量震荡指标，基于</w:t>
      </w:r>
      <w:r w:rsidR="00C1077E">
        <w:rPr>
          <w:rFonts w:hint="eastAsia"/>
        </w:rPr>
        <w:t>最高价和最低价的均值的快慢线及差分项，及动量震荡指标的交易信号，采用碟形（saucer）指标判断</w:t>
      </w:r>
      <w:r w:rsidR="00C20F00">
        <w:rPr>
          <w:rFonts w:hint="eastAsia"/>
        </w:rPr>
        <w:t>，通过前日的开盘价和收盘价指标以及动量震荡的ma值来判断是</w:t>
      </w:r>
      <w:r w:rsidR="008213F2">
        <w:rPr>
          <w:rFonts w:hint="eastAsia"/>
        </w:rPr>
        <w:t>熊市saucer还是牛市saucer。</w:t>
      </w:r>
    </w:p>
    <w:p w14:paraId="0BAF6E15" w14:textId="77777777" w:rsidR="008213F2" w:rsidRDefault="008213F2" w:rsidP="00743734"/>
    <w:p w14:paraId="0D9C0F11" w14:textId="0E973B13" w:rsidR="00066631" w:rsidRDefault="00066631" w:rsidP="00743734">
      <w:r>
        <w:rPr>
          <w:rFonts w:hint="eastAsia"/>
        </w:rPr>
        <w:t>参考代码与原理出处：</w:t>
      </w:r>
    </w:p>
    <w:p w14:paraId="5AC1F1B6" w14:textId="2728F47A" w:rsidR="00066631" w:rsidRDefault="00000000" w:rsidP="00743734">
      <w:hyperlink r:id="rId4" w:anchor="5-awesome-oscillator" w:history="1">
        <w:r w:rsidR="00066631" w:rsidRPr="008673E1">
          <w:rPr>
            <w:rStyle w:val="a3"/>
          </w:rPr>
          <w:t>https://github.com/je-suis-tm/quant-trading#5-awesome-oscillator</w:t>
        </w:r>
      </w:hyperlink>
    </w:p>
    <w:p w14:paraId="7269F921" w14:textId="77777777" w:rsidR="00066631" w:rsidRPr="00066631" w:rsidRDefault="00066631" w:rsidP="00743734"/>
    <w:sectPr w:rsidR="00066631" w:rsidRPr="00066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36"/>
    <w:rsid w:val="00002CA3"/>
    <w:rsid w:val="00062E11"/>
    <w:rsid w:val="00066631"/>
    <w:rsid w:val="00090328"/>
    <w:rsid w:val="001062D6"/>
    <w:rsid w:val="00162B1E"/>
    <w:rsid w:val="00263536"/>
    <w:rsid w:val="002E6060"/>
    <w:rsid w:val="002F392E"/>
    <w:rsid w:val="00381960"/>
    <w:rsid w:val="004F155D"/>
    <w:rsid w:val="00743734"/>
    <w:rsid w:val="008213F2"/>
    <w:rsid w:val="008D5465"/>
    <w:rsid w:val="009855EF"/>
    <w:rsid w:val="009C4B79"/>
    <w:rsid w:val="00A66EC0"/>
    <w:rsid w:val="00B52E88"/>
    <w:rsid w:val="00B94322"/>
    <w:rsid w:val="00C1077E"/>
    <w:rsid w:val="00C20F00"/>
    <w:rsid w:val="00E9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45ED"/>
  <w15:chartTrackingRefBased/>
  <w15:docId w15:val="{34896E96-74B2-4757-98E2-4722E180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0666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6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-suis-tm/quant-trad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4</cp:revision>
  <dcterms:created xsi:type="dcterms:W3CDTF">2022-08-04T06:23:00Z</dcterms:created>
  <dcterms:modified xsi:type="dcterms:W3CDTF">2022-08-12T02:26:00Z</dcterms:modified>
</cp:coreProperties>
</file>