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jc w:val="left"/>
        <w:rPr>
          <w:b w:val="1"/>
          <w:color w:val="2d3b45"/>
          <w:sz w:val="30"/>
          <w:szCs w:val="30"/>
        </w:rPr>
      </w:pPr>
      <w:r w:rsidDel="00000000" w:rsidR="00000000" w:rsidRPr="00000000">
        <w:rPr>
          <w:b w:val="1"/>
          <w:color w:val="2d3b45"/>
          <w:sz w:val="30"/>
          <w:szCs w:val="30"/>
          <w:rtl w:val="0"/>
        </w:rPr>
        <w:t xml:space="preserve">Buying Ecosystem Analysis</w:t>
      </w:r>
    </w:p>
    <w:p w:rsidR="00000000" w:rsidDel="00000000" w:rsidP="00000000" w:rsidRDefault="00000000" w:rsidRPr="00000000" w14:paraId="00000002">
      <w:pPr>
        <w:shd w:fill="ffffff" w:val="clear"/>
        <w:spacing w:after="180" w:before="180" w:line="240" w:lineRule="auto"/>
        <w:jc w:val="center"/>
        <w:rPr>
          <w:i w:val="1"/>
          <w:color w:val="2d3b45"/>
          <w:sz w:val="20"/>
          <w:szCs w:val="20"/>
        </w:rPr>
      </w:pPr>
      <w:r w:rsidDel="00000000" w:rsidR="00000000" w:rsidRPr="00000000">
        <w:rPr>
          <w:b w:val="1"/>
          <w:i w:val="1"/>
          <w:color w:val="2d3b45"/>
          <w:sz w:val="20"/>
          <w:szCs w:val="20"/>
          <w:rtl w:val="0"/>
        </w:rPr>
        <w:t xml:space="preserve">Group 1: </w:t>
      </w:r>
      <w:r w:rsidDel="00000000" w:rsidR="00000000" w:rsidRPr="00000000">
        <w:rPr>
          <w:i w:val="1"/>
          <w:color w:val="2d3b45"/>
          <w:sz w:val="20"/>
          <w:szCs w:val="20"/>
          <w:rtl w:val="0"/>
        </w:rPr>
        <w:t xml:space="preserve"> Yu-Fang Juan, Jonathan Chang, Landry Kezebou, Khanh Nguyen, Jiawei Wang, Pedro Martín Rodríguez-Ponga Eyriès</w:t>
      </w:r>
    </w:p>
    <w:p w:rsidR="00000000" w:rsidDel="00000000" w:rsidP="00000000" w:rsidRDefault="00000000" w:rsidRPr="00000000" w14:paraId="00000003">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Users of our product, </w:t>
      </w:r>
      <w:r w:rsidDel="00000000" w:rsidR="00000000" w:rsidRPr="00000000">
        <w:rPr>
          <w:b w:val="1"/>
          <w:color w:val="2d3b45"/>
          <w:sz w:val="24"/>
          <w:szCs w:val="24"/>
          <w:rtl w:val="0"/>
        </w:rPr>
        <w:t xml:space="preserve">DecorRight</w:t>
      </w:r>
      <w:r w:rsidDel="00000000" w:rsidR="00000000" w:rsidRPr="00000000">
        <w:rPr>
          <w:color w:val="2d3b45"/>
          <w:sz w:val="24"/>
          <w:szCs w:val="24"/>
          <w:rtl w:val="0"/>
        </w:rPr>
        <w:t xml:space="preserve">, can be categorized into three different groups: individual users, furniture companies, and contractors. The groups’ buying ecosystem is as detailed below.</w:t>
      </w:r>
    </w:p>
    <w:p w:rsidR="00000000" w:rsidDel="00000000" w:rsidP="00000000" w:rsidRDefault="00000000" w:rsidRPr="00000000" w14:paraId="00000004">
      <w:pPr>
        <w:numPr>
          <w:ilvl w:val="0"/>
          <w:numId w:val="1"/>
        </w:numPr>
        <w:shd w:fill="ffffff" w:val="clear"/>
        <w:spacing w:after="0" w:afterAutospacing="0" w:before="180" w:lineRule="auto"/>
        <w:ind w:left="-270" w:hanging="360"/>
        <w:jc w:val="both"/>
        <w:rPr>
          <w:color w:val="2d3b45"/>
          <w:sz w:val="24"/>
          <w:szCs w:val="24"/>
          <w:u w:val="none"/>
        </w:rPr>
      </w:pPr>
      <w:r w:rsidDel="00000000" w:rsidR="00000000" w:rsidRPr="00000000">
        <w:rPr>
          <w:b w:val="1"/>
          <w:color w:val="0000ff"/>
          <w:sz w:val="24"/>
          <w:szCs w:val="24"/>
          <w:rtl w:val="0"/>
        </w:rPr>
        <w:t xml:space="preserve">Individual user</w:t>
      </w:r>
      <w:r w:rsidDel="00000000" w:rsidR="00000000" w:rsidRPr="00000000">
        <w:rPr>
          <w:rtl w:val="0"/>
        </w:rPr>
      </w:r>
    </w:p>
    <w:p w:rsidR="00000000" w:rsidDel="00000000" w:rsidP="00000000" w:rsidRDefault="00000000" w:rsidRPr="00000000" w14:paraId="00000005">
      <w:pPr>
        <w:numPr>
          <w:ilvl w:val="1"/>
          <w:numId w:val="1"/>
        </w:numPr>
        <w:spacing w:after="0" w:afterAutospacing="0" w:lineRule="auto"/>
        <w:ind w:left="360" w:hanging="450"/>
        <w:jc w:val="both"/>
        <w:rPr/>
      </w:pPr>
      <w:r w:rsidDel="00000000" w:rsidR="00000000" w:rsidRPr="00000000">
        <w:rPr>
          <w:b w:val="1"/>
          <w:i w:val="1"/>
          <w:color w:val="2d3b45"/>
          <w:sz w:val="24"/>
          <w:szCs w:val="24"/>
          <w:rtl w:val="0"/>
        </w:rPr>
        <w:t xml:space="preserve">Economic Buyer</w:t>
      </w:r>
      <w:r w:rsidDel="00000000" w:rsidR="00000000" w:rsidRPr="00000000">
        <w:rPr>
          <w:color w:val="2d3b45"/>
          <w:sz w:val="24"/>
          <w:szCs w:val="24"/>
          <w:rtl w:val="0"/>
        </w:rPr>
        <w:t xml:space="preserve">: individuals, friends, families or relatives paying for DecorRight’s service</w:t>
      </w:r>
    </w:p>
    <w:p w:rsidR="00000000" w:rsidDel="00000000" w:rsidP="00000000" w:rsidRDefault="00000000" w:rsidRPr="00000000" w14:paraId="00000006">
      <w:pPr>
        <w:numPr>
          <w:ilvl w:val="1"/>
          <w:numId w:val="1"/>
        </w:numPr>
        <w:spacing w:after="0" w:afterAutospacing="0" w:lineRule="auto"/>
        <w:ind w:left="360" w:hanging="450"/>
        <w:jc w:val="both"/>
        <w:rPr/>
      </w:pPr>
      <w:r w:rsidDel="00000000" w:rsidR="00000000" w:rsidRPr="00000000">
        <w:rPr>
          <w:b w:val="1"/>
          <w:i w:val="1"/>
          <w:color w:val="2d3b45"/>
          <w:sz w:val="24"/>
          <w:szCs w:val="24"/>
          <w:rtl w:val="0"/>
        </w:rPr>
        <w:t xml:space="preserve">Technical Buyer</w:t>
      </w:r>
      <w:r w:rsidDel="00000000" w:rsidR="00000000" w:rsidRPr="00000000">
        <w:rPr>
          <w:color w:val="2d3b45"/>
          <w:sz w:val="24"/>
          <w:szCs w:val="24"/>
          <w:rtl w:val="0"/>
        </w:rPr>
        <w:t xml:space="preserve">: individuals, friends, families or relatives caring about DecorRight’s quality of customer service.</w:t>
      </w:r>
    </w:p>
    <w:p w:rsidR="00000000" w:rsidDel="00000000" w:rsidP="00000000" w:rsidRDefault="00000000" w:rsidRPr="00000000" w14:paraId="00000007">
      <w:pPr>
        <w:numPr>
          <w:ilvl w:val="1"/>
          <w:numId w:val="1"/>
        </w:numPr>
        <w:spacing w:after="0" w:afterAutospacing="0" w:lineRule="auto"/>
        <w:ind w:left="360" w:hanging="450"/>
        <w:jc w:val="both"/>
        <w:rPr>
          <w:b w:val="1"/>
        </w:rPr>
      </w:pPr>
      <w:r w:rsidDel="00000000" w:rsidR="00000000" w:rsidRPr="00000000">
        <w:rPr>
          <w:b w:val="1"/>
          <w:i w:val="1"/>
          <w:color w:val="2d3b45"/>
          <w:sz w:val="24"/>
          <w:szCs w:val="24"/>
          <w:rtl w:val="0"/>
        </w:rPr>
        <w:t xml:space="preserve">User Buyer</w:t>
      </w:r>
      <w:r w:rsidDel="00000000" w:rsidR="00000000" w:rsidRPr="00000000">
        <w:rPr>
          <w:b w:val="1"/>
          <w:color w:val="2d3b45"/>
          <w:sz w:val="24"/>
          <w:szCs w:val="24"/>
          <w:rtl w:val="0"/>
        </w:rPr>
        <w:t xml:space="preserve">: </w:t>
      </w:r>
      <w:r w:rsidDel="00000000" w:rsidR="00000000" w:rsidRPr="00000000">
        <w:rPr>
          <w:color w:val="2d3b45"/>
          <w:sz w:val="24"/>
          <w:szCs w:val="24"/>
          <w:rtl w:val="0"/>
        </w:rPr>
        <w:t xml:space="preserve">individual users looking for affordable ways to design/decorate/remodel their living spaces including renters, home owners; small business owners etc.</w:t>
      </w:r>
      <w:r w:rsidDel="00000000" w:rsidR="00000000" w:rsidRPr="00000000">
        <w:rPr>
          <w:rtl w:val="0"/>
        </w:rPr>
      </w:r>
    </w:p>
    <w:p w:rsidR="00000000" w:rsidDel="00000000" w:rsidP="00000000" w:rsidRDefault="00000000" w:rsidRPr="00000000" w14:paraId="00000008">
      <w:pPr>
        <w:numPr>
          <w:ilvl w:val="1"/>
          <w:numId w:val="1"/>
        </w:numPr>
        <w:spacing w:after="0" w:afterAutospacing="0" w:lineRule="auto"/>
        <w:ind w:left="360" w:hanging="450"/>
        <w:jc w:val="both"/>
        <w:rPr/>
      </w:pPr>
      <w:r w:rsidDel="00000000" w:rsidR="00000000" w:rsidRPr="00000000">
        <w:rPr>
          <w:b w:val="1"/>
          <w:i w:val="1"/>
          <w:color w:val="2d3b45"/>
          <w:sz w:val="24"/>
          <w:szCs w:val="24"/>
          <w:rtl w:val="0"/>
        </w:rPr>
        <w:t xml:space="preserve">Influencer</w:t>
      </w:r>
      <w:r w:rsidDel="00000000" w:rsidR="00000000" w:rsidRPr="00000000">
        <w:rPr>
          <w:color w:val="2d3b45"/>
          <w:sz w:val="24"/>
          <w:szCs w:val="24"/>
          <w:rtl w:val="0"/>
        </w:rPr>
        <w:t xml:space="preserve">: customers with positive experience, close friends, peer groups and relatives, decor hobbyists,  advertisements, good reviews, good comments, early adapters</w:t>
      </w:r>
    </w:p>
    <w:p w:rsidR="00000000" w:rsidDel="00000000" w:rsidP="00000000" w:rsidRDefault="00000000" w:rsidRPr="00000000" w14:paraId="00000009">
      <w:pPr>
        <w:numPr>
          <w:ilvl w:val="1"/>
          <w:numId w:val="1"/>
        </w:numPr>
        <w:spacing w:after="0" w:afterAutospacing="0" w:lineRule="auto"/>
        <w:ind w:left="360" w:hanging="450"/>
        <w:jc w:val="both"/>
        <w:rPr/>
      </w:pPr>
      <w:r w:rsidDel="00000000" w:rsidR="00000000" w:rsidRPr="00000000">
        <w:rPr>
          <w:b w:val="1"/>
          <w:i w:val="1"/>
          <w:color w:val="2d3b45"/>
          <w:sz w:val="24"/>
          <w:szCs w:val="24"/>
          <w:rtl w:val="0"/>
        </w:rPr>
        <w:t xml:space="preserve">Coach</w:t>
      </w:r>
      <w:r w:rsidDel="00000000" w:rsidR="00000000" w:rsidRPr="00000000">
        <w:rPr>
          <w:color w:val="2d3b45"/>
          <w:sz w:val="24"/>
          <w:szCs w:val="24"/>
          <w:rtl w:val="0"/>
        </w:rPr>
        <w:t xml:space="preserve">: close friends, peer groups and relatives having satisfying experience, advertisements, good reviews, good comments, early adapters</w:t>
      </w:r>
    </w:p>
    <w:p w:rsidR="00000000" w:rsidDel="00000000" w:rsidP="00000000" w:rsidRDefault="00000000" w:rsidRPr="00000000" w14:paraId="0000000A">
      <w:pPr>
        <w:numPr>
          <w:ilvl w:val="1"/>
          <w:numId w:val="1"/>
        </w:numPr>
        <w:spacing w:after="0" w:afterAutospacing="0" w:lineRule="auto"/>
        <w:ind w:left="360" w:hanging="450"/>
        <w:jc w:val="both"/>
        <w:rPr/>
      </w:pPr>
      <w:r w:rsidDel="00000000" w:rsidR="00000000" w:rsidRPr="00000000">
        <w:rPr>
          <w:b w:val="1"/>
          <w:i w:val="1"/>
          <w:color w:val="2d3b45"/>
          <w:sz w:val="24"/>
          <w:szCs w:val="24"/>
          <w:rtl w:val="0"/>
        </w:rPr>
        <w:t xml:space="preserve">Saboteur</w:t>
      </w:r>
      <w:r w:rsidDel="00000000" w:rsidR="00000000" w:rsidRPr="00000000">
        <w:rPr>
          <w:color w:val="2d3b45"/>
          <w:sz w:val="24"/>
          <w:szCs w:val="24"/>
          <w:rtl w:val="0"/>
        </w:rPr>
        <w:t xml:space="preserve">: technological laggards, disgruntled customers, bad reviews, bad comments.</w:t>
      </w:r>
    </w:p>
    <w:p w:rsidR="00000000" w:rsidDel="00000000" w:rsidP="00000000" w:rsidRDefault="00000000" w:rsidRPr="00000000" w14:paraId="0000000B">
      <w:pPr>
        <w:numPr>
          <w:ilvl w:val="0"/>
          <w:numId w:val="1"/>
        </w:numPr>
        <w:shd w:fill="ffffff" w:val="clear"/>
        <w:spacing w:after="0" w:afterAutospacing="0" w:before="0" w:beforeAutospacing="0" w:lineRule="auto"/>
        <w:ind w:left="-270" w:hanging="360"/>
        <w:jc w:val="both"/>
        <w:rPr>
          <w:color w:val="2d3b45"/>
          <w:sz w:val="24"/>
          <w:szCs w:val="24"/>
          <w:u w:val="none"/>
        </w:rPr>
      </w:pPr>
      <w:r w:rsidDel="00000000" w:rsidR="00000000" w:rsidRPr="00000000">
        <w:rPr>
          <w:b w:val="1"/>
          <w:color w:val="0000ff"/>
          <w:sz w:val="24"/>
          <w:szCs w:val="24"/>
          <w:rtl w:val="0"/>
        </w:rPr>
        <w:t xml:space="preserve">Furniture companies</w:t>
      </w:r>
      <w:r w:rsidDel="00000000" w:rsidR="00000000" w:rsidRPr="00000000">
        <w:rPr>
          <w:rtl w:val="0"/>
        </w:rPr>
      </w:r>
    </w:p>
    <w:p w:rsidR="00000000" w:rsidDel="00000000" w:rsidP="00000000" w:rsidRDefault="00000000" w:rsidRPr="00000000" w14:paraId="0000000C">
      <w:pPr>
        <w:numPr>
          <w:ilvl w:val="1"/>
          <w:numId w:val="1"/>
        </w:numPr>
        <w:spacing w:after="0" w:afterAutospacing="0" w:lineRule="auto"/>
        <w:ind w:left="360" w:hanging="450"/>
        <w:jc w:val="both"/>
        <w:rPr/>
      </w:pPr>
      <w:r w:rsidDel="00000000" w:rsidR="00000000" w:rsidRPr="00000000">
        <w:rPr>
          <w:b w:val="1"/>
          <w:i w:val="1"/>
          <w:color w:val="2d3b45"/>
          <w:sz w:val="24"/>
          <w:szCs w:val="24"/>
          <w:rtl w:val="0"/>
        </w:rPr>
        <w:t xml:space="preserve">Economic Buyer</w:t>
      </w:r>
      <w:r w:rsidDel="00000000" w:rsidR="00000000" w:rsidRPr="00000000">
        <w:rPr>
          <w:color w:val="2d3b45"/>
          <w:sz w:val="24"/>
          <w:szCs w:val="24"/>
          <w:rtl w:val="0"/>
        </w:rPr>
        <w:t xml:space="preserve">: the marketing manager who decides whether or not to spend money to advertise their products on our platform.</w:t>
      </w:r>
    </w:p>
    <w:p w:rsidR="00000000" w:rsidDel="00000000" w:rsidP="00000000" w:rsidRDefault="00000000" w:rsidRPr="00000000" w14:paraId="0000000D">
      <w:pPr>
        <w:numPr>
          <w:ilvl w:val="1"/>
          <w:numId w:val="1"/>
        </w:numPr>
        <w:spacing w:after="0" w:afterAutospacing="0" w:lineRule="auto"/>
        <w:ind w:left="360" w:hanging="450"/>
        <w:jc w:val="both"/>
        <w:rPr/>
      </w:pPr>
      <w:r w:rsidDel="00000000" w:rsidR="00000000" w:rsidRPr="00000000">
        <w:rPr>
          <w:b w:val="1"/>
          <w:i w:val="1"/>
          <w:color w:val="2d3b45"/>
          <w:sz w:val="24"/>
          <w:szCs w:val="24"/>
          <w:rtl w:val="0"/>
        </w:rPr>
        <w:t xml:space="preserve">Technical Buyer</w:t>
      </w:r>
      <w:r w:rsidDel="00000000" w:rsidR="00000000" w:rsidRPr="00000000">
        <w:rPr>
          <w:color w:val="2d3b45"/>
          <w:sz w:val="24"/>
          <w:szCs w:val="24"/>
          <w:rtl w:val="0"/>
        </w:rPr>
        <w:t xml:space="preserve">: the IT department who is going to help set up the links and APIs that our platform could use to redirect traffic to their websites or automatically make purchases. </w:t>
      </w:r>
    </w:p>
    <w:p w:rsidR="00000000" w:rsidDel="00000000" w:rsidP="00000000" w:rsidRDefault="00000000" w:rsidRPr="00000000" w14:paraId="0000000E">
      <w:pPr>
        <w:numPr>
          <w:ilvl w:val="1"/>
          <w:numId w:val="1"/>
        </w:numPr>
        <w:spacing w:after="0" w:afterAutospacing="0" w:lineRule="auto"/>
        <w:ind w:left="360" w:hanging="450"/>
        <w:jc w:val="both"/>
        <w:rPr/>
      </w:pPr>
      <w:r w:rsidDel="00000000" w:rsidR="00000000" w:rsidRPr="00000000">
        <w:rPr>
          <w:b w:val="1"/>
          <w:i w:val="1"/>
          <w:color w:val="2d3b45"/>
          <w:sz w:val="24"/>
          <w:szCs w:val="24"/>
          <w:rtl w:val="0"/>
        </w:rPr>
        <w:t xml:space="preserve">User Buyer</w:t>
      </w:r>
      <w:r w:rsidDel="00000000" w:rsidR="00000000" w:rsidRPr="00000000">
        <w:rPr>
          <w:color w:val="2d3b45"/>
          <w:sz w:val="24"/>
          <w:szCs w:val="24"/>
          <w:rtl w:val="0"/>
        </w:rPr>
        <w:t xml:space="preserve">: sales department who uses our app to drive sales</w:t>
      </w:r>
    </w:p>
    <w:p w:rsidR="00000000" w:rsidDel="00000000" w:rsidP="00000000" w:rsidRDefault="00000000" w:rsidRPr="00000000" w14:paraId="0000000F">
      <w:pPr>
        <w:numPr>
          <w:ilvl w:val="1"/>
          <w:numId w:val="1"/>
        </w:numPr>
        <w:spacing w:after="0" w:afterAutospacing="0" w:lineRule="auto"/>
        <w:ind w:left="360" w:hanging="450"/>
        <w:jc w:val="both"/>
        <w:rPr/>
      </w:pPr>
      <w:r w:rsidDel="00000000" w:rsidR="00000000" w:rsidRPr="00000000">
        <w:rPr>
          <w:b w:val="1"/>
          <w:i w:val="1"/>
          <w:color w:val="2d3b45"/>
          <w:sz w:val="24"/>
          <w:szCs w:val="24"/>
          <w:rtl w:val="0"/>
        </w:rPr>
        <w:t xml:space="preserve">Influencer</w:t>
      </w:r>
      <w:r w:rsidDel="00000000" w:rsidR="00000000" w:rsidRPr="00000000">
        <w:rPr>
          <w:color w:val="2d3b45"/>
          <w:sz w:val="24"/>
          <w:szCs w:val="24"/>
          <w:rtl w:val="0"/>
        </w:rPr>
        <w:t xml:space="preserve">: individuals who enjoyed using our services; advertisements for our products, economic and competitive advantages our services will provide, potential market and user traffic that our platform could generate for furniture companies; good reviews.</w:t>
      </w:r>
    </w:p>
    <w:p w:rsidR="00000000" w:rsidDel="00000000" w:rsidP="00000000" w:rsidRDefault="00000000" w:rsidRPr="00000000" w14:paraId="00000010">
      <w:pPr>
        <w:numPr>
          <w:ilvl w:val="1"/>
          <w:numId w:val="1"/>
        </w:numPr>
        <w:spacing w:after="0" w:afterAutospacing="0" w:lineRule="auto"/>
        <w:ind w:left="360" w:hanging="450"/>
        <w:jc w:val="both"/>
        <w:rPr/>
      </w:pPr>
      <w:r w:rsidDel="00000000" w:rsidR="00000000" w:rsidRPr="00000000">
        <w:rPr>
          <w:b w:val="1"/>
          <w:i w:val="1"/>
          <w:color w:val="2d3b45"/>
          <w:sz w:val="24"/>
          <w:szCs w:val="24"/>
          <w:rtl w:val="0"/>
        </w:rPr>
        <w:t xml:space="preserve">Coach</w:t>
      </w:r>
      <w:r w:rsidDel="00000000" w:rsidR="00000000" w:rsidRPr="00000000">
        <w:rPr>
          <w:color w:val="2d3b45"/>
          <w:sz w:val="24"/>
          <w:szCs w:val="24"/>
          <w:rtl w:val="0"/>
        </w:rPr>
        <w:t xml:space="preserve">: the marketing department who decides whether our app is a good advertising venue for the company</w:t>
      </w:r>
    </w:p>
    <w:p w:rsidR="00000000" w:rsidDel="00000000" w:rsidP="00000000" w:rsidRDefault="00000000" w:rsidRPr="00000000" w14:paraId="00000011">
      <w:pPr>
        <w:numPr>
          <w:ilvl w:val="1"/>
          <w:numId w:val="1"/>
        </w:numPr>
        <w:spacing w:after="0" w:afterAutospacing="0" w:lineRule="auto"/>
        <w:ind w:left="360" w:hanging="450"/>
        <w:jc w:val="both"/>
        <w:rPr/>
      </w:pPr>
      <w:r w:rsidDel="00000000" w:rsidR="00000000" w:rsidRPr="00000000">
        <w:rPr>
          <w:b w:val="1"/>
          <w:i w:val="1"/>
          <w:color w:val="2d3b45"/>
          <w:sz w:val="24"/>
          <w:szCs w:val="24"/>
          <w:rtl w:val="0"/>
        </w:rPr>
        <w:t xml:space="preserve">Saboteur</w:t>
      </w:r>
      <w:r w:rsidDel="00000000" w:rsidR="00000000" w:rsidRPr="00000000">
        <w:rPr>
          <w:color w:val="2d3b45"/>
          <w:sz w:val="24"/>
          <w:szCs w:val="24"/>
          <w:rtl w:val="0"/>
        </w:rPr>
        <w:t xml:space="preserve">: Companies with their own interior design AR capabilities and wish to monopolize the market themselves</w:t>
      </w:r>
    </w:p>
    <w:p w:rsidR="00000000" w:rsidDel="00000000" w:rsidP="00000000" w:rsidRDefault="00000000" w:rsidRPr="00000000" w14:paraId="00000012">
      <w:pPr>
        <w:numPr>
          <w:ilvl w:val="0"/>
          <w:numId w:val="1"/>
        </w:numPr>
        <w:spacing w:after="0" w:afterAutospacing="0" w:lineRule="auto"/>
        <w:ind w:left="-270" w:hanging="360"/>
        <w:jc w:val="both"/>
        <w:rPr>
          <w:color w:val="2d3b45"/>
          <w:sz w:val="24"/>
          <w:szCs w:val="24"/>
        </w:rPr>
      </w:pPr>
      <w:r w:rsidDel="00000000" w:rsidR="00000000" w:rsidRPr="00000000">
        <w:rPr>
          <w:b w:val="1"/>
          <w:color w:val="0000ff"/>
          <w:sz w:val="24"/>
          <w:szCs w:val="24"/>
          <w:rtl w:val="0"/>
        </w:rPr>
        <w:t xml:space="preserve">Contractors</w:t>
      </w:r>
      <w:r w:rsidDel="00000000" w:rsidR="00000000" w:rsidRPr="00000000">
        <w:rPr>
          <w:rtl w:val="0"/>
        </w:rPr>
      </w:r>
    </w:p>
    <w:p w:rsidR="00000000" w:rsidDel="00000000" w:rsidP="00000000" w:rsidRDefault="00000000" w:rsidRPr="00000000" w14:paraId="00000013">
      <w:pPr>
        <w:numPr>
          <w:ilvl w:val="1"/>
          <w:numId w:val="1"/>
        </w:numPr>
        <w:spacing w:after="0" w:afterAutospacing="0" w:lineRule="auto"/>
        <w:ind w:left="360" w:hanging="450"/>
        <w:jc w:val="both"/>
        <w:rPr>
          <w:i w:val="1"/>
        </w:rPr>
      </w:pPr>
      <w:r w:rsidDel="00000000" w:rsidR="00000000" w:rsidRPr="00000000">
        <w:rPr>
          <w:b w:val="1"/>
          <w:i w:val="1"/>
          <w:color w:val="2d3b45"/>
          <w:sz w:val="24"/>
          <w:szCs w:val="24"/>
          <w:rtl w:val="0"/>
        </w:rPr>
        <w:t xml:space="preserve">Economic Buyer: </w:t>
      </w:r>
      <w:r w:rsidDel="00000000" w:rsidR="00000000" w:rsidRPr="00000000">
        <w:rPr>
          <w:color w:val="2d3b45"/>
          <w:sz w:val="24"/>
          <w:szCs w:val="24"/>
          <w:rtl w:val="0"/>
        </w:rPr>
        <w:t xml:space="preserve">the contracting company managers that decide whether there are greater financial opportunities by reducing costs associated with hiring an interior designer.</w:t>
      </w:r>
    </w:p>
    <w:p w:rsidR="00000000" w:rsidDel="00000000" w:rsidP="00000000" w:rsidRDefault="00000000" w:rsidRPr="00000000" w14:paraId="00000014">
      <w:pPr>
        <w:numPr>
          <w:ilvl w:val="1"/>
          <w:numId w:val="1"/>
        </w:numPr>
        <w:spacing w:after="0" w:afterAutospacing="0" w:lineRule="auto"/>
        <w:ind w:left="360" w:hanging="450"/>
        <w:jc w:val="both"/>
        <w:rPr>
          <w:i w:val="1"/>
        </w:rPr>
      </w:pPr>
      <w:r w:rsidDel="00000000" w:rsidR="00000000" w:rsidRPr="00000000">
        <w:rPr>
          <w:b w:val="1"/>
          <w:i w:val="1"/>
          <w:color w:val="2d3b45"/>
          <w:sz w:val="24"/>
          <w:szCs w:val="24"/>
          <w:rtl w:val="0"/>
        </w:rPr>
        <w:t xml:space="preserve">Technical Buyer: </w:t>
      </w:r>
      <w:r w:rsidDel="00000000" w:rsidR="00000000" w:rsidRPr="00000000">
        <w:rPr>
          <w:color w:val="2d3b45"/>
          <w:sz w:val="24"/>
          <w:szCs w:val="24"/>
          <w:rtl w:val="0"/>
        </w:rPr>
        <w:t xml:space="preserve">the IT department who needs to see if our platform has the security needed to protect the data of their customers and whether or not, the workers will be able to use the platform efficiently.</w:t>
      </w:r>
    </w:p>
    <w:p w:rsidR="00000000" w:rsidDel="00000000" w:rsidP="00000000" w:rsidRDefault="00000000" w:rsidRPr="00000000" w14:paraId="00000015">
      <w:pPr>
        <w:numPr>
          <w:ilvl w:val="1"/>
          <w:numId w:val="1"/>
        </w:numPr>
        <w:spacing w:after="0" w:afterAutospacing="0" w:lineRule="auto"/>
        <w:ind w:left="360" w:hanging="450"/>
        <w:jc w:val="both"/>
        <w:rPr>
          <w:i w:val="1"/>
        </w:rPr>
      </w:pPr>
      <w:r w:rsidDel="00000000" w:rsidR="00000000" w:rsidRPr="00000000">
        <w:rPr>
          <w:b w:val="1"/>
          <w:i w:val="1"/>
          <w:color w:val="2d3b45"/>
          <w:sz w:val="24"/>
          <w:szCs w:val="24"/>
          <w:rtl w:val="0"/>
        </w:rPr>
        <w:t xml:space="preserve">User Buyer: </w:t>
      </w:r>
      <w:r w:rsidDel="00000000" w:rsidR="00000000" w:rsidRPr="00000000">
        <w:rPr>
          <w:color w:val="2d3b45"/>
          <w:sz w:val="24"/>
          <w:szCs w:val="24"/>
          <w:rtl w:val="0"/>
        </w:rPr>
        <w:t xml:space="preserve">the construction manager that will use the app to expand the service to the clients.</w:t>
      </w:r>
    </w:p>
    <w:p w:rsidR="00000000" w:rsidDel="00000000" w:rsidP="00000000" w:rsidRDefault="00000000" w:rsidRPr="00000000" w14:paraId="00000016">
      <w:pPr>
        <w:numPr>
          <w:ilvl w:val="1"/>
          <w:numId w:val="1"/>
        </w:numPr>
        <w:spacing w:after="0" w:afterAutospacing="0" w:lineRule="auto"/>
        <w:ind w:left="360" w:hanging="450"/>
        <w:jc w:val="both"/>
        <w:rPr>
          <w:i w:val="1"/>
        </w:rPr>
      </w:pPr>
      <w:r w:rsidDel="00000000" w:rsidR="00000000" w:rsidRPr="00000000">
        <w:rPr>
          <w:b w:val="1"/>
          <w:i w:val="1"/>
          <w:color w:val="2d3b45"/>
          <w:sz w:val="24"/>
          <w:szCs w:val="24"/>
          <w:rtl w:val="0"/>
        </w:rPr>
        <w:t xml:space="preserve">Influencer:</w:t>
      </w:r>
      <w:r w:rsidDel="00000000" w:rsidR="00000000" w:rsidRPr="00000000">
        <w:rPr>
          <w:color w:val="2d3b45"/>
          <w:sz w:val="24"/>
          <w:szCs w:val="24"/>
          <w:rtl w:val="0"/>
        </w:rPr>
        <w:t xml:space="preserve"> the individual contractors that look at the platform as a way to progress their own image and support the integration of the app into the field of interior design.</w:t>
      </w:r>
    </w:p>
    <w:p w:rsidR="00000000" w:rsidDel="00000000" w:rsidP="00000000" w:rsidRDefault="00000000" w:rsidRPr="00000000" w14:paraId="00000017">
      <w:pPr>
        <w:numPr>
          <w:ilvl w:val="1"/>
          <w:numId w:val="1"/>
        </w:numPr>
        <w:spacing w:after="0" w:afterAutospacing="0" w:lineRule="auto"/>
        <w:ind w:left="360" w:hanging="450"/>
        <w:jc w:val="both"/>
        <w:rPr>
          <w:i w:val="1"/>
        </w:rPr>
      </w:pPr>
      <w:r w:rsidDel="00000000" w:rsidR="00000000" w:rsidRPr="00000000">
        <w:rPr>
          <w:b w:val="1"/>
          <w:i w:val="1"/>
          <w:color w:val="2d3b45"/>
          <w:sz w:val="24"/>
          <w:szCs w:val="24"/>
          <w:rtl w:val="0"/>
        </w:rPr>
        <w:t xml:space="preserve">Coach: </w:t>
      </w:r>
      <w:r w:rsidDel="00000000" w:rsidR="00000000" w:rsidRPr="00000000">
        <w:rPr>
          <w:color w:val="2d3b45"/>
          <w:sz w:val="24"/>
          <w:szCs w:val="24"/>
          <w:rtl w:val="0"/>
        </w:rPr>
        <w:t xml:space="preserve">the CEO of the company that views your platform as a path to take their sales to the next level or a short-lived fad and fancy tech that is not worth the time.</w:t>
      </w:r>
    </w:p>
    <w:p w:rsidR="00000000" w:rsidDel="00000000" w:rsidP="00000000" w:rsidRDefault="00000000" w:rsidRPr="00000000" w14:paraId="00000018">
      <w:pPr>
        <w:numPr>
          <w:ilvl w:val="1"/>
          <w:numId w:val="1"/>
        </w:numPr>
        <w:spacing w:after="200" w:lineRule="auto"/>
        <w:ind w:left="360" w:hanging="450"/>
        <w:jc w:val="both"/>
        <w:rPr>
          <w:i w:val="1"/>
        </w:rPr>
      </w:pPr>
      <w:r w:rsidDel="00000000" w:rsidR="00000000" w:rsidRPr="00000000">
        <w:rPr>
          <w:b w:val="1"/>
          <w:i w:val="1"/>
          <w:color w:val="2d3b45"/>
          <w:sz w:val="24"/>
          <w:szCs w:val="24"/>
          <w:rtl w:val="0"/>
        </w:rPr>
        <w:t xml:space="preserve">Saboteur:</w:t>
      </w:r>
      <w:r w:rsidDel="00000000" w:rsidR="00000000" w:rsidRPr="00000000">
        <w:rPr>
          <w:color w:val="2d3b45"/>
          <w:sz w:val="24"/>
          <w:szCs w:val="24"/>
          <w:rtl w:val="0"/>
        </w:rPr>
        <w:t xml:space="preserve"> old school interior designers that look at the new technology as a way to block out the human aspect of the process and retain their own status.</w:t>
      </w:r>
      <w:r w:rsidDel="00000000" w:rsidR="00000000" w:rsidRPr="00000000">
        <w:rPr>
          <w:rtl w:val="0"/>
        </w:rPr>
      </w:r>
    </w:p>
    <w:sectPr>
      <w:pgSz w:h="15840" w:w="12240"/>
      <w:pgMar w:bottom="431.99999999999994" w:top="431.99999999999994" w:left="1008" w:right="720" w:header="720" w:footer="720"/>
      <w:pgNumType w:start="1"/>
      <w:cols w:equalWidth="0" w:num="1">
        <w:col w:space="0" w:w="105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0" w:hanging="360"/>
      </w:pPr>
      <w:rPr>
        <w:rFonts w:ascii="Arial" w:cs="Arial" w:eastAsia="Arial" w:hAnsi="Arial"/>
        <w:b w:val="1"/>
        <w:u w:val="none"/>
      </w:rPr>
    </w:lvl>
    <w:lvl w:ilvl="1">
      <w:start w:val="1"/>
      <w:numFmt w:val="lowerLetter"/>
      <w:lvlText w:val="%2."/>
      <w:lvlJc w:val="left"/>
      <w:pPr>
        <w:ind w:left="360" w:hanging="45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