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85" w:type="dxa"/>
        <w:tblLook w:val="04A0" w:firstRow="1" w:lastRow="0" w:firstColumn="1" w:lastColumn="0" w:noHBand="0" w:noVBand="1"/>
      </w:tblPr>
      <w:tblGrid>
        <w:gridCol w:w="1050"/>
        <w:gridCol w:w="1251"/>
        <w:gridCol w:w="1011"/>
        <w:gridCol w:w="778"/>
        <w:gridCol w:w="3384"/>
        <w:gridCol w:w="1122"/>
        <w:gridCol w:w="1389"/>
      </w:tblGrid>
      <w:tr w:rsidR="005457D3" w:rsidRPr="008A72BD" w14:paraId="482E4CE0" w14:textId="77777777" w:rsidTr="008A72BD">
        <w:trPr>
          <w:trHeight w:val="320"/>
        </w:trPr>
        <w:tc>
          <w:tcPr>
            <w:tcW w:w="1052"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Term</w:t>
            </w:r>
          </w:p>
        </w:tc>
        <w:tc>
          <w:tcPr>
            <w:tcW w:w="1255"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Class No.</w:t>
            </w:r>
          </w:p>
        </w:tc>
        <w:tc>
          <w:tcPr>
            <w:tcW w:w="973"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Units</w:t>
            </w:r>
          </w:p>
        </w:tc>
        <w:tc>
          <w:tcPr>
            <w:tcW w:w="3407"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Days &amp; Times</w:t>
            </w:r>
          </w:p>
        </w:tc>
        <w:tc>
          <w:tcPr>
            <w:tcW w:w="1125"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Room</w:t>
            </w:r>
          </w:p>
        </w:tc>
        <w:tc>
          <w:tcPr>
            <w:tcW w:w="1395"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Mode</w:t>
            </w:r>
          </w:p>
        </w:tc>
      </w:tr>
      <w:tr w:rsidR="008A72BD" w:rsidRPr="005457D3" w14:paraId="4F3B417A" w14:textId="77777777" w:rsidTr="008A72BD">
        <w:trPr>
          <w:trHeight w:val="320"/>
        </w:trPr>
        <w:tc>
          <w:tcPr>
            <w:tcW w:w="1052" w:type="dxa"/>
            <w:tcBorders>
              <w:top w:val="nil"/>
              <w:left w:val="single" w:sz="4" w:space="0" w:color="203764"/>
              <w:bottom w:val="single" w:sz="4" w:space="0" w:color="203764"/>
              <w:right w:val="single" w:sz="4" w:space="0" w:color="203764"/>
            </w:tcBorders>
            <w:shd w:val="clear" w:color="auto" w:fill="auto"/>
            <w:vAlign w:val="center"/>
            <w:hideMark/>
          </w:tcPr>
          <w:p w14:paraId="3347FDC6" w14:textId="0D6B89FD"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Fall 201</w:t>
            </w:r>
            <w:r w:rsidR="005F044F">
              <w:rPr>
                <w:rFonts w:ascii="Baskerville" w:eastAsia="Times New Roman" w:hAnsi="Baskerville" w:cs="Times New Roman"/>
                <w:color w:val="000000"/>
                <w:sz w:val="22"/>
                <w:szCs w:val="22"/>
              </w:rPr>
              <w:t>9</w:t>
            </w:r>
          </w:p>
        </w:tc>
        <w:tc>
          <w:tcPr>
            <w:tcW w:w="1255" w:type="dxa"/>
            <w:tcBorders>
              <w:top w:val="nil"/>
              <w:left w:val="nil"/>
              <w:bottom w:val="single" w:sz="4" w:space="0" w:color="203764"/>
              <w:right w:val="single" w:sz="4" w:space="0" w:color="203764"/>
            </w:tcBorders>
            <w:shd w:val="clear" w:color="auto" w:fill="auto"/>
            <w:vAlign w:val="center"/>
            <w:hideMark/>
          </w:tcPr>
          <w:p w14:paraId="6BDF6AF2" w14:textId="4BB635FE" w:rsidR="005457D3" w:rsidRPr="005457D3" w:rsidRDefault="005F044F"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10968</w:t>
            </w:r>
          </w:p>
        </w:tc>
        <w:tc>
          <w:tcPr>
            <w:tcW w:w="973" w:type="dxa"/>
            <w:tcBorders>
              <w:top w:val="nil"/>
              <w:left w:val="nil"/>
              <w:bottom w:val="single" w:sz="4" w:space="0" w:color="203764"/>
              <w:right w:val="single" w:sz="4" w:space="0" w:color="203764"/>
            </w:tcBorders>
            <w:shd w:val="clear" w:color="auto" w:fill="auto"/>
            <w:vAlign w:val="center"/>
            <w:hideMark/>
          </w:tcPr>
          <w:p w14:paraId="7516B3D5"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hideMark/>
          </w:tcPr>
          <w:p w14:paraId="02FDDE34"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3</w:t>
            </w:r>
          </w:p>
        </w:tc>
        <w:tc>
          <w:tcPr>
            <w:tcW w:w="3407" w:type="dxa"/>
            <w:tcBorders>
              <w:top w:val="nil"/>
              <w:left w:val="nil"/>
              <w:bottom w:val="single" w:sz="4" w:space="0" w:color="203764"/>
              <w:right w:val="single" w:sz="4" w:space="0" w:color="203764"/>
            </w:tcBorders>
            <w:shd w:val="clear" w:color="auto" w:fill="auto"/>
            <w:vAlign w:val="center"/>
            <w:hideMark/>
          </w:tcPr>
          <w:p w14:paraId="6042330D" w14:textId="7FF77669" w:rsidR="005457D3" w:rsidRPr="005457D3" w:rsidRDefault="005457D3" w:rsidP="005457D3">
            <w:pPr>
              <w:rPr>
                <w:rFonts w:ascii="Baskerville" w:eastAsia="Times New Roman" w:hAnsi="Baskerville" w:cs="Times New Roman"/>
                <w:color w:val="000000"/>
                <w:sz w:val="22"/>
                <w:szCs w:val="22"/>
              </w:rPr>
            </w:pPr>
            <w:proofErr w:type="spellStart"/>
            <w:r w:rsidRPr="005457D3">
              <w:rPr>
                <w:rFonts w:ascii="Baskerville" w:eastAsia="Times New Roman" w:hAnsi="Baskerville" w:cs="Times New Roman"/>
                <w:color w:val="000000"/>
                <w:sz w:val="22"/>
                <w:szCs w:val="22"/>
              </w:rPr>
              <w:t>TuTh</w:t>
            </w:r>
            <w:proofErr w:type="spellEnd"/>
            <w:r w:rsidRPr="005457D3">
              <w:rPr>
                <w:rFonts w:ascii="Baskerville" w:eastAsia="Times New Roman" w:hAnsi="Baskerville" w:cs="Times New Roman"/>
                <w:color w:val="000000"/>
                <w:sz w:val="22"/>
                <w:szCs w:val="22"/>
              </w:rPr>
              <w:t xml:space="preserve"> </w:t>
            </w:r>
            <w:r w:rsidR="005F044F">
              <w:rPr>
                <w:rFonts w:ascii="Baskerville" w:eastAsia="Times New Roman" w:hAnsi="Baskerville" w:cs="Times New Roman"/>
                <w:color w:val="000000"/>
                <w:sz w:val="22"/>
                <w:szCs w:val="22"/>
              </w:rPr>
              <w:t>2:20PM – 3:35PM</w:t>
            </w:r>
          </w:p>
        </w:tc>
        <w:tc>
          <w:tcPr>
            <w:tcW w:w="1125" w:type="dxa"/>
            <w:tcBorders>
              <w:top w:val="nil"/>
              <w:left w:val="nil"/>
              <w:bottom w:val="single" w:sz="4" w:space="0" w:color="203764"/>
              <w:right w:val="single" w:sz="4" w:space="0" w:color="203764"/>
            </w:tcBorders>
            <w:shd w:val="clear" w:color="auto" w:fill="auto"/>
            <w:vAlign w:val="center"/>
            <w:hideMark/>
          </w:tcPr>
          <w:p w14:paraId="66AD6279" w14:textId="75BC37AD" w:rsidR="005457D3" w:rsidRPr="005457D3" w:rsidRDefault="005F044F"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090-102</w:t>
            </w:r>
          </w:p>
        </w:tc>
        <w:tc>
          <w:tcPr>
            <w:tcW w:w="1395" w:type="dxa"/>
            <w:tcBorders>
              <w:top w:val="nil"/>
              <w:left w:val="nil"/>
              <w:bottom w:val="single" w:sz="4" w:space="0" w:color="203764"/>
              <w:right w:val="single" w:sz="4" w:space="0" w:color="203764"/>
            </w:tcBorders>
            <w:shd w:val="clear" w:color="auto" w:fill="auto"/>
            <w:vAlign w:val="center"/>
            <w:hideMark/>
          </w:tcPr>
          <w:p w14:paraId="24A7AA41"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Face-to-face</w:t>
            </w:r>
          </w:p>
        </w:tc>
      </w:tr>
    </w:tbl>
    <w:p w14:paraId="76E0B5FE" w14:textId="0E2A6718" w:rsidR="005B7668" w:rsidRPr="008A72BD" w:rsidRDefault="005B7668" w:rsidP="008529C5">
      <w:pPr>
        <w:rPr>
          <w:rFonts w:ascii="Baskerville" w:hAnsi="Baskerville"/>
          <w:color w:val="000000" w:themeColor="text1"/>
          <w:sz w:val="22"/>
          <w:szCs w:val="22"/>
        </w:rPr>
      </w:pPr>
    </w:p>
    <w:p w14:paraId="46EFB851" w14:textId="1E71FBBF" w:rsidR="008A72BD"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Enrollment Requirements</w:t>
      </w:r>
    </w:p>
    <w:p w14:paraId="2FD9E700" w14:textId="04AF28E6" w:rsidR="008A72BD" w:rsidRPr="008A72BD" w:rsidRDefault="005F044F"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Graduate Status</w:t>
      </w:r>
    </w:p>
    <w:p w14:paraId="18A29279" w14:textId="77777777" w:rsidR="008A72BD" w:rsidRDefault="008A72BD" w:rsidP="00CE0485">
      <w:pPr>
        <w:spacing w:line="288" w:lineRule="auto"/>
        <w:jc w:val="both"/>
        <w:rPr>
          <w:rFonts w:ascii="Baskerville" w:hAnsi="Baskerville"/>
          <w:color w:val="000000" w:themeColor="text1"/>
          <w:sz w:val="22"/>
          <w:szCs w:val="22"/>
        </w:rPr>
      </w:pPr>
    </w:p>
    <w:p w14:paraId="42FB7542" w14:textId="38D60A4A"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Website</w:t>
      </w:r>
    </w:p>
    <w:p w14:paraId="57642B18" w14:textId="52CB0424" w:rsidR="002062FD" w:rsidRDefault="004B0667" w:rsidP="00CE0485">
      <w:pPr>
        <w:spacing w:line="288" w:lineRule="auto"/>
        <w:jc w:val="both"/>
        <w:rPr>
          <w:rFonts w:ascii="Baskerville" w:hAnsi="Baskerville"/>
          <w:color w:val="000000" w:themeColor="text1"/>
          <w:sz w:val="22"/>
          <w:szCs w:val="22"/>
        </w:rPr>
      </w:pPr>
      <w:hyperlink r:id="rId7" w:history="1">
        <w:r w:rsidR="005F044F" w:rsidRPr="009C4001">
          <w:rPr>
            <w:rStyle w:val="Hyperlink"/>
            <w:rFonts w:ascii="Baskerville" w:hAnsi="Baskerville"/>
            <w:sz w:val="22"/>
            <w:szCs w:val="22"/>
          </w:rPr>
          <w:t>https://github.com/igorsteinmacher/CS502-Fall2019</w:t>
        </w:r>
      </w:hyperlink>
      <w:r w:rsidR="005F044F">
        <w:rPr>
          <w:rFonts w:ascii="Baskerville" w:hAnsi="Baskerville"/>
          <w:color w:val="000000" w:themeColor="text1"/>
          <w:sz w:val="22"/>
          <w:szCs w:val="22"/>
        </w:rPr>
        <w:t xml:space="preserve"> </w:t>
      </w:r>
    </w:p>
    <w:p w14:paraId="43CE2B69" w14:textId="704909E1" w:rsidR="002062FD" w:rsidRDefault="002062FD" w:rsidP="00CE0485">
      <w:pPr>
        <w:spacing w:line="288" w:lineRule="auto"/>
        <w:jc w:val="both"/>
        <w:rPr>
          <w:rFonts w:ascii="Baskerville" w:hAnsi="Baskerville"/>
          <w:color w:val="000000" w:themeColor="text1"/>
          <w:sz w:val="22"/>
          <w:szCs w:val="22"/>
        </w:rPr>
      </w:pPr>
    </w:p>
    <w:p w14:paraId="6054E89B" w14:textId="209EBB92" w:rsidR="008A72BD"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Instructor</w:t>
      </w:r>
      <w:r w:rsidR="002062FD" w:rsidRPr="00CE0485">
        <w:rPr>
          <w:rFonts w:ascii="Arial" w:hAnsi="Arial" w:cs="Arial"/>
          <w:b/>
          <w:color w:val="000000" w:themeColor="text1"/>
          <w:sz w:val="22"/>
          <w:szCs w:val="22"/>
        </w:rPr>
        <w:t>(s)</w:t>
      </w:r>
    </w:p>
    <w:p w14:paraId="002E53FC" w14:textId="7631F9E0" w:rsidR="002062F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 xml:space="preserve">Dr. </w:t>
      </w:r>
      <w:r w:rsidR="005F044F">
        <w:rPr>
          <w:rFonts w:ascii="Baskerville" w:hAnsi="Baskerville"/>
          <w:color w:val="000000" w:themeColor="text1"/>
          <w:sz w:val="22"/>
          <w:szCs w:val="22"/>
        </w:rPr>
        <w:t>Igor Steinmacher</w:t>
      </w:r>
    </w:p>
    <w:p w14:paraId="68D68D85" w14:textId="017A38D0" w:rsidR="008A72BD" w:rsidRPr="008A72BD" w:rsidRDefault="002062FD"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E</w:t>
      </w:r>
      <w:r w:rsidR="008A72BD">
        <w:rPr>
          <w:rFonts w:ascii="Baskerville" w:hAnsi="Baskerville"/>
          <w:color w:val="000000" w:themeColor="text1"/>
          <w:sz w:val="22"/>
          <w:szCs w:val="22"/>
        </w:rPr>
        <w:t xml:space="preserve">mail: </w:t>
      </w:r>
      <w:r w:rsidR="005F044F">
        <w:rPr>
          <w:rFonts w:ascii="Baskerville" w:hAnsi="Baskerville"/>
          <w:color w:val="000000" w:themeColor="text1"/>
          <w:sz w:val="22"/>
          <w:szCs w:val="22"/>
        </w:rPr>
        <w:t xml:space="preserve"> </w:t>
      </w:r>
      <w:hyperlink r:id="rId8" w:history="1">
        <w:r w:rsidR="005F044F" w:rsidRPr="009C4001">
          <w:rPr>
            <w:rStyle w:val="Hyperlink"/>
            <w:rFonts w:ascii="Baskerville" w:hAnsi="Baskerville"/>
            <w:sz w:val="22"/>
            <w:szCs w:val="22"/>
          </w:rPr>
          <w:t>Igor.Steinmacher@nau.edu</w:t>
        </w:r>
      </w:hyperlink>
      <w:r w:rsidR="005F044F">
        <w:t xml:space="preserve"> </w:t>
      </w:r>
      <w:r>
        <w:rPr>
          <w:rFonts w:ascii="Baskerville" w:hAnsi="Baskerville"/>
          <w:color w:val="000000" w:themeColor="text1"/>
          <w:sz w:val="22"/>
          <w:szCs w:val="22"/>
        </w:rPr>
        <w:t xml:space="preserve"> </w:t>
      </w:r>
    </w:p>
    <w:p w14:paraId="14461833" w14:textId="43D211E0" w:rsidR="008529C5"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Office</w:t>
      </w:r>
      <w:r w:rsidR="002062FD">
        <w:rPr>
          <w:rFonts w:ascii="Baskerville" w:hAnsi="Baskerville"/>
          <w:color w:val="000000" w:themeColor="text1"/>
          <w:sz w:val="22"/>
          <w:szCs w:val="22"/>
        </w:rPr>
        <w:t xml:space="preserve"> Hours</w:t>
      </w:r>
      <w:r w:rsidRPr="008A72BD">
        <w:rPr>
          <w:rFonts w:ascii="Baskerville" w:hAnsi="Baskerville"/>
          <w:color w:val="000000" w:themeColor="text1"/>
          <w:sz w:val="22"/>
          <w:szCs w:val="22"/>
        </w:rPr>
        <w:t xml:space="preserve">: </w:t>
      </w:r>
      <w:r w:rsidR="005F044F">
        <w:rPr>
          <w:rFonts w:ascii="Baskerville" w:hAnsi="Baskerville"/>
          <w:color w:val="000000" w:themeColor="text1"/>
          <w:sz w:val="22"/>
          <w:szCs w:val="22"/>
        </w:rPr>
        <w:t>Mo</w:t>
      </w:r>
      <w:r w:rsidR="005F044F" w:rsidRPr="005F044F">
        <w:rPr>
          <w:rFonts w:ascii="Baskerville" w:hAnsi="Baskerville"/>
          <w:color w:val="000000" w:themeColor="text1"/>
          <w:sz w:val="22"/>
          <w:szCs w:val="22"/>
        </w:rPr>
        <w:t xml:space="preserve">1:30pm-2:30pm and </w:t>
      </w:r>
      <w:r w:rsidR="005F044F">
        <w:rPr>
          <w:rFonts w:ascii="Baskerville" w:hAnsi="Baskerville"/>
          <w:color w:val="000000" w:themeColor="text1"/>
          <w:sz w:val="22"/>
          <w:szCs w:val="22"/>
        </w:rPr>
        <w:t>Fri</w:t>
      </w:r>
      <w:r w:rsidR="005F044F" w:rsidRPr="005F044F">
        <w:rPr>
          <w:rFonts w:ascii="Baskerville" w:hAnsi="Baskerville"/>
          <w:color w:val="000000" w:themeColor="text1"/>
          <w:sz w:val="22"/>
          <w:szCs w:val="22"/>
        </w:rPr>
        <w:t xml:space="preserve"> 9:00am-10:00am</w:t>
      </w:r>
    </w:p>
    <w:p w14:paraId="6D049B0F" w14:textId="0456E3F0" w:rsidR="00D52618" w:rsidRPr="008A72BD" w:rsidRDefault="00D52618"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We will also have a Slack channel which will be our main communication mean</w:t>
      </w:r>
    </w:p>
    <w:p w14:paraId="74DC9F53" w14:textId="17B6C78A" w:rsidR="008529C5" w:rsidRPr="005F044F" w:rsidRDefault="008529C5" w:rsidP="00CE0485">
      <w:pPr>
        <w:spacing w:line="288" w:lineRule="auto"/>
        <w:jc w:val="both"/>
        <w:rPr>
          <w:rFonts w:ascii="Arial" w:hAnsi="Arial" w:cs="Arial"/>
          <w:b/>
          <w:color w:val="000000" w:themeColor="text1"/>
          <w:sz w:val="22"/>
          <w:szCs w:val="22"/>
        </w:rPr>
      </w:pPr>
    </w:p>
    <w:p w14:paraId="1FB6B059" w14:textId="77777777" w:rsidR="005F044F" w:rsidRPr="005F044F" w:rsidRDefault="005F044F" w:rsidP="005F044F">
      <w:pPr>
        <w:spacing w:line="288" w:lineRule="auto"/>
        <w:jc w:val="both"/>
        <w:rPr>
          <w:rFonts w:ascii="Arial" w:hAnsi="Arial" w:cs="Arial"/>
          <w:b/>
          <w:color w:val="000000" w:themeColor="text1"/>
          <w:sz w:val="22"/>
          <w:szCs w:val="22"/>
        </w:rPr>
      </w:pPr>
      <w:r w:rsidRPr="005F044F">
        <w:rPr>
          <w:rFonts w:ascii="Arial" w:hAnsi="Arial" w:cs="Arial"/>
          <w:b/>
          <w:color w:val="000000" w:themeColor="text1"/>
          <w:sz w:val="22"/>
          <w:szCs w:val="22"/>
        </w:rPr>
        <w:t>Academic Catalog Description</w:t>
      </w:r>
    </w:p>
    <w:p w14:paraId="3E981382" w14:textId="77777777" w:rsidR="005F044F" w:rsidRPr="005F044F" w:rsidRDefault="005F044F" w:rsidP="005F044F">
      <w:pPr>
        <w:spacing w:line="288" w:lineRule="auto"/>
        <w:jc w:val="both"/>
        <w:rPr>
          <w:rFonts w:ascii="Baskerville" w:hAnsi="Baskerville"/>
          <w:color w:val="000000" w:themeColor="text1"/>
          <w:sz w:val="22"/>
          <w:szCs w:val="22"/>
        </w:rPr>
      </w:pPr>
      <w:r w:rsidRPr="005F044F">
        <w:rPr>
          <w:rFonts w:ascii="Baskerville" w:hAnsi="Baskerville"/>
          <w:color w:val="000000" w:themeColor="text1"/>
          <w:sz w:val="22"/>
          <w:szCs w:val="22"/>
        </w:rPr>
        <w:t>Study of advanced programming techniques, overview of software engineering principles, and study and project-based application of agile software development methods and tools.</w:t>
      </w:r>
    </w:p>
    <w:p w14:paraId="05260C68" w14:textId="77777777" w:rsidR="005F044F" w:rsidRPr="005F044F" w:rsidRDefault="005F044F" w:rsidP="00CE0485">
      <w:pPr>
        <w:spacing w:line="288" w:lineRule="auto"/>
        <w:jc w:val="both"/>
        <w:rPr>
          <w:rFonts w:ascii="Baskerville" w:hAnsi="Baskerville"/>
          <w:color w:val="000000" w:themeColor="text1"/>
          <w:sz w:val="22"/>
          <w:szCs w:val="22"/>
        </w:rPr>
      </w:pPr>
    </w:p>
    <w:p w14:paraId="4ED93740" w14:textId="721AB1DB" w:rsidR="008529C5"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Purpose</w:t>
      </w:r>
    </w:p>
    <w:p w14:paraId="69E56963" w14:textId="61C95849" w:rsidR="008A72BD" w:rsidRPr="008A72BD" w:rsidRDefault="005F044F" w:rsidP="00CE0485">
      <w:pPr>
        <w:spacing w:line="288" w:lineRule="auto"/>
        <w:jc w:val="both"/>
        <w:rPr>
          <w:rFonts w:ascii="Baskerville" w:hAnsi="Baskerville"/>
          <w:color w:val="000000" w:themeColor="text1"/>
          <w:sz w:val="22"/>
          <w:szCs w:val="22"/>
        </w:rPr>
      </w:pPr>
      <w:r w:rsidRPr="005F044F">
        <w:rPr>
          <w:rFonts w:ascii="Baskerville" w:hAnsi="Baskerville"/>
          <w:color w:val="000000" w:themeColor="text1"/>
          <w:sz w:val="22"/>
          <w:szCs w:val="22"/>
        </w:rPr>
        <w:t>This project-based course is intended for students interested in informatics research with significant previous programming experience, including data structures, and software development techniques. The course centers on the application of practice-oriented programming and software engineering skills in the informatics domain. The course begins with an in-depth coverage of advanced programming, data structure, and algorithmic complexity topics with an emphasis on the application of these skills in the context of large-scale informatics problems. Topics relating to software engineering are subsequently explored, with an emphasis on code-level quality, effective team-based development, and specific methods and tools most appropriate for informatics problems. Throughout the course, students will apply their skills toward the development of software artifacts in a research area of interest. By the end of the course, students are prepared to develop high-quality software in a research area of interest.</w:t>
      </w:r>
    </w:p>
    <w:p w14:paraId="70A111E7" w14:textId="77777777" w:rsidR="008A72BD" w:rsidRPr="008A72BD" w:rsidRDefault="008A72BD" w:rsidP="00CE0485">
      <w:pPr>
        <w:spacing w:line="288" w:lineRule="auto"/>
        <w:jc w:val="both"/>
        <w:rPr>
          <w:rFonts w:ascii="Baskerville" w:hAnsi="Baskerville"/>
          <w:color w:val="000000" w:themeColor="text1"/>
          <w:sz w:val="22"/>
          <w:szCs w:val="22"/>
        </w:rPr>
      </w:pPr>
    </w:p>
    <w:p w14:paraId="188108F3" w14:textId="79E19B22" w:rsidR="002062FD" w:rsidRPr="00CE0485" w:rsidRDefault="002062FD" w:rsidP="005F044F">
      <w:pPr>
        <w:rPr>
          <w:rFonts w:ascii="Arial" w:hAnsi="Arial" w:cs="Arial"/>
          <w:b/>
          <w:color w:val="000000" w:themeColor="text1"/>
          <w:sz w:val="22"/>
          <w:szCs w:val="22"/>
        </w:rPr>
      </w:pPr>
      <w:r w:rsidRPr="00CE0485">
        <w:rPr>
          <w:rFonts w:ascii="Arial" w:hAnsi="Arial" w:cs="Arial"/>
          <w:b/>
          <w:color w:val="000000" w:themeColor="text1"/>
          <w:sz w:val="22"/>
          <w:szCs w:val="22"/>
        </w:rPr>
        <w:t>Course Student Learning Outcomes</w:t>
      </w:r>
    </w:p>
    <w:p w14:paraId="5F096874" w14:textId="77777777" w:rsidR="005F044F" w:rsidRDefault="005F044F" w:rsidP="005F044F">
      <w:pPr>
        <w:autoSpaceDE w:val="0"/>
        <w:autoSpaceDN w:val="0"/>
        <w:adjustRightInd w:val="0"/>
        <w:jc w:val="both"/>
        <w:rPr>
          <w:rFonts w:ascii="Baskerville" w:eastAsia="Times New Roman" w:hAnsi="Baskerville"/>
        </w:rPr>
      </w:pPr>
      <w:r>
        <w:rPr>
          <w:rFonts w:ascii="Baskerville" w:eastAsia="Times New Roman" w:hAnsi="Baskerville"/>
        </w:rPr>
        <w:t>Upon successful completion of this course, students will be able to demonstrate the following advanced competencies:</w:t>
      </w:r>
    </w:p>
    <w:p w14:paraId="06F902C9" w14:textId="7A169461" w:rsidR="005F044F" w:rsidRDefault="005F044F" w:rsidP="005F044F">
      <w:pPr>
        <w:pStyle w:val="ListParagraph"/>
        <w:numPr>
          <w:ilvl w:val="0"/>
          <w:numId w:val="7"/>
        </w:numPr>
        <w:autoSpaceDE w:val="0"/>
        <w:autoSpaceDN w:val="0"/>
        <w:adjustRightInd w:val="0"/>
        <w:jc w:val="both"/>
        <w:rPr>
          <w:rFonts w:ascii="Baskerville" w:eastAsia="Times New Roman" w:hAnsi="Baskerville"/>
        </w:rPr>
      </w:pPr>
      <w:r w:rsidRPr="00D25E84">
        <w:rPr>
          <w:rFonts w:ascii="Baskerville" w:eastAsia="Times New Roman" w:hAnsi="Baskerville"/>
        </w:rPr>
        <w:t>Select and apply advanced programming and memory management techniques to a variety of software development contexts;</w:t>
      </w:r>
    </w:p>
    <w:p w14:paraId="19EC87ED" w14:textId="77777777" w:rsidR="005F044F" w:rsidRDefault="005F044F" w:rsidP="005F044F">
      <w:pPr>
        <w:pStyle w:val="ListParagraph"/>
        <w:numPr>
          <w:ilvl w:val="0"/>
          <w:numId w:val="7"/>
        </w:numPr>
        <w:autoSpaceDE w:val="0"/>
        <w:autoSpaceDN w:val="0"/>
        <w:adjustRightInd w:val="0"/>
        <w:jc w:val="both"/>
        <w:rPr>
          <w:rFonts w:ascii="Baskerville" w:eastAsia="Times New Roman" w:hAnsi="Baskerville"/>
        </w:rPr>
      </w:pPr>
      <w:r w:rsidRPr="00D25E84">
        <w:rPr>
          <w:rFonts w:ascii="Baskerville" w:eastAsia="Times New Roman" w:hAnsi="Baskerville"/>
        </w:rPr>
        <w:t>Select and synthesize algorithms and data structures appropriate to computational complexity requirements;</w:t>
      </w:r>
    </w:p>
    <w:p w14:paraId="22275DB3" w14:textId="77777777" w:rsidR="005F044F" w:rsidRDefault="005F044F" w:rsidP="005F044F">
      <w:pPr>
        <w:pStyle w:val="ListParagraph"/>
        <w:numPr>
          <w:ilvl w:val="0"/>
          <w:numId w:val="7"/>
        </w:numPr>
        <w:autoSpaceDE w:val="0"/>
        <w:autoSpaceDN w:val="0"/>
        <w:adjustRightInd w:val="0"/>
        <w:jc w:val="both"/>
        <w:rPr>
          <w:rFonts w:ascii="Baskerville" w:eastAsia="Times New Roman" w:hAnsi="Baskerville"/>
        </w:rPr>
      </w:pPr>
      <w:r w:rsidRPr="00D25E84">
        <w:rPr>
          <w:rFonts w:ascii="Baskerville" w:eastAsia="Times New Roman" w:hAnsi="Baskerville"/>
        </w:rPr>
        <w:t xml:space="preserve">Analyze and </w:t>
      </w:r>
      <w:r w:rsidRPr="00D25E84">
        <w:rPr>
          <w:rFonts w:ascii="Baskerville" w:hAnsi="Baskerville"/>
        </w:rPr>
        <w:t>evaluate the fundamental principles of software engineering and how they inform specific software development practices</w:t>
      </w:r>
      <w:r w:rsidRPr="00D25E84">
        <w:rPr>
          <w:rFonts w:ascii="Baskerville" w:eastAsia="Times New Roman" w:hAnsi="Baskerville"/>
        </w:rPr>
        <w:t>;</w:t>
      </w:r>
    </w:p>
    <w:p w14:paraId="5B426442" w14:textId="77777777" w:rsidR="005F044F" w:rsidRDefault="005F044F" w:rsidP="005F044F">
      <w:pPr>
        <w:pStyle w:val="ListParagraph"/>
        <w:numPr>
          <w:ilvl w:val="0"/>
          <w:numId w:val="7"/>
        </w:numPr>
        <w:autoSpaceDE w:val="0"/>
        <w:autoSpaceDN w:val="0"/>
        <w:adjustRightInd w:val="0"/>
        <w:jc w:val="both"/>
        <w:rPr>
          <w:rFonts w:ascii="Baskerville" w:eastAsia="Times New Roman" w:hAnsi="Baskerville"/>
        </w:rPr>
      </w:pPr>
      <w:r w:rsidRPr="00D25E84">
        <w:rPr>
          <w:rFonts w:ascii="Baskerville" w:eastAsia="Times New Roman" w:hAnsi="Baskerville"/>
        </w:rPr>
        <w:t xml:space="preserve">Select and synthesize </w:t>
      </w:r>
      <w:r w:rsidRPr="00D25E84">
        <w:rPr>
          <w:rFonts w:ascii="Baskerville" w:hAnsi="Baskerville"/>
        </w:rPr>
        <w:t>programming techniques that promote high code-level quality</w:t>
      </w:r>
      <w:r w:rsidRPr="00D25E84">
        <w:rPr>
          <w:rFonts w:ascii="Baskerville" w:eastAsia="Times New Roman" w:hAnsi="Baskerville"/>
        </w:rPr>
        <w:t>;</w:t>
      </w:r>
    </w:p>
    <w:p w14:paraId="1D0D15B7" w14:textId="47A75938" w:rsidR="005F044F" w:rsidRPr="00D52618" w:rsidRDefault="005F044F" w:rsidP="005F044F">
      <w:pPr>
        <w:pStyle w:val="ListParagraph"/>
        <w:numPr>
          <w:ilvl w:val="0"/>
          <w:numId w:val="7"/>
        </w:numPr>
        <w:autoSpaceDE w:val="0"/>
        <w:autoSpaceDN w:val="0"/>
        <w:adjustRightInd w:val="0"/>
        <w:jc w:val="both"/>
        <w:rPr>
          <w:rFonts w:ascii="Baskerville" w:eastAsia="Times New Roman" w:hAnsi="Baskerville"/>
        </w:rPr>
      </w:pPr>
      <w:r w:rsidRPr="00D25E84">
        <w:rPr>
          <w:rFonts w:ascii="Baskerville" w:hAnsi="Baskerville"/>
        </w:rPr>
        <w:lastRenderedPageBreak/>
        <w:t>Select and apply agile software development techniques and tools to software development, source control, build deployment, testing, and documentation.</w:t>
      </w:r>
    </w:p>
    <w:p w14:paraId="228E4986" w14:textId="77777777" w:rsidR="00D52618" w:rsidRPr="00D25E84" w:rsidRDefault="00D52618" w:rsidP="00D52618">
      <w:pPr>
        <w:pStyle w:val="ListParagraph"/>
        <w:autoSpaceDE w:val="0"/>
        <w:autoSpaceDN w:val="0"/>
        <w:adjustRightInd w:val="0"/>
        <w:jc w:val="both"/>
        <w:rPr>
          <w:rFonts w:ascii="Baskerville" w:eastAsia="Times New Roman" w:hAnsi="Baskerville"/>
        </w:rPr>
      </w:pPr>
    </w:p>
    <w:p w14:paraId="6E5F9DAF" w14:textId="77777777" w:rsidR="005F044F" w:rsidRPr="005F044F" w:rsidRDefault="005F044F" w:rsidP="005F044F">
      <w:pPr>
        <w:rPr>
          <w:rFonts w:ascii="Arial" w:hAnsi="Arial" w:cs="Arial"/>
          <w:b/>
          <w:color w:val="000000" w:themeColor="text1"/>
          <w:sz w:val="22"/>
          <w:szCs w:val="22"/>
        </w:rPr>
      </w:pPr>
      <w:r w:rsidRPr="005F044F">
        <w:rPr>
          <w:rFonts w:ascii="Arial" w:hAnsi="Arial" w:cs="Arial"/>
          <w:b/>
          <w:color w:val="000000" w:themeColor="text1"/>
          <w:sz w:val="22"/>
          <w:szCs w:val="22"/>
        </w:rPr>
        <w:t>Course Structure</w:t>
      </w:r>
    </w:p>
    <w:p w14:paraId="10BC2856" w14:textId="3840223F" w:rsidR="008A72BD" w:rsidRPr="005F044F" w:rsidRDefault="005F044F" w:rsidP="00CE0485">
      <w:pPr>
        <w:spacing w:line="288" w:lineRule="auto"/>
        <w:jc w:val="both"/>
        <w:rPr>
          <w:rFonts w:ascii="Baskerville" w:hAnsi="Baskerville"/>
          <w:color w:val="000000" w:themeColor="text1"/>
          <w:sz w:val="22"/>
          <w:szCs w:val="22"/>
        </w:rPr>
      </w:pPr>
      <w:r w:rsidRPr="005F044F">
        <w:rPr>
          <w:rFonts w:ascii="Baskerville" w:hAnsi="Baskerville"/>
          <w:color w:val="000000" w:themeColor="text1"/>
          <w:sz w:val="22"/>
          <w:szCs w:val="22"/>
        </w:rPr>
        <w:t>This course consists of lectures, in-class assignments, reading assignments, homework assignments, programming assignments, and a multi-part development project in a student’s area of research interest.</w:t>
      </w:r>
    </w:p>
    <w:p w14:paraId="5D9C7540" w14:textId="77777777" w:rsidR="005F044F" w:rsidRPr="008A72BD" w:rsidRDefault="005F044F" w:rsidP="00CE0485">
      <w:pPr>
        <w:spacing w:line="288" w:lineRule="auto"/>
        <w:jc w:val="both"/>
        <w:rPr>
          <w:rFonts w:ascii="Baskerville" w:hAnsi="Baskerville"/>
          <w:color w:val="000000" w:themeColor="text1"/>
          <w:sz w:val="22"/>
          <w:szCs w:val="22"/>
        </w:rPr>
      </w:pPr>
    </w:p>
    <w:p w14:paraId="55C04969" w14:textId="77777777"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Assignments / Assessments of Course Student Learning Outcomes</w:t>
      </w:r>
    </w:p>
    <w:p w14:paraId="08110A89" w14:textId="01DA6B8C" w:rsidR="005F044F" w:rsidRPr="005F044F" w:rsidRDefault="005F044F" w:rsidP="005F044F">
      <w:pPr>
        <w:spacing w:line="288" w:lineRule="auto"/>
        <w:jc w:val="both"/>
        <w:rPr>
          <w:rFonts w:ascii="Baskerville" w:hAnsi="Baskerville"/>
          <w:color w:val="000000" w:themeColor="text1"/>
          <w:sz w:val="22"/>
          <w:szCs w:val="22"/>
        </w:rPr>
      </w:pPr>
      <w:r w:rsidRPr="005F044F">
        <w:rPr>
          <w:rFonts w:ascii="Baskerville" w:hAnsi="Baskerville"/>
          <w:color w:val="000000" w:themeColor="text1"/>
          <w:sz w:val="22"/>
          <w:szCs w:val="22"/>
        </w:rPr>
        <w:t xml:space="preserve">Methods of assessment include: In- and out-of-class assignments; homework; exams; software project development activities and deliverables in stages throughout the semester. </w:t>
      </w:r>
      <w:r>
        <w:rPr>
          <w:rFonts w:ascii="Baskerville" w:hAnsi="Baskerville"/>
          <w:color w:val="000000" w:themeColor="text1"/>
          <w:sz w:val="22"/>
          <w:szCs w:val="22"/>
        </w:rPr>
        <w:t>For each learning outcome there will be homework and classroom assignments.</w:t>
      </w:r>
    </w:p>
    <w:p w14:paraId="4975077D" w14:textId="77777777" w:rsidR="002062FD" w:rsidRPr="002062FD" w:rsidRDefault="002062FD" w:rsidP="00CE0485">
      <w:pPr>
        <w:spacing w:line="288" w:lineRule="auto"/>
        <w:jc w:val="both"/>
        <w:rPr>
          <w:rFonts w:ascii="Baskerville" w:hAnsi="Baskerville"/>
          <w:color w:val="000000" w:themeColor="text1"/>
          <w:sz w:val="22"/>
          <w:szCs w:val="22"/>
        </w:rPr>
      </w:pPr>
    </w:p>
    <w:p w14:paraId="73F14F71" w14:textId="53F35B27"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Grading System</w:t>
      </w:r>
    </w:p>
    <w:p w14:paraId="2A86FBAE" w14:textId="7A8BA34E" w:rsidR="002062FD" w:rsidRDefault="002062FD"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A weighted sum of assessment components is used to determine your</w:t>
      </w:r>
      <w:r w:rsidR="00AF5C4A">
        <w:rPr>
          <w:rFonts w:ascii="Baskerville" w:hAnsi="Baskerville"/>
          <w:sz w:val="22"/>
          <w:szCs w:val="22"/>
        </w:rPr>
        <w:t xml:space="preserve"> final grade in the course:</w:t>
      </w:r>
    </w:p>
    <w:p w14:paraId="7CC9A33D" w14:textId="77777777" w:rsidR="002062FD" w:rsidRDefault="002062FD" w:rsidP="00CE0485">
      <w:pPr>
        <w:autoSpaceDE w:val="0"/>
        <w:autoSpaceDN w:val="0"/>
        <w:adjustRightInd w:val="0"/>
        <w:spacing w:line="288" w:lineRule="auto"/>
        <w:jc w:val="both"/>
        <w:rPr>
          <w:rFonts w:ascii="Baskerville" w:hAnsi="Baskerville"/>
          <w:sz w:val="22"/>
          <w:szCs w:val="22"/>
        </w:rPr>
      </w:pPr>
    </w:p>
    <w:p w14:paraId="41A6FF90" w14:textId="18892C85" w:rsidR="00AF5C4A" w:rsidRPr="00AF5C4A"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t>Par</w:t>
      </w:r>
      <w:r w:rsidR="00541E41">
        <w:rPr>
          <w:rFonts w:ascii="Baskerville" w:hAnsi="Baskerville"/>
          <w:sz w:val="22"/>
          <w:szCs w:val="22"/>
        </w:rPr>
        <w:t>ticipation in class d</w:t>
      </w:r>
      <w:r w:rsidRPr="00AF5C4A">
        <w:rPr>
          <w:rFonts w:ascii="Baskerville" w:hAnsi="Baskerville"/>
          <w:sz w:val="22"/>
          <w:szCs w:val="22"/>
        </w:rPr>
        <w:t>iscussion</w:t>
      </w:r>
      <w:r w:rsidR="00541E41">
        <w:rPr>
          <w:rFonts w:ascii="Baskerville" w:hAnsi="Baskerville"/>
          <w:sz w:val="22"/>
          <w:szCs w:val="22"/>
        </w:rPr>
        <w:t xml:space="preserve"> and activities</w:t>
      </w:r>
      <w:r w:rsidRPr="00AF5C4A">
        <w:rPr>
          <w:rFonts w:ascii="Baskerville" w:hAnsi="Baskerville"/>
          <w:sz w:val="22"/>
          <w:szCs w:val="22"/>
        </w:rPr>
        <w:t xml:space="preserve">: </w:t>
      </w:r>
      <w:r w:rsidRPr="00AF5C4A">
        <w:rPr>
          <w:rFonts w:ascii="Baskerville" w:hAnsi="Baskerville"/>
          <w:b/>
          <w:sz w:val="22"/>
          <w:szCs w:val="22"/>
        </w:rPr>
        <w:t>10%</w:t>
      </w:r>
    </w:p>
    <w:p w14:paraId="04EA944E" w14:textId="62FE6848" w:rsidR="00AF5C4A" w:rsidRPr="005F044F"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Homework assignments</w:t>
      </w:r>
      <w:r w:rsidR="00F9308E">
        <w:rPr>
          <w:rFonts w:ascii="Baskerville" w:hAnsi="Baskerville"/>
          <w:sz w:val="22"/>
          <w:szCs w:val="22"/>
        </w:rPr>
        <w:t xml:space="preserve"> (at least </w:t>
      </w:r>
      <w:r w:rsidR="005F044F">
        <w:rPr>
          <w:rFonts w:ascii="Baskerville" w:hAnsi="Baskerville"/>
          <w:sz w:val="22"/>
          <w:szCs w:val="22"/>
        </w:rPr>
        <w:t>4</w:t>
      </w:r>
      <w:r w:rsidR="00F9308E">
        <w:rPr>
          <w:rFonts w:ascii="Baskerville" w:hAnsi="Baskerville"/>
          <w:sz w:val="22"/>
          <w:szCs w:val="22"/>
        </w:rPr>
        <w:t>)</w:t>
      </w:r>
      <w:r>
        <w:rPr>
          <w:rFonts w:ascii="Baskerville" w:hAnsi="Baskerville"/>
          <w:sz w:val="22"/>
          <w:szCs w:val="22"/>
        </w:rPr>
        <w:t xml:space="preserve">: </w:t>
      </w:r>
      <w:r w:rsidR="005F044F">
        <w:rPr>
          <w:rFonts w:ascii="Baskerville" w:hAnsi="Baskerville"/>
          <w:b/>
          <w:sz w:val="22"/>
          <w:szCs w:val="22"/>
        </w:rPr>
        <w:t>20</w:t>
      </w:r>
      <w:r w:rsidRPr="00AF5C4A">
        <w:rPr>
          <w:rFonts w:ascii="Baskerville" w:hAnsi="Baskerville"/>
          <w:b/>
          <w:sz w:val="22"/>
          <w:szCs w:val="22"/>
        </w:rPr>
        <w:t>%</w:t>
      </w:r>
    </w:p>
    <w:p w14:paraId="54F38206" w14:textId="6E1C62B3" w:rsidR="005F044F" w:rsidRDefault="005F044F" w:rsidP="00CE0485">
      <w:pPr>
        <w:pStyle w:val="ListParagraph"/>
        <w:numPr>
          <w:ilvl w:val="0"/>
          <w:numId w:val="3"/>
        </w:numPr>
        <w:autoSpaceDE w:val="0"/>
        <w:autoSpaceDN w:val="0"/>
        <w:adjustRightInd w:val="0"/>
        <w:spacing w:line="288" w:lineRule="auto"/>
        <w:jc w:val="both"/>
        <w:rPr>
          <w:rFonts w:ascii="Baskerville" w:hAnsi="Baskerville"/>
          <w:sz w:val="22"/>
          <w:szCs w:val="22"/>
        </w:rPr>
      </w:pPr>
      <w:r w:rsidRPr="005F044F">
        <w:rPr>
          <w:rFonts w:ascii="Baskerville" w:hAnsi="Baskerville"/>
          <w:bCs/>
          <w:sz w:val="22"/>
          <w:szCs w:val="22"/>
        </w:rPr>
        <w:t>Programming Assignments</w:t>
      </w:r>
      <w:r>
        <w:rPr>
          <w:rFonts w:ascii="Baskerville" w:hAnsi="Baskerville"/>
          <w:b/>
          <w:sz w:val="22"/>
          <w:szCs w:val="22"/>
        </w:rPr>
        <w:t xml:space="preserve">: 35% </w:t>
      </w:r>
    </w:p>
    <w:p w14:paraId="5F8634C0" w14:textId="45184943" w:rsidR="00AF5C4A"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Midterm Exam: </w:t>
      </w:r>
      <w:r w:rsidR="005F044F">
        <w:rPr>
          <w:rFonts w:ascii="Baskerville" w:hAnsi="Baskerville"/>
          <w:b/>
          <w:sz w:val="22"/>
          <w:szCs w:val="22"/>
        </w:rPr>
        <w:t>15</w:t>
      </w:r>
      <w:r w:rsidRPr="00AF5C4A">
        <w:rPr>
          <w:rFonts w:ascii="Baskerville" w:hAnsi="Baskerville"/>
          <w:b/>
          <w:sz w:val="22"/>
          <w:szCs w:val="22"/>
        </w:rPr>
        <w:t>%</w:t>
      </w:r>
    </w:p>
    <w:p w14:paraId="3AA29F2A" w14:textId="7DF23E07" w:rsidR="00AF5C4A" w:rsidRPr="00AF5C4A"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Final Exam: </w:t>
      </w:r>
      <w:r w:rsidR="005F044F">
        <w:rPr>
          <w:rFonts w:ascii="Baskerville" w:hAnsi="Baskerville"/>
          <w:b/>
          <w:sz w:val="22"/>
          <w:szCs w:val="22"/>
        </w:rPr>
        <w:t>20</w:t>
      </w:r>
      <w:r w:rsidRPr="00AF5C4A">
        <w:rPr>
          <w:rFonts w:ascii="Baskerville" w:hAnsi="Baskerville"/>
          <w:b/>
          <w:sz w:val="22"/>
          <w:szCs w:val="22"/>
        </w:rPr>
        <w:t>%</w:t>
      </w:r>
    </w:p>
    <w:p w14:paraId="279E3D89"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6089CC93" w14:textId="77777777" w:rsidR="00CE0485" w:rsidRDefault="002062FD" w:rsidP="00CE0485">
      <w:pPr>
        <w:autoSpaceDE w:val="0"/>
        <w:autoSpaceDN w:val="0"/>
        <w:adjustRightInd w:val="0"/>
        <w:spacing w:line="288" w:lineRule="auto"/>
        <w:jc w:val="both"/>
        <w:rPr>
          <w:rFonts w:ascii="Baskerville" w:hAnsi="Baskerville"/>
          <w:sz w:val="22"/>
          <w:szCs w:val="22"/>
        </w:rPr>
      </w:pPr>
      <w:r w:rsidRPr="002062FD">
        <w:rPr>
          <w:rFonts w:ascii="Baskerville" w:hAnsi="Baskerville"/>
          <w:sz w:val="22"/>
          <w:szCs w:val="22"/>
        </w:rPr>
        <w:t>Grades will be assigned using the weighted sum described above using this</w:t>
      </w:r>
      <w:r w:rsidR="00CE0485">
        <w:rPr>
          <w:rFonts w:ascii="Baskerville" w:hAnsi="Baskerville"/>
          <w:sz w:val="22"/>
          <w:szCs w:val="22"/>
        </w:rPr>
        <w:t xml:space="preserve"> scale:</w:t>
      </w:r>
    </w:p>
    <w:p w14:paraId="7CAB7806" w14:textId="0B057BFC" w:rsidR="002062FD" w:rsidRPr="00CE0485" w:rsidRDefault="002062FD" w:rsidP="00CE0485">
      <w:pPr>
        <w:rPr>
          <w:rFonts w:ascii="Times New Roman" w:eastAsia="Times New Roman" w:hAnsi="Times New Roman" w:cs="Times New Roman"/>
        </w:rPr>
      </w:pPr>
      <w:r w:rsidRPr="00CE0485">
        <w:rPr>
          <w:rFonts w:ascii="Baskerville" w:hAnsi="Baskerville"/>
          <w:b/>
          <w:sz w:val="22"/>
          <w:szCs w:val="22"/>
        </w:rPr>
        <w:t>A</w:t>
      </w:r>
      <w:r w:rsidRPr="00CE0485">
        <w:rPr>
          <w:rFonts w:ascii="Baskerville" w:hAnsi="Baskerville"/>
          <w:sz w:val="22"/>
          <w:szCs w:val="22"/>
        </w:rPr>
        <w:t xml:space="preserve"> </w:t>
      </w:r>
      <w:r w:rsidR="00CE0485" w:rsidRPr="00CE0485">
        <w:rPr>
          <w:rFonts w:ascii="Baskerville" w:eastAsia="Times New Roman" w:hAnsi="Baskerville" w:cs="Times New Roman"/>
        </w:rPr>
        <w:t>≥</w:t>
      </w:r>
      <w:r w:rsidRPr="00CE0485">
        <w:rPr>
          <w:rFonts w:ascii="Baskerville" w:hAnsi="Baskerville"/>
          <w:sz w:val="22"/>
          <w:szCs w:val="22"/>
        </w:rPr>
        <w:t xml:space="preserve"> </w:t>
      </w:r>
      <w:r w:rsidRPr="002062FD">
        <w:rPr>
          <w:rFonts w:ascii="Baskerville" w:hAnsi="Baskerville"/>
          <w:sz w:val="22"/>
          <w:szCs w:val="22"/>
        </w:rPr>
        <w:t xml:space="preserve">90%, </w:t>
      </w:r>
      <w:r w:rsidRPr="00CE0485">
        <w:rPr>
          <w:rFonts w:ascii="Baskerville" w:hAnsi="Baskerville"/>
          <w:b/>
          <w:sz w:val="22"/>
          <w:szCs w:val="22"/>
        </w:rPr>
        <w:t>B</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80%, </w:t>
      </w:r>
      <w:r w:rsidRPr="00CE0485">
        <w:rPr>
          <w:rFonts w:ascii="Baskerville" w:hAnsi="Baskerville"/>
          <w:b/>
          <w:sz w:val="22"/>
          <w:szCs w:val="22"/>
        </w:rPr>
        <w:t>C</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70%, </w:t>
      </w:r>
      <w:r w:rsidRPr="00CE0485">
        <w:rPr>
          <w:rFonts w:ascii="Baskerville" w:hAnsi="Baskerville"/>
          <w:b/>
          <w:sz w:val="22"/>
          <w:szCs w:val="22"/>
        </w:rPr>
        <w:t>D</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60%, </w:t>
      </w:r>
      <w:r w:rsidRPr="00CE0485">
        <w:rPr>
          <w:rFonts w:ascii="Baskerville" w:hAnsi="Baskerville"/>
          <w:b/>
          <w:sz w:val="22"/>
          <w:szCs w:val="22"/>
        </w:rPr>
        <w:t>F</w:t>
      </w:r>
      <w:r w:rsidRPr="002062FD">
        <w:rPr>
          <w:rFonts w:ascii="Baskerville" w:hAnsi="Baskerville"/>
          <w:sz w:val="22"/>
          <w:szCs w:val="22"/>
        </w:rPr>
        <w:t xml:space="preserve"> &lt; 60%.</w:t>
      </w:r>
    </w:p>
    <w:p w14:paraId="0581B582" w14:textId="77777777" w:rsidR="00AF5C4A" w:rsidRDefault="00AF5C4A" w:rsidP="00CE0485">
      <w:pPr>
        <w:autoSpaceDE w:val="0"/>
        <w:autoSpaceDN w:val="0"/>
        <w:adjustRightInd w:val="0"/>
        <w:spacing w:line="288" w:lineRule="auto"/>
        <w:jc w:val="both"/>
        <w:rPr>
          <w:rFonts w:ascii="Baskerville" w:hAnsi="Baskerville"/>
          <w:sz w:val="22"/>
          <w:szCs w:val="22"/>
        </w:rPr>
      </w:pPr>
    </w:p>
    <w:p w14:paraId="66FE3390" w14:textId="77777777" w:rsidR="005F044F" w:rsidRPr="005F044F" w:rsidRDefault="005F044F" w:rsidP="005F044F">
      <w:pPr>
        <w:autoSpaceDE w:val="0"/>
        <w:autoSpaceDN w:val="0"/>
        <w:adjustRightInd w:val="0"/>
        <w:spacing w:line="288" w:lineRule="auto"/>
        <w:jc w:val="both"/>
        <w:rPr>
          <w:rFonts w:ascii="Baskerville" w:hAnsi="Baskerville"/>
          <w:sz w:val="22"/>
          <w:szCs w:val="22"/>
        </w:rPr>
      </w:pPr>
      <w:r w:rsidRPr="005F044F">
        <w:rPr>
          <w:rFonts w:ascii="Baskerville" w:hAnsi="Baskerville"/>
          <w:sz w:val="22"/>
          <w:szCs w:val="22"/>
        </w:rPr>
        <w:t>There is no "curve;" your grade is completely up to you and is not affected by the grades of your classmates. Extra credit opportunities may present themselves throughout the semester and be announced during class meetings. If you feel a mistake has been made in grading your assignment, please address your concerns during office hours.</w:t>
      </w:r>
    </w:p>
    <w:p w14:paraId="0BF37B34"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152F7A62" w14:textId="77777777" w:rsidR="00AF5C4A" w:rsidRPr="00CE0485" w:rsidRDefault="00AF5C4A" w:rsidP="00CE0485">
      <w:pPr>
        <w:autoSpaceDE w:val="0"/>
        <w:autoSpaceDN w:val="0"/>
        <w:adjustRightInd w:val="0"/>
        <w:spacing w:line="288" w:lineRule="auto"/>
        <w:jc w:val="both"/>
        <w:rPr>
          <w:rFonts w:ascii="Arial" w:hAnsi="Arial" w:cs="Arial"/>
          <w:b/>
          <w:sz w:val="22"/>
          <w:szCs w:val="22"/>
        </w:rPr>
      </w:pPr>
      <w:r w:rsidRPr="00CE0485">
        <w:rPr>
          <w:rFonts w:ascii="Arial" w:hAnsi="Arial" w:cs="Arial"/>
          <w:b/>
          <w:sz w:val="22"/>
          <w:szCs w:val="22"/>
        </w:rPr>
        <w:t>Readings and Materials</w:t>
      </w:r>
    </w:p>
    <w:p w14:paraId="0B9D811F" w14:textId="77777777" w:rsidR="005F044F" w:rsidRPr="005F044F" w:rsidRDefault="005F044F" w:rsidP="005F044F">
      <w:pPr>
        <w:autoSpaceDE w:val="0"/>
        <w:autoSpaceDN w:val="0"/>
        <w:adjustRightInd w:val="0"/>
        <w:jc w:val="both"/>
        <w:rPr>
          <w:rFonts w:ascii="Baskerville" w:hAnsi="Baskerville"/>
          <w:sz w:val="22"/>
          <w:szCs w:val="22"/>
        </w:rPr>
      </w:pPr>
      <w:r w:rsidRPr="005F044F">
        <w:rPr>
          <w:rFonts w:ascii="Baskerville" w:hAnsi="Baskerville"/>
          <w:sz w:val="22"/>
          <w:szCs w:val="22"/>
        </w:rPr>
        <w:t>Readings will be provided from various sources, including:</w:t>
      </w:r>
    </w:p>
    <w:p w14:paraId="346F4C5E" w14:textId="77777777" w:rsidR="005F044F" w:rsidRPr="005F044F" w:rsidRDefault="005F044F" w:rsidP="005F044F">
      <w:pPr>
        <w:autoSpaceDE w:val="0"/>
        <w:autoSpaceDN w:val="0"/>
        <w:adjustRightInd w:val="0"/>
        <w:jc w:val="both"/>
        <w:rPr>
          <w:rFonts w:ascii="Baskerville" w:hAnsi="Baskerville"/>
          <w:sz w:val="22"/>
          <w:szCs w:val="22"/>
        </w:rPr>
      </w:pPr>
    </w:p>
    <w:p w14:paraId="2CD17E47" w14:textId="77777777" w:rsidR="005F044F" w:rsidRPr="005F044F" w:rsidRDefault="005F044F" w:rsidP="005F044F">
      <w:pPr>
        <w:pStyle w:val="ListParagraph"/>
        <w:numPr>
          <w:ilvl w:val="0"/>
          <w:numId w:val="4"/>
        </w:numPr>
        <w:autoSpaceDE w:val="0"/>
        <w:autoSpaceDN w:val="0"/>
        <w:adjustRightInd w:val="0"/>
        <w:jc w:val="both"/>
        <w:rPr>
          <w:rFonts w:ascii="Baskerville" w:hAnsi="Baskerville"/>
          <w:sz w:val="22"/>
          <w:szCs w:val="22"/>
        </w:rPr>
      </w:pPr>
      <w:r w:rsidRPr="005F044F">
        <w:rPr>
          <w:rFonts w:ascii="Baskerville" w:hAnsi="Baskerville"/>
          <w:i/>
          <w:iCs/>
          <w:sz w:val="22"/>
          <w:szCs w:val="22"/>
        </w:rPr>
        <w:t>Python for Informatics: Exploring Information, Version 2.7.3,</w:t>
      </w:r>
      <w:r w:rsidRPr="005F044F">
        <w:rPr>
          <w:rFonts w:ascii="Baskerville" w:hAnsi="Baskerville"/>
          <w:sz w:val="22"/>
          <w:szCs w:val="22"/>
        </w:rPr>
        <w:t xml:space="preserve"> by Charles Severance, Creative Commons. Available at: </w:t>
      </w:r>
      <w:hyperlink r:id="rId9" w:history="1">
        <w:r w:rsidRPr="005F044F">
          <w:rPr>
            <w:rStyle w:val="Hyperlink"/>
            <w:rFonts w:ascii="Baskerville" w:hAnsi="Baskerville"/>
            <w:sz w:val="22"/>
            <w:szCs w:val="22"/>
          </w:rPr>
          <w:t>http://do1.dr-chuck.net/py4inf/EN-us/book.pdf</w:t>
        </w:r>
      </w:hyperlink>
      <w:r w:rsidRPr="005F044F">
        <w:rPr>
          <w:rFonts w:ascii="Baskerville" w:hAnsi="Baskerville"/>
          <w:sz w:val="22"/>
          <w:szCs w:val="22"/>
        </w:rPr>
        <w:t xml:space="preserve"> </w:t>
      </w:r>
    </w:p>
    <w:p w14:paraId="7BE6323F" w14:textId="77777777" w:rsidR="005F044F" w:rsidRPr="005F044F" w:rsidRDefault="005F044F" w:rsidP="005F044F">
      <w:pPr>
        <w:pStyle w:val="ListParagraph"/>
        <w:numPr>
          <w:ilvl w:val="0"/>
          <w:numId w:val="4"/>
        </w:numPr>
        <w:autoSpaceDE w:val="0"/>
        <w:autoSpaceDN w:val="0"/>
        <w:adjustRightInd w:val="0"/>
        <w:jc w:val="both"/>
        <w:rPr>
          <w:rFonts w:ascii="Baskerville" w:hAnsi="Baskerville"/>
          <w:sz w:val="22"/>
          <w:szCs w:val="22"/>
        </w:rPr>
      </w:pPr>
      <w:r w:rsidRPr="005F044F">
        <w:rPr>
          <w:rFonts w:ascii="Baskerville" w:hAnsi="Baskerville"/>
          <w:i/>
          <w:sz w:val="22"/>
          <w:szCs w:val="22"/>
        </w:rPr>
        <w:t>Code Complete: A Practical Handbook of Software Construction, Second Edition</w:t>
      </w:r>
      <w:r w:rsidRPr="005F044F">
        <w:rPr>
          <w:rFonts w:ascii="Baskerville" w:hAnsi="Baskerville"/>
          <w:sz w:val="22"/>
          <w:szCs w:val="22"/>
        </w:rPr>
        <w:t>, by Steve McConnell (ISBN: 0735619670)</w:t>
      </w:r>
    </w:p>
    <w:p w14:paraId="49228D87" w14:textId="77777777" w:rsidR="005F044F" w:rsidRPr="005F044F" w:rsidRDefault="005F044F" w:rsidP="005F044F">
      <w:pPr>
        <w:pStyle w:val="ListParagraph"/>
        <w:numPr>
          <w:ilvl w:val="0"/>
          <w:numId w:val="4"/>
        </w:numPr>
        <w:autoSpaceDE w:val="0"/>
        <w:autoSpaceDN w:val="0"/>
        <w:adjustRightInd w:val="0"/>
        <w:jc w:val="both"/>
        <w:rPr>
          <w:rFonts w:ascii="Baskerville" w:hAnsi="Baskerville"/>
          <w:sz w:val="22"/>
          <w:szCs w:val="22"/>
        </w:rPr>
      </w:pPr>
      <w:r w:rsidRPr="005F044F">
        <w:rPr>
          <w:rFonts w:ascii="Baskerville" w:hAnsi="Baskerville"/>
          <w:i/>
          <w:sz w:val="22"/>
          <w:szCs w:val="22"/>
        </w:rPr>
        <w:t>The Mythical Man Month</w:t>
      </w:r>
      <w:r w:rsidRPr="005F044F">
        <w:rPr>
          <w:rFonts w:ascii="Baskerville" w:hAnsi="Baskerville"/>
          <w:sz w:val="22"/>
          <w:szCs w:val="22"/>
        </w:rPr>
        <w:t>, by Fred Brooks (ISBN: 0201835959)</w:t>
      </w:r>
    </w:p>
    <w:p w14:paraId="4D9C4A96" w14:textId="77777777" w:rsidR="005F044F" w:rsidRPr="005F044F" w:rsidRDefault="005F044F" w:rsidP="005F044F">
      <w:pPr>
        <w:pStyle w:val="ListParagraph"/>
        <w:numPr>
          <w:ilvl w:val="0"/>
          <w:numId w:val="4"/>
        </w:numPr>
        <w:autoSpaceDE w:val="0"/>
        <w:autoSpaceDN w:val="0"/>
        <w:adjustRightInd w:val="0"/>
        <w:jc w:val="both"/>
        <w:rPr>
          <w:rFonts w:ascii="Baskerville" w:hAnsi="Baskerville"/>
          <w:sz w:val="22"/>
          <w:szCs w:val="22"/>
        </w:rPr>
      </w:pPr>
      <w:r w:rsidRPr="005F044F">
        <w:rPr>
          <w:rFonts w:ascii="Baskerville" w:hAnsi="Baskerville"/>
          <w:i/>
          <w:sz w:val="22"/>
          <w:szCs w:val="22"/>
        </w:rPr>
        <w:t>Software Engineering: A Practitioner's Approach, Eighth Edition</w:t>
      </w:r>
      <w:r w:rsidRPr="005F044F">
        <w:rPr>
          <w:rFonts w:ascii="Baskerville" w:hAnsi="Baskerville"/>
          <w:sz w:val="22"/>
          <w:szCs w:val="22"/>
        </w:rPr>
        <w:t>, by Roger Pressman and Bruce Maxim (ISBN: 0078022126)</w:t>
      </w:r>
    </w:p>
    <w:p w14:paraId="7FE62E76" w14:textId="77777777" w:rsidR="005F044F" w:rsidRPr="005F044F" w:rsidRDefault="005F044F" w:rsidP="005F044F">
      <w:pPr>
        <w:pStyle w:val="ListParagraph"/>
        <w:numPr>
          <w:ilvl w:val="0"/>
          <w:numId w:val="4"/>
        </w:numPr>
        <w:autoSpaceDE w:val="0"/>
        <w:autoSpaceDN w:val="0"/>
        <w:adjustRightInd w:val="0"/>
        <w:jc w:val="both"/>
        <w:rPr>
          <w:rFonts w:ascii="Baskerville" w:hAnsi="Baskerville"/>
          <w:sz w:val="22"/>
          <w:szCs w:val="22"/>
        </w:rPr>
      </w:pPr>
      <w:r w:rsidRPr="005F044F">
        <w:rPr>
          <w:rFonts w:ascii="Baskerville" w:hAnsi="Baskerville"/>
          <w:i/>
          <w:sz w:val="22"/>
          <w:szCs w:val="22"/>
        </w:rPr>
        <w:t>Think Stats, Second Edition,</w:t>
      </w:r>
      <w:r w:rsidRPr="005F044F">
        <w:rPr>
          <w:rFonts w:ascii="Baskerville" w:hAnsi="Baskerville"/>
          <w:iCs/>
          <w:sz w:val="22"/>
          <w:szCs w:val="22"/>
        </w:rPr>
        <w:t xml:space="preserve"> by Allen Downey, Green Tea press. Available at: </w:t>
      </w:r>
      <w:hyperlink r:id="rId10" w:history="1">
        <w:r w:rsidRPr="005F044F">
          <w:rPr>
            <w:rStyle w:val="Hyperlink"/>
            <w:rFonts w:ascii="Baskerville" w:hAnsi="Baskerville"/>
            <w:iCs/>
            <w:sz w:val="22"/>
            <w:szCs w:val="22"/>
          </w:rPr>
          <w:t>http://greenteapress.com/thinkstats2/thinkstats2.pdf</w:t>
        </w:r>
      </w:hyperlink>
      <w:r w:rsidRPr="005F044F">
        <w:rPr>
          <w:rFonts w:ascii="Baskerville" w:hAnsi="Baskerville"/>
          <w:iCs/>
          <w:sz w:val="22"/>
          <w:szCs w:val="22"/>
        </w:rPr>
        <w:t xml:space="preserve"> </w:t>
      </w:r>
    </w:p>
    <w:p w14:paraId="3C2EBF34" w14:textId="77777777" w:rsidR="00EA6BF6" w:rsidRPr="00EA6BF6" w:rsidRDefault="00EA6BF6" w:rsidP="00CE0485">
      <w:pPr>
        <w:autoSpaceDE w:val="0"/>
        <w:autoSpaceDN w:val="0"/>
        <w:adjustRightInd w:val="0"/>
        <w:spacing w:line="288" w:lineRule="auto"/>
        <w:jc w:val="both"/>
        <w:rPr>
          <w:rFonts w:ascii="Baskerville" w:hAnsi="Baskerville"/>
          <w:sz w:val="22"/>
          <w:szCs w:val="22"/>
        </w:rPr>
      </w:pPr>
    </w:p>
    <w:p w14:paraId="7928649F" w14:textId="13CE84B3" w:rsidR="00AF5C4A" w:rsidRDefault="00AF5C4A" w:rsidP="00CE0485">
      <w:p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lastRenderedPageBreak/>
        <w:t>Students will also need access to a computer with the Python (3.</w:t>
      </w:r>
      <w:r w:rsidR="005F044F">
        <w:rPr>
          <w:rFonts w:ascii="Baskerville" w:hAnsi="Baskerville"/>
          <w:sz w:val="22"/>
          <w:szCs w:val="22"/>
        </w:rPr>
        <w:t xml:space="preserve">6 </w:t>
      </w:r>
      <w:r w:rsidRPr="00AF5C4A">
        <w:rPr>
          <w:rFonts w:ascii="Baskerville" w:hAnsi="Baskerville"/>
          <w:sz w:val="22"/>
          <w:szCs w:val="22"/>
        </w:rPr>
        <w:t>or later) programming language</w:t>
      </w:r>
      <w:r w:rsidR="005F044F">
        <w:rPr>
          <w:rFonts w:ascii="Baskerville" w:hAnsi="Baskerville"/>
          <w:sz w:val="22"/>
          <w:szCs w:val="22"/>
        </w:rPr>
        <w:t>, git, and other libraries to support programming Python for data analysis.</w:t>
      </w:r>
    </w:p>
    <w:p w14:paraId="74C58A63" w14:textId="0DE1AA22" w:rsidR="00A704E9" w:rsidRPr="00AF5C4A" w:rsidRDefault="00A704E9" w:rsidP="00CE0485">
      <w:pPr>
        <w:autoSpaceDE w:val="0"/>
        <w:autoSpaceDN w:val="0"/>
        <w:adjustRightInd w:val="0"/>
        <w:spacing w:line="288" w:lineRule="auto"/>
        <w:jc w:val="both"/>
        <w:rPr>
          <w:rFonts w:ascii="Baskerville" w:hAnsi="Baskerville"/>
          <w:sz w:val="22"/>
          <w:szCs w:val="22"/>
        </w:rPr>
      </w:pPr>
    </w:p>
    <w:p w14:paraId="4D4C9C23" w14:textId="38EC47CF" w:rsidR="00EA6BF6" w:rsidRPr="005F044F" w:rsidRDefault="00EA6BF6" w:rsidP="005F044F">
      <w:pPr>
        <w:rPr>
          <w:rFonts w:ascii="Arial" w:hAnsi="Arial" w:cs="Arial"/>
          <w:b/>
          <w:color w:val="000000" w:themeColor="text1"/>
          <w:sz w:val="22"/>
          <w:szCs w:val="22"/>
        </w:rPr>
      </w:pPr>
      <w:r w:rsidRPr="00CE0485">
        <w:rPr>
          <w:rFonts w:ascii="Arial" w:hAnsi="Arial" w:cs="Arial"/>
          <w:b/>
          <w:color w:val="000000" w:themeColor="text1"/>
          <w:sz w:val="22"/>
          <w:szCs w:val="22"/>
        </w:rPr>
        <w:t>Class Outline and Tentative Schedule</w:t>
      </w:r>
    </w:p>
    <w:p w14:paraId="0F0EC827" w14:textId="4B80B8EF" w:rsidR="00EA6BF6" w:rsidRDefault="00EA6BF6" w:rsidP="00CE0485">
      <w:pPr>
        <w:spacing w:line="288" w:lineRule="auto"/>
        <w:jc w:val="both"/>
        <w:rPr>
          <w:rFonts w:ascii="Baskerville" w:hAnsi="Baskerville"/>
          <w:color w:val="000000" w:themeColor="text1"/>
          <w:sz w:val="22"/>
          <w:szCs w:val="22"/>
        </w:rPr>
      </w:pPr>
      <w:r w:rsidRPr="00EA6BF6">
        <w:rPr>
          <w:rFonts w:ascii="Baskerville" w:hAnsi="Baskerville"/>
          <w:color w:val="000000" w:themeColor="text1"/>
          <w:sz w:val="22"/>
          <w:szCs w:val="22"/>
        </w:rPr>
        <w:t>The course topics and a tentative schedule serve as an outline for the class:</w:t>
      </w:r>
    </w:p>
    <w:p w14:paraId="5E5C9A7B" w14:textId="77777777" w:rsidR="007F15D9" w:rsidRDefault="007F15D9" w:rsidP="007F15D9">
      <w:pPr>
        <w:spacing w:line="288" w:lineRule="auto"/>
        <w:jc w:val="both"/>
        <w:rPr>
          <w:rFonts w:ascii="Baskerville" w:hAnsi="Baskerville"/>
          <w:color w:val="000000" w:themeColor="text1"/>
          <w:sz w:val="22"/>
          <w:szCs w:val="22"/>
        </w:rPr>
      </w:pPr>
    </w:p>
    <w:tbl>
      <w:tblPr>
        <w:tblW w:w="9090" w:type="dxa"/>
        <w:tblLayout w:type="fixed"/>
        <w:tblLook w:val="04A0" w:firstRow="1" w:lastRow="0" w:firstColumn="1" w:lastColumn="0" w:noHBand="0" w:noVBand="1"/>
      </w:tblPr>
      <w:tblGrid>
        <w:gridCol w:w="1080"/>
        <w:gridCol w:w="900"/>
        <w:gridCol w:w="2970"/>
        <w:gridCol w:w="810"/>
        <w:gridCol w:w="3330"/>
      </w:tblGrid>
      <w:tr w:rsidR="00D52618" w:rsidRPr="00504FF1" w14:paraId="3E0E6336" w14:textId="77777777" w:rsidTr="00D52618">
        <w:trPr>
          <w:trHeight w:val="320"/>
        </w:trPr>
        <w:tc>
          <w:tcPr>
            <w:tcW w:w="1080" w:type="dxa"/>
            <w:tcBorders>
              <w:top w:val="nil"/>
              <w:left w:val="nil"/>
              <w:bottom w:val="nil"/>
              <w:right w:val="nil"/>
            </w:tcBorders>
            <w:shd w:val="clear" w:color="auto" w:fill="auto"/>
            <w:hideMark/>
          </w:tcPr>
          <w:p w14:paraId="4548CA9C" w14:textId="77777777" w:rsidR="00D52618" w:rsidRPr="00504FF1" w:rsidRDefault="00D52618" w:rsidP="00504FF1">
            <w:pPr>
              <w:rPr>
                <w:rFonts w:ascii="Times New Roman" w:eastAsia="Times New Roman" w:hAnsi="Times New Roman" w:cs="Times New Roman"/>
              </w:rPr>
            </w:pPr>
          </w:p>
        </w:tc>
        <w:tc>
          <w:tcPr>
            <w:tcW w:w="900" w:type="dxa"/>
            <w:tcBorders>
              <w:top w:val="nil"/>
              <w:left w:val="nil"/>
              <w:bottom w:val="nil"/>
              <w:right w:val="nil"/>
            </w:tcBorders>
            <w:shd w:val="clear" w:color="auto" w:fill="auto"/>
            <w:hideMark/>
          </w:tcPr>
          <w:p w14:paraId="14918C8E" w14:textId="77777777" w:rsidR="00D52618" w:rsidRPr="00504FF1" w:rsidRDefault="00D52618" w:rsidP="00504FF1">
            <w:pPr>
              <w:rPr>
                <w:rFonts w:ascii="Times New Roman" w:eastAsia="Times New Roman" w:hAnsi="Times New Roman" w:cs="Times New Roman"/>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000000" w:fill="F5C043"/>
            <w:hideMark/>
          </w:tcPr>
          <w:p w14:paraId="2EC9DACF" w14:textId="77777777"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Tuesday</w:t>
            </w:r>
          </w:p>
        </w:tc>
        <w:tc>
          <w:tcPr>
            <w:tcW w:w="810" w:type="dxa"/>
            <w:tcBorders>
              <w:top w:val="nil"/>
              <w:left w:val="nil"/>
              <w:bottom w:val="nil"/>
              <w:right w:val="nil"/>
            </w:tcBorders>
            <w:shd w:val="clear" w:color="auto" w:fill="auto"/>
            <w:hideMark/>
          </w:tcPr>
          <w:p w14:paraId="10DC0C05" w14:textId="77777777" w:rsidR="00D52618" w:rsidRPr="00504FF1" w:rsidRDefault="00D52618" w:rsidP="00504FF1">
            <w:pPr>
              <w:rPr>
                <w:rFonts w:ascii="Baskerville" w:eastAsia="Times New Roman" w:hAnsi="Baskerville" w:cs="Times New Roman"/>
                <w:b/>
                <w:bCs/>
                <w:color w:val="000000"/>
                <w:sz w:val="20"/>
                <w:szCs w:val="20"/>
              </w:rPr>
            </w:pPr>
          </w:p>
        </w:tc>
        <w:tc>
          <w:tcPr>
            <w:tcW w:w="3330" w:type="dxa"/>
            <w:tcBorders>
              <w:top w:val="single" w:sz="4" w:space="0" w:color="auto"/>
              <w:left w:val="single" w:sz="4" w:space="0" w:color="auto"/>
              <w:bottom w:val="single" w:sz="4" w:space="0" w:color="auto"/>
              <w:right w:val="single" w:sz="4" w:space="0" w:color="auto"/>
            </w:tcBorders>
            <w:shd w:val="clear" w:color="000000" w:fill="F5C043"/>
            <w:hideMark/>
          </w:tcPr>
          <w:p w14:paraId="64C5E6F8" w14:textId="77777777"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Thursday</w:t>
            </w:r>
          </w:p>
        </w:tc>
      </w:tr>
      <w:tr w:rsidR="00D52618" w:rsidRPr="00504FF1" w14:paraId="2C927A9A"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4900E024" w14:textId="77777777"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w:t>
            </w:r>
          </w:p>
        </w:tc>
        <w:tc>
          <w:tcPr>
            <w:tcW w:w="900" w:type="dxa"/>
            <w:tcBorders>
              <w:top w:val="single" w:sz="4" w:space="0" w:color="auto"/>
              <w:left w:val="nil"/>
              <w:bottom w:val="nil"/>
              <w:right w:val="single" w:sz="4" w:space="0" w:color="auto"/>
            </w:tcBorders>
            <w:shd w:val="clear" w:color="000000" w:fill="F5C043"/>
            <w:hideMark/>
          </w:tcPr>
          <w:p w14:paraId="41A39088" w14:textId="37E2D28E"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8/2</w:t>
            </w:r>
            <w:r>
              <w:rPr>
                <w:rFonts w:ascii="Baskerville" w:eastAsia="Times New Roman" w:hAnsi="Baskerville" w:cs="Times New Roman"/>
                <w:b/>
                <w:bCs/>
                <w:color w:val="000000"/>
                <w:sz w:val="20"/>
                <w:szCs w:val="20"/>
              </w:rPr>
              <w:t>7</w:t>
            </w:r>
          </w:p>
        </w:tc>
        <w:tc>
          <w:tcPr>
            <w:tcW w:w="2970" w:type="dxa"/>
            <w:tcBorders>
              <w:top w:val="nil"/>
              <w:left w:val="nil"/>
              <w:bottom w:val="nil"/>
              <w:right w:val="single" w:sz="4" w:space="0" w:color="auto"/>
            </w:tcBorders>
            <w:shd w:val="clear" w:color="auto" w:fill="auto"/>
          </w:tcPr>
          <w:p w14:paraId="3AEC87E0" w14:textId="54B4B63F" w:rsidR="00D52618" w:rsidRPr="00504FF1" w:rsidRDefault="00D52618" w:rsidP="00D52618">
            <w:pPr>
              <w:autoSpaceDE w:val="0"/>
              <w:autoSpaceDN w:val="0"/>
              <w:adjustRightInd w:val="0"/>
              <w:spacing w:line="288" w:lineRule="auto"/>
              <w:jc w:val="both"/>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About the course/ intro to programming languages</w:t>
            </w:r>
          </w:p>
        </w:tc>
        <w:tc>
          <w:tcPr>
            <w:tcW w:w="810" w:type="dxa"/>
            <w:tcBorders>
              <w:top w:val="single" w:sz="4" w:space="0" w:color="auto"/>
              <w:left w:val="nil"/>
              <w:bottom w:val="nil"/>
              <w:right w:val="single" w:sz="4" w:space="0" w:color="auto"/>
            </w:tcBorders>
            <w:shd w:val="clear" w:color="000000" w:fill="F5C043"/>
            <w:hideMark/>
          </w:tcPr>
          <w:p w14:paraId="1F256761" w14:textId="239C9AE6"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8/</w:t>
            </w:r>
            <w:r>
              <w:rPr>
                <w:rFonts w:ascii="Baskerville" w:eastAsia="Times New Roman" w:hAnsi="Baskerville" w:cs="Times New Roman"/>
                <w:b/>
                <w:bCs/>
                <w:color w:val="000000"/>
                <w:sz w:val="20"/>
                <w:szCs w:val="20"/>
              </w:rPr>
              <w:t>29</w:t>
            </w:r>
          </w:p>
        </w:tc>
        <w:tc>
          <w:tcPr>
            <w:tcW w:w="3330" w:type="dxa"/>
            <w:tcBorders>
              <w:top w:val="nil"/>
              <w:left w:val="nil"/>
              <w:bottom w:val="nil"/>
              <w:right w:val="single" w:sz="4" w:space="0" w:color="auto"/>
            </w:tcBorders>
            <w:shd w:val="clear" w:color="auto" w:fill="auto"/>
          </w:tcPr>
          <w:p w14:paraId="78FBC741" w14:textId="6B9085BD" w:rsidR="00D52618" w:rsidRPr="00504FF1" w:rsidRDefault="00D52618" w:rsidP="00504FF1">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Git/GitHub</w:t>
            </w:r>
          </w:p>
        </w:tc>
      </w:tr>
      <w:tr w:rsidR="00D52618" w:rsidRPr="00504FF1" w14:paraId="2B98E276" w14:textId="77777777" w:rsidTr="00D52618">
        <w:trPr>
          <w:trHeight w:val="305"/>
        </w:trPr>
        <w:tc>
          <w:tcPr>
            <w:tcW w:w="1080" w:type="dxa"/>
            <w:tcBorders>
              <w:top w:val="single" w:sz="4" w:space="0" w:color="auto"/>
              <w:left w:val="single" w:sz="4" w:space="0" w:color="auto"/>
              <w:bottom w:val="nil"/>
              <w:right w:val="single" w:sz="4" w:space="0" w:color="auto"/>
            </w:tcBorders>
            <w:shd w:val="clear" w:color="000000" w:fill="FFE699"/>
            <w:hideMark/>
          </w:tcPr>
          <w:p w14:paraId="0A763F7D" w14:textId="77777777" w:rsidR="00D52618" w:rsidRPr="00504FF1" w:rsidRDefault="00D52618"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2</w:t>
            </w:r>
          </w:p>
        </w:tc>
        <w:tc>
          <w:tcPr>
            <w:tcW w:w="900" w:type="dxa"/>
            <w:tcBorders>
              <w:top w:val="single" w:sz="4" w:space="0" w:color="auto"/>
              <w:left w:val="nil"/>
              <w:bottom w:val="nil"/>
              <w:right w:val="single" w:sz="4" w:space="0" w:color="auto"/>
            </w:tcBorders>
            <w:shd w:val="clear" w:color="000000" w:fill="F5C043"/>
            <w:hideMark/>
          </w:tcPr>
          <w:p w14:paraId="756E5435" w14:textId="41ADEC59" w:rsidR="00D52618" w:rsidRPr="00504FF1" w:rsidRDefault="00D52618"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9/3</w:t>
            </w:r>
          </w:p>
        </w:tc>
        <w:tc>
          <w:tcPr>
            <w:tcW w:w="2970" w:type="dxa"/>
            <w:tcBorders>
              <w:top w:val="single" w:sz="4" w:space="0" w:color="auto"/>
              <w:left w:val="nil"/>
              <w:bottom w:val="nil"/>
              <w:right w:val="single" w:sz="4" w:space="0" w:color="auto"/>
            </w:tcBorders>
            <w:shd w:val="clear" w:color="000000" w:fill="F2F2F2"/>
          </w:tcPr>
          <w:p w14:paraId="24A15F21" w14:textId="56E74AAB" w:rsidR="00D52618" w:rsidRPr="00504FF1" w:rsidRDefault="00D52618" w:rsidP="00504FF1">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Git/GitHub</w:t>
            </w:r>
          </w:p>
        </w:tc>
        <w:tc>
          <w:tcPr>
            <w:tcW w:w="810" w:type="dxa"/>
            <w:tcBorders>
              <w:top w:val="single" w:sz="4" w:space="0" w:color="auto"/>
              <w:left w:val="nil"/>
              <w:bottom w:val="nil"/>
              <w:right w:val="single" w:sz="4" w:space="0" w:color="auto"/>
            </w:tcBorders>
            <w:shd w:val="clear" w:color="000000" w:fill="F5C043"/>
            <w:hideMark/>
          </w:tcPr>
          <w:p w14:paraId="5DCB41CA" w14:textId="4D49FB87" w:rsidR="00D52618" w:rsidRPr="00504FF1" w:rsidRDefault="00D52618"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9/5</w:t>
            </w:r>
          </w:p>
        </w:tc>
        <w:tc>
          <w:tcPr>
            <w:tcW w:w="3330" w:type="dxa"/>
            <w:tcBorders>
              <w:top w:val="single" w:sz="4" w:space="0" w:color="auto"/>
              <w:left w:val="nil"/>
              <w:bottom w:val="nil"/>
              <w:right w:val="single" w:sz="4" w:space="0" w:color="auto"/>
            </w:tcBorders>
            <w:shd w:val="clear" w:color="000000" w:fill="F2F2F2"/>
          </w:tcPr>
          <w:p w14:paraId="59A7C330" w14:textId="2C3BDF87" w:rsidR="00D52618" w:rsidRPr="00504FF1" w:rsidRDefault="00D52618" w:rsidP="00504FF1">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r>
      <w:tr w:rsidR="00D52618" w:rsidRPr="00504FF1" w14:paraId="05D35CBA" w14:textId="77777777" w:rsidTr="00D52618">
        <w:trPr>
          <w:trHeight w:val="520"/>
        </w:trPr>
        <w:tc>
          <w:tcPr>
            <w:tcW w:w="1080" w:type="dxa"/>
            <w:tcBorders>
              <w:top w:val="single" w:sz="4" w:space="0" w:color="auto"/>
              <w:left w:val="single" w:sz="4" w:space="0" w:color="auto"/>
              <w:bottom w:val="nil"/>
              <w:right w:val="single" w:sz="4" w:space="0" w:color="auto"/>
            </w:tcBorders>
            <w:shd w:val="clear" w:color="000000" w:fill="FFE699"/>
            <w:hideMark/>
          </w:tcPr>
          <w:p w14:paraId="23349393"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3</w:t>
            </w:r>
          </w:p>
        </w:tc>
        <w:tc>
          <w:tcPr>
            <w:tcW w:w="900" w:type="dxa"/>
            <w:tcBorders>
              <w:top w:val="single" w:sz="4" w:space="0" w:color="auto"/>
              <w:left w:val="nil"/>
              <w:bottom w:val="nil"/>
              <w:right w:val="single" w:sz="4" w:space="0" w:color="auto"/>
            </w:tcBorders>
            <w:shd w:val="clear" w:color="000000" w:fill="F5C043"/>
            <w:hideMark/>
          </w:tcPr>
          <w:p w14:paraId="330E258D" w14:textId="71BE04B4"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9/1</w:t>
            </w:r>
            <w:r>
              <w:rPr>
                <w:rFonts w:ascii="Baskerville" w:eastAsia="Times New Roman" w:hAnsi="Baskerville" w:cs="Times New Roman"/>
                <w:b/>
                <w:bCs/>
                <w:color w:val="000000"/>
                <w:sz w:val="20"/>
                <w:szCs w:val="20"/>
              </w:rPr>
              <w:t>0</w:t>
            </w:r>
          </w:p>
        </w:tc>
        <w:tc>
          <w:tcPr>
            <w:tcW w:w="2970" w:type="dxa"/>
            <w:tcBorders>
              <w:top w:val="single" w:sz="4" w:space="0" w:color="auto"/>
              <w:left w:val="nil"/>
              <w:bottom w:val="nil"/>
              <w:right w:val="single" w:sz="4" w:space="0" w:color="auto"/>
            </w:tcBorders>
            <w:shd w:val="clear" w:color="auto" w:fill="auto"/>
          </w:tcPr>
          <w:p w14:paraId="40C36013" w14:textId="7FA318EE"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c>
          <w:tcPr>
            <w:tcW w:w="810" w:type="dxa"/>
            <w:tcBorders>
              <w:top w:val="single" w:sz="4" w:space="0" w:color="auto"/>
              <w:left w:val="nil"/>
              <w:bottom w:val="nil"/>
              <w:right w:val="single" w:sz="4" w:space="0" w:color="auto"/>
            </w:tcBorders>
            <w:shd w:val="clear" w:color="000000" w:fill="F5C043"/>
            <w:hideMark/>
          </w:tcPr>
          <w:p w14:paraId="2249882E" w14:textId="76912255"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9/1</w:t>
            </w:r>
            <w:r>
              <w:rPr>
                <w:rFonts w:ascii="Baskerville" w:eastAsia="Times New Roman" w:hAnsi="Baskerville" w:cs="Times New Roman"/>
                <w:b/>
                <w:bCs/>
                <w:color w:val="000000"/>
                <w:sz w:val="20"/>
                <w:szCs w:val="20"/>
              </w:rPr>
              <w:t>2</w:t>
            </w:r>
          </w:p>
        </w:tc>
        <w:tc>
          <w:tcPr>
            <w:tcW w:w="3330" w:type="dxa"/>
            <w:tcBorders>
              <w:top w:val="single" w:sz="4" w:space="0" w:color="auto"/>
              <w:left w:val="nil"/>
              <w:bottom w:val="nil"/>
              <w:right w:val="single" w:sz="4" w:space="0" w:color="auto"/>
            </w:tcBorders>
            <w:shd w:val="clear" w:color="auto" w:fill="auto"/>
          </w:tcPr>
          <w:p w14:paraId="79FA06ED" w14:textId="2A603437"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r>
      <w:tr w:rsidR="00D52618" w:rsidRPr="00504FF1" w14:paraId="1EA2CEE7"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1898EECA"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4</w:t>
            </w:r>
          </w:p>
        </w:tc>
        <w:tc>
          <w:tcPr>
            <w:tcW w:w="900" w:type="dxa"/>
            <w:tcBorders>
              <w:top w:val="single" w:sz="4" w:space="0" w:color="auto"/>
              <w:left w:val="nil"/>
              <w:bottom w:val="nil"/>
              <w:right w:val="single" w:sz="4" w:space="0" w:color="auto"/>
            </w:tcBorders>
            <w:shd w:val="clear" w:color="000000" w:fill="F5C043"/>
            <w:hideMark/>
          </w:tcPr>
          <w:p w14:paraId="3E0D7D18" w14:textId="5DC25DA0"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9/1</w:t>
            </w:r>
            <w:r>
              <w:rPr>
                <w:rFonts w:ascii="Baskerville" w:eastAsia="Times New Roman" w:hAnsi="Baskerville" w:cs="Times New Roman"/>
                <w:b/>
                <w:bCs/>
                <w:color w:val="000000"/>
                <w:sz w:val="20"/>
                <w:szCs w:val="20"/>
              </w:rPr>
              <w:t>7</w:t>
            </w:r>
          </w:p>
        </w:tc>
        <w:tc>
          <w:tcPr>
            <w:tcW w:w="2970" w:type="dxa"/>
            <w:tcBorders>
              <w:top w:val="single" w:sz="4" w:space="0" w:color="auto"/>
              <w:left w:val="nil"/>
              <w:bottom w:val="nil"/>
              <w:right w:val="single" w:sz="4" w:space="0" w:color="auto"/>
            </w:tcBorders>
            <w:shd w:val="clear" w:color="000000" w:fill="F2F2F2"/>
          </w:tcPr>
          <w:p w14:paraId="2684E706" w14:textId="7B9F2594"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c>
          <w:tcPr>
            <w:tcW w:w="810" w:type="dxa"/>
            <w:tcBorders>
              <w:top w:val="single" w:sz="4" w:space="0" w:color="auto"/>
              <w:left w:val="nil"/>
              <w:bottom w:val="nil"/>
              <w:right w:val="single" w:sz="4" w:space="0" w:color="auto"/>
            </w:tcBorders>
            <w:shd w:val="clear" w:color="000000" w:fill="F5C043"/>
            <w:hideMark/>
          </w:tcPr>
          <w:p w14:paraId="539F9AD5" w14:textId="204C31CA"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w:t>
            </w:r>
            <w:r>
              <w:rPr>
                <w:rFonts w:ascii="Baskerville" w:eastAsia="Times New Roman" w:hAnsi="Baskerville" w:cs="Times New Roman"/>
                <w:b/>
                <w:bCs/>
                <w:color w:val="000000"/>
                <w:sz w:val="20"/>
                <w:szCs w:val="20"/>
              </w:rPr>
              <w:t>19</w:t>
            </w:r>
          </w:p>
        </w:tc>
        <w:tc>
          <w:tcPr>
            <w:tcW w:w="3330" w:type="dxa"/>
            <w:tcBorders>
              <w:top w:val="single" w:sz="4" w:space="0" w:color="auto"/>
              <w:left w:val="nil"/>
              <w:bottom w:val="nil"/>
              <w:right w:val="single" w:sz="4" w:space="0" w:color="auto"/>
            </w:tcBorders>
            <w:shd w:val="clear" w:color="000000" w:fill="F2F2F2"/>
          </w:tcPr>
          <w:p w14:paraId="2D03CC6D" w14:textId="528F0075"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r>
      <w:tr w:rsidR="00D52618" w:rsidRPr="00504FF1" w14:paraId="466765C3"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66E83913"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5</w:t>
            </w:r>
          </w:p>
        </w:tc>
        <w:tc>
          <w:tcPr>
            <w:tcW w:w="900" w:type="dxa"/>
            <w:tcBorders>
              <w:top w:val="single" w:sz="4" w:space="0" w:color="auto"/>
              <w:left w:val="nil"/>
              <w:bottom w:val="nil"/>
              <w:right w:val="single" w:sz="4" w:space="0" w:color="auto"/>
            </w:tcBorders>
            <w:shd w:val="clear" w:color="000000" w:fill="F5C043"/>
            <w:hideMark/>
          </w:tcPr>
          <w:p w14:paraId="75E280D7" w14:textId="3F841CEF"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w:t>
            </w:r>
            <w:r>
              <w:rPr>
                <w:rFonts w:ascii="Baskerville" w:eastAsia="Times New Roman" w:hAnsi="Baskerville" w:cs="Times New Roman"/>
                <w:b/>
                <w:bCs/>
                <w:color w:val="000000"/>
                <w:sz w:val="20"/>
                <w:szCs w:val="20"/>
              </w:rPr>
              <w:t>24</w:t>
            </w:r>
          </w:p>
        </w:tc>
        <w:tc>
          <w:tcPr>
            <w:tcW w:w="2970" w:type="dxa"/>
            <w:tcBorders>
              <w:top w:val="single" w:sz="4" w:space="0" w:color="auto"/>
              <w:left w:val="nil"/>
              <w:bottom w:val="nil"/>
              <w:right w:val="single" w:sz="4" w:space="0" w:color="auto"/>
            </w:tcBorders>
            <w:shd w:val="clear" w:color="auto" w:fill="auto"/>
          </w:tcPr>
          <w:p w14:paraId="0D75AA60" w14:textId="5FCCF811"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Python essentials</w:t>
            </w:r>
          </w:p>
        </w:tc>
        <w:tc>
          <w:tcPr>
            <w:tcW w:w="810" w:type="dxa"/>
            <w:tcBorders>
              <w:top w:val="single" w:sz="4" w:space="0" w:color="auto"/>
              <w:left w:val="nil"/>
              <w:bottom w:val="nil"/>
              <w:right w:val="single" w:sz="4" w:space="0" w:color="auto"/>
            </w:tcBorders>
            <w:shd w:val="clear" w:color="000000" w:fill="F5C043"/>
            <w:hideMark/>
          </w:tcPr>
          <w:p w14:paraId="7615D87F" w14:textId="017B9DAA"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9/2</w:t>
            </w:r>
            <w:r>
              <w:rPr>
                <w:rFonts w:ascii="Baskerville" w:eastAsia="Times New Roman" w:hAnsi="Baskerville" w:cs="Times New Roman"/>
                <w:b/>
                <w:bCs/>
                <w:color w:val="000000"/>
                <w:sz w:val="20"/>
                <w:szCs w:val="20"/>
              </w:rPr>
              <w:t>6</w:t>
            </w:r>
          </w:p>
        </w:tc>
        <w:tc>
          <w:tcPr>
            <w:tcW w:w="3330" w:type="dxa"/>
            <w:tcBorders>
              <w:top w:val="single" w:sz="4" w:space="0" w:color="auto"/>
              <w:left w:val="nil"/>
              <w:bottom w:val="nil"/>
              <w:right w:val="single" w:sz="4" w:space="0" w:color="auto"/>
            </w:tcBorders>
            <w:shd w:val="clear" w:color="auto" w:fill="auto"/>
          </w:tcPr>
          <w:p w14:paraId="3F1F861C" w14:textId="0BF96565" w:rsidR="00D52618" w:rsidRPr="00504FF1" w:rsidRDefault="00D52618" w:rsidP="00D52618">
            <w:pPr>
              <w:rPr>
                <w:rFonts w:ascii="Baskerville" w:eastAsia="Times New Roman" w:hAnsi="Baskerville" w:cs="Times New Roman"/>
                <w:color w:val="000000"/>
                <w:sz w:val="20"/>
                <w:szCs w:val="20"/>
              </w:rPr>
            </w:pPr>
            <w:proofErr w:type="spellStart"/>
            <w:r>
              <w:rPr>
                <w:rFonts w:ascii="Baskerville" w:eastAsia="Times New Roman" w:hAnsi="Baskerville" w:cs="Times New Roman"/>
                <w:color w:val="000000"/>
                <w:sz w:val="20"/>
                <w:szCs w:val="20"/>
              </w:rPr>
              <w:t>Jupyter</w:t>
            </w:r>
            <w:proofErr w:type="spellEnd"/>
            <w:r>
              <w:rPr>
                <w:rFonts w:ascii="Baskerville" w:eastAsia="Times New Roman" w:hAnsi="Baskerville" w:cs="Times New Roman"/>
                <w:color w:val="000000"/>
                <w:sz w:val="20"/>
                <w:szCs w:val="20"/>
              </w:rPr>
              <w:t xml:space="preserve"> Notebooks</w:t>
            </w:r>
          </w:p>
        </w:tc>
      </w:tr>
      <w:tr w:rsidR="00D52618" w:rsidRPr="00504FF1" w14:paraId="21D007B6" w14:textId="77777777" w:rsidTr="00D52618">
        <w:trPr>
          <w:trHeight w:val="332"/>
        </w:trPr>
        <w:tc>
          <w:tcPr>
            <w:tcW w:w="1080" w:type="dxa"/>
            <w:tcBorders>
              <w:top w:val="single" w:sz="4" w:space="0" w:color="auto"/>
              <w:left w:val="single" w:sz="4" w:space="0" w:color="auto"/>
              <w:bottom w:val="nil"/>
              <w:right w:val="single" w:sz="4" w:space="0" w:color="auto"/>
            </w:tcBorders>
            <w:shd w:val="clear" w:color="000000" w:fill="FFE699"/>
            <w:hideMark/>
          </w:tcPr>
          <w:p w14:paraId="07B7D4EB"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6</w:t>
            </w:r>
          </w:p>
        </w:tc>
        <w:tc>
          <w:tcPr>
            <w:tcW w:w="900" w:type="dxa"/>
            <w:tcBorders>
              <w:top w:val="single" w:sz="4" w:space="0" w:color="auto"/>
              <w:left w:val="nil"/>
              <w:bottom w:val="nil"/>
              <w:right w:val="single" w:sz="4" w:space="0" w:color="auto"/>
            </w:tcBorders>
            <w:shd w:val="clear" w:color="000000" w:fill="F5C043"/>
            <w:hideMark/>
          </w:tcPr>
          <w:p w14:paraId="326FDE24" w14:textId="2B03F5B0"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w:t>
            </w:r>
            <w:r>
              <w:rPr>
                <w:rFonts w:ascii="Baskerville" w:eastAsia="Times New Roman" w:hAnsi="Baskerville" w:cs="Times New Roman"/>
                <w:b/>
                <w:bCs/>
                <w:color w:val="000000"/>
                <w:sz w:val="20"/>
                <w:szCs w:val="20"/>
              </w:rPr>
              <w:t>1</w:t>
            </w:r>
          </w:p>
        </w:tc>
        <w:tc>
          <w:tcPr>
            <w:tcW w:w="2970" w:type="dxa"/>
            <w:tcBorders>
              <w:top w:val="single" w:sz="4" w:space="0" w:color="auto"/>
              <w:left w:val="nil"/>
              <w:bottom w:val="nil"/>
              <w:right w:val="single" w:sz="4" w:space="0" w:color="auto"/>
            </w:tcBorders>
            <w:shd w:val="clear" w:color="000000" w:fill="F2F2F2"/>
          </w:tcPr>
          <w:p w14:paraId="08A9C959" w14:textId="17FC8180" w:rsidR="00D52618" w:rsidRPr="00504FF1" w:rsidRDefault="00D52618" w:rsidP="00D52618">
            <w:pPr>
              <w:rPr>
                <w:rFonts w:ascii="Baskerville" w:eastAsia="Times New Roman" w:hAnsi="Baskerville" w:cs="Times New Roman"/>
                <w:color w:val="000000"/>
                <w:sz w:val="20"/>
                <w:szCs w:val="20"/>
              </w:rPr>
            </w:pPr>
            <w:proofErr w:type="spellStart"/>
            <w:r>
              <w:rPr>
                <w:rFonts w:ascii="Baskerville" w:eastAsia="Times New Roman" w:hAnsi="Baskerville" w:cs="Times New Roman"/>
                <w:color w:val="000000"/>
                <w:sz w:val="20"/>
                <w:szCs w:val="20"/>
              </w:rPr>
              <w:t>Jupyter</w:t>
            </w:r>
            <w:proofErr w:type="spellEnd"/>
            <w:r>
              <w:rPr>
                <w:rFonts w:ascii="Baskerville" w:eastAsia="Times New Roman" w:hAnsi="Baskerville" w:cs="Times New Roman"/>
                <w:color w:val="000000"/>
                <w:sz w:val="20"/>
                <w:szCs w:val="20"/>
              </w:rPr>
              <w:t xml:space="preserve"> Notebooks</w:t>
            </w:r>
          </w:p>
        </w:tc>
        <w:tc>
          <w:tcPr>
            <w:tcW w:w="810" w:type="dxa"/>
            <w:tcBorders>
              <w:top w:val="single" w:sz="4" w:space="0" w:color="auto"/>
              <w:left w:val="nil"/>
              <w:bottom w:val="nil"/>
              <w:right w:val="single" w:sz="4" w:space="0" w:color="auto"/>
            </w:tcBorders>
            <w:shd w:val="clear" w:color="000000" w:fill="F5C043"/>
            <w:hideMark/>
          </w:tcPr>
          <w:p w14:paraId="749E0CA2" w14:textId="33D2BF60"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w:t>
            </w:r>
            <w:r>
              <w:rPr>
                <w:rFonts w:ascii="Baskerville" w:eastAsia="Times New Roman" w:hAnsi="Baskerville" w:cs="Times New Roman"/>
                <w:b/>
                <w:bCs/>
                <w:color w:val="000000"/>
                <w:sz w:val="20"/>
                <w:szCs w:val="20"/>
              </w:rPr>
              <w:t>3</w:t>
            </w:r>
          </w:p>
        </w:tc>
        <w:tc>
          <w:tcPr>
            <w:tcW w:w="3330" w:type="dxa"/>
            <w:tcBorders>
              <w:top w:val="single" w:sz="4" w:space="0" w:color="auto"/>
              <w:left w:val="nil"/>
              <w:bottom w:val="nil"/>
              <w:right w:val="single" w:sz="4" w:space="0" w:color="auto"/>
            </w:tcBorders>
            <w:shd w:val="clear" w:color="000000" w:fill="F2F2F2"/>
          </w:tcPr>
          <w:p w14:paraId="6E57909E" w14:textId="76B03012"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Intro to Object Orientation</w:t>
            </w:r>
          </w:p>
        </w:tc>
      </w:tr>
      <w:tr w:rsidR="00D52618" w:rsidRPr="00504FF1" w14:paraId="70095847"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44C492C1"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7</w:t>
            </w:r>
          </w:p>
        </w:tc>
        <w:tc>
          <w:tcPr>
            <w:tcW w:w="900" w:type="dxa"/>
            <w:tcBorders>
              <w:top w:val="single" w:sz="4" w:space="0" w:color="auto"/>
              <w:left w:val="nil"/>
              <w:bottom w:val="nil"/>
              <w:right w:val="single" w:sz="4" w:space="0" w:color="auto"/>
            </w:tcBorders>
            <w:shd w:val="clear" w:color="000000" w:fill="F5C043"/>
            <w:hideMark/>
          </w:tcPr>
          <w:p w14:paraId="443ED473" w14:textId="3AA85ED8"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w:t>
            </w:r>
            <w:r>
              <w:rPr>
                <w:rFonts w:ascii="Baskerville" w:eastAsia="Times New Roman" w:hAnsi="Baskerville" w:cs="Times New Roman"/>
                <w:b/>
                <w:bCs/>
                <w:color w:val="000000"/>
                <w:sz w:val="20"/>
                <w:szCs w:val="20"/>
              </w:rPr>
              <w:t>8</w:t>
            </w:r>
          </w:p>
        </w:tc>
        <w:tc>
          <w:tcPr>
            <w:tcW w:w="2970" w:type="dxa"/>
            <w:tcBorders>
              <w:top w:val="single" w:sz="4" w:space="0" w:color="auto"/>
              <w:left w:val="nil"/>
              <w:bottom w:val="nil"/>
              <w:right w:val="single" w:sz="4" w:space="0" w:color="auto"/>
            </w:tcBorders>
            <w:shd w:val="clear" w:color="auto" w:fill="auto"/>
          </w:tcPr>
          <w:p w14:paraId="39690D8E" w14:textId="0464AF0A"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Intro to Object Orientation</w:t>
            </w:r>
          </w:p>
        </w:tc>
        <w:tc>
          <w:tcPr>
            <w:tcW w:w="810" w:type="dxa"/>
            <w:tcBorders>
              <w:top w:val="single" w:sz="4" w:space="0" w:color="auto"/>
              <w:left w:val="nil"/>
              <w:bottom w:val="nil"/>
              <w:right w:val="single" w:sz="4" w:space="0" w:color="auto"/>
            </w:tcBorders>
            <w:shd w:val="clear" w:color="000000" w:fill="F5C043"/>
            <w:hideMark/>
          </w:tcPr>
          <w:p w14:paraId="0E39C8E5" w14:textId="4508DCD4"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10/1</w:t>
            </w:r>
            <w:r>
              <w:rPr>
                <w:rFonts w:ascii="Baskerville" w:eastAsia="Times New Roman" w:hAnsi="Baskerville" w:cs="Times New Roman"/>
                <w:b/>
                <w:bCs/>
                <w:color w:val="000000"/>
                <w:sz w:val="20"/>
                <w:szCs w:val="20"/>
              </w:rPr>
              <w:t>0</w:t>
            </w:r>
          </w:p>
        </w:tc>
        <w:tc>
          <w:tcPr>
            <w:tcW w:w="3330" w:type="dxa"/>
            <w:tcBorders>
              <w:top w:val="single" w:sz="4" w:space="0" w:color="auto"/>
              <w:left w:val="nil"/>
              <w:bottom w:val="nil"/>
              <w:right w:val="single" w:sz="4" w:space="0" w:color="auto"/>
            </w:tcBorders>
            <w:shd w:val="clear" w:color="auto" w:fill="auto"/>
          </w:tcPr>
          <w:p w14:paraId="59DCB788" w14:textId="0B3F0A62" w:rsidR="00D52618" w:rsidRPr="00504FF1" w:rsidRDefault="00D52618" w:rsidP="00D52618">
            <w:pPr>
              <w:rPr>
                <w:rFonts w:ascii="Baskerville" w:eastAsia="Times New Roman" w:hAnsi="Baskerville" w:cs="Times New Roman"/>
                <w:color w:val="000000"/>
                <w:sz w:val="20"/>
                <w:szCs w:val="20"/>
              </w:rPr>
            </w:pPr>
            <w:proofErr w:type="spellStart"/>
            <w:r>
              <w:rPr>
                <w:rFonts w:ascii="Baskerville" w:eastAsia="Times New Roman" w:hAnsi="Baskerville" w:cs="Times New Roman"/>
                <w:color w:val="000000"/>
                <w:sz w:val="20"/>
                <w:szCs w:val="20"/>
              </w:rPr>
              <w:t>Assigment</w:t>
            </w:r>
            <w:proofErr w:type="spellEnd"/>
            <w:r>
              <w:rPr>
                <w:rFonts w:ascii="Baskerville" w:eastAsia="Times New Roman" w:hAnsi="Baskerville" w:cs="Times New Roman"/>
                <w:color w:val="000000"/>
                <w:sz w:val="20"/>
                <w:szCs w:val="20"/>
              </w:rPr>
              <w:t xml:space="preserve"> review</w:t>
            </w:r>
          </w:p>
        </w:tc>
      </w:tr>
      <w:tr w:rsidR="00D52618" w:rsidRPr="00504FF1" w14:paraId="2BE24004"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318CA058"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8</w:t>
            </w:r>
          </w:p>
        </w:tc>
        <w:tc>
          <w:tcPr>
            <w:tcW w:w="900" w:type="dxa"/>
            <w:tcBorders>
              <w:top w:val="single" w:sz="4" w:space="0" w:color="auto"/>
              <w:left w:val="nil"/>
              <w:bottom w:val="nil"/>
              <w:right w:val="single" w:sz="4" w:space="0" w:color="auto"/>
            </w:tcBorders>
            <w:shd w:val="clear" w:color="000000" w:fill="F5C043"/>
            <w:hideMark/>
          </w:tcPr>
          <w:p w14:paraId="7AF00FE1" w14:textId="56ED8866"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10/1</w:t>
            </w:r>
            <w:r>
              <w:rPr>
                <w:rFonts w:ascii="Baskerville" w:eastAsia="Times New Roman" w:hAnsi="Baskerville" w:cs="Times New Roman"/>
                <w:b/>
                <w:bCs/>
                <w:color w:val="000000"/>
                <w:sz w:val="20"/>
                <w:szCs w:val="20"/>
              </w:rPr>
              <w:t>5</w:t>
            </w:r>
          </w:p>
        </w:tc>
        <w:tc>
          <w:tcPr>
            <w:tcW w:w="2970" w:type="dxa"/>
            <w:tcBorders>
              <w:top w:val="single" w:sz="4" w:space="0" w:color="auto"/>
              <w:left w:val="nil"/>
              <w:bottom w:val="nil"/>
              <w:right w:val="single" w:sz="4" w:space="0" w:color="auto"/>
            </w:tcBorders>
            <w:shd w:val="clear" w:color="000000" w:fill="F2F2F2"/>
          </w:tcPr>
          <w:p w14:paraId="669E289E" w14:textId="2A3A8D51"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b/>
                <w:bCs/>
                <w:color w:val="FF0000"/>
                <w:sz w:val="20"/>
                <w:szCs w:val="20"/>
              </w:rPr>
              <w:t>Midterm</w:t>
            </w:r>
          </w:p>
        </w:tc>
        <w:tc>
          <w:tcPr>
            <w:tcW w:w="810" w:type="dxa"/>
            <w:tcBorders>
              <w:top w:val="single" w:sz="4" w:space="0" w:color="auto"/>
              <w:left w:val="nil"/>
              <w:bottom w:val="nil"/>
              <w:right w:val="single" w:sz="4" w:space="0" w:color="auto"/>
            </w:tcBorders>
            <w:shd w:val="clear" w:color="000000" w:fill="F5C043"/>
            <w:hideMark/>
          </w:tcPr>
          <w:p w14:paraId="5C89153B" w14:textId="7C1546C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10/1</w:t>
            </w:r>
            <w:r>
              <w:rPr>
                <w:rFonts w:ascii="Baskerville" w:eastAsia="Times New Roman" w:hAnsi="Baskerville" w:cs="Times New Roman"/>
                <w:b/>
                <w:bCs/>
                <w:color w:val="000000"/>
                <w:sz w:val="20"/>
                <w:szCs w:val="20"/>
              </w:rPr>
              <w:t>7</w:t>
            </w:r>
          </w:p>
        </w:tc>
        <w:tc>
          <w:tcPr>
            <w:tcW w:w="3330" w:type="dxa"/>
            <w:tcBorders>
              <w:top w:val="single" w:sz="4" w:space="0" w:color="auto"/>
              <w:left w:val="nil"/>
              <w:bottom w:val="nil"/>
              <w:right w:val="single" w:sz="4" w:space="0" w:color="auto"/>
            </w:tcBorders>
            <w:shd w:val="clear" w:color="000000" w:fill="F2F2F2"/>
          </w:tcPr>
          <w:p w14:paraId="12005E7D" w14:textId="2A5B071D" w:rsidR="00D52618" w:rsidRPr="00504FF1" w:rsidRDefault="00D52618" w:rsidP="00D52618">
            <w:pPr>
              <w:rPr>
                <w:rFonts w:ascii="Baskerville" w:eastAsia="Times New Roman" w:hAnsi="Baskerville" w:cs="Times New Roman"/>
                <w:b/>
                <w:bCs/>
                <w:color w:val="FF0000"/>
                <w:sz w:val="20"/>
                <w:szCs w:val="20"/>
              </w:rPr>
            </w:pPr>
            <w:r w:rsidRPr="00D52618">
              <w:rPr>
                <w:rFonts w:ascii="Baskerville" w:eastAsia="Times New Roman" w:hAnsi="Baskerville" w:cs="Times New Roman"/>
                <w:color w:val="000000"/>
                <w:sz w:val="20"/>
                <w:szCs w:val="20"/>
              </w:rPr>
              <w:t>Midterm Review</w:t>
            </w:r>
          </w:p>
        </w:tc>
      </w:tr>
      <w:tr w:rsidR="00D52618" w:rsidRPr="00504FF1" w14:paraId="51954259"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21BE9805"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9</w:t>
            </w:r>
          </w:p>
        </w:tc>
        <w:tc>
          <w:tcPr>
            <w:tcW w:w="900" w:type="dxa"/>
            <w:tcBorders>
              <w:top w:val="single" w:sz="4" w:space="0" w:color="auto"/>
              <w:left w:val="nil"/>
              <w:bottom w:val="nil"/>
              <w:right w:val="single" w:sz="4" w:space="0" w:color="auto"/>
            </w:tcBorders>
            <w:shd w:val="clear" w:color="000000" w:fill="F5C043"/>
            <w:hideMark/>
          </w:tcPr>
          <w:p w14:paraId="27DAC4FF" w14:textId="08E586B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10/2</w:t>
            </w:r>
            <w:r>
              <w:rPr>
                <w:rFonts w:ascii="Baskerville" w:eastAsia="Times New Roman" w:hAnsi="Baskerville" w:cs="Times New Roman"/>
                <w:b/>
                <w:bCs/>
                <w:color w:val="000000"/>
                <w:sz w:val="20"/>
                <w:szCs w:val="20"/>
              </w:rPr>
              <w:t>2</w:t>
            </w:r>
          </w:p>
        </w:tc>
        <w:tc>
          <w:tcPr>
            <w:tcW w:w="2970" w:type="dxa"/>
            <w:tcBorders>
              <w:top w:val="single" w:sz="4" w:space="0" w:color="auto"/>
              <w:left w:val="nil"/>
              <w:bottom w:val="nil"/>
              <w:right w:val="single" w:sz="4" w:space="0" w:color="auto"/>
            </w:tcBorders>
            <w:shd w:val="clear" w:color="auto" w:fill="auto"/>
          </w:tcPr>
          <w:p w14:paraId="0EC42190" w14:textId="3C424EA9" w:rsidR="00D52618" w:rsidRPr="00504FF1" w:rsidRDefault="00D52618" w:rsidP="00D52618">
            <w:pPr>
              <w:tabs>
                <w:tab w:val="left" w:pos="480"/>
              </w:tabs>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 xml:space="preserve">Agile development: </w:t>
            </w:r>
            <w:proofErr w:type="spellStart"/>
            <w:r w:rsidRPr="00D52618">
              <w:rPr>
                <w:rFonts w:ascii="Baskerville" w:eastAsia="Times New Roman" w:hAnsi="Baskerville" w:cs="Times New Roman"/>
                <w:color w:val="000000"/>
                <w:sz w:val="20"/>
                <w:szCs w:val="20"/>
              </w:rPr>
              <w:t>kanban</w:t>
            </w:r>
            <w:proofErr w:type="spellEnd"/>
            <w:r w:rsidRPr="00D52618">
              <w:rPr>
                <w:rFonts w:ascii="Baskerville" w:eastAsia="Times New Roman" w:hAnsi="Baskerville" w:cs="Times New Roman"/>
                <w:color w:val="000000"/>
                <w:sz w:val="20"/>
                <w:szCs w:val="20"/>
              </w:rPr>
              <w:t>; test-driven development</w:t>
            </w:r>
          </w:p>
        </w:tc>
        <w:tc>
          <w:tcPr>
            <w:tcW w:w="810" w:type="dxa"/>
            <w:tcBorders>
              <w:top w:val="single" w:sz="4" w:space="0" w:color="auto"/>
              <w:left w:val="nil"/>
              <w:bottom w:val="nil"/>
              <w:right w:val="single" w:sz="4" w:space="0" w:color="auto"/>
            </w:tcBorders>
            <w:shd w:val="clear" w:color="000000" w:fill="F5C043"/>
            <w:hideMark/>
          </w:tcPr>
          <w:p w14:paraId="15484A43" w14:textId="31D45528"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10/2</w:t>
            </w:r>
            <w:r>
              <w:rPr>
                <w:rFonts w:ascii="Baskerville" w:eastAsia="Times New Roman" w:hAnsi="Baskerville" w:cs="Times New Roman"/>
                <w:b/>
                <w:bCs/>
                <w:color w:val="000000"/>
                <w:sz w:val="20"/>
                <w:szCs w:val="20"/>
              </w:rPr>
              <w:t>4</w:t>
            </w:r>
          </w:p>
        </w:tc>
        <w:tc>
          <w:tcPr>
            <w:tcW w:w="3330" w:type="dxa"/>
            <w:tcBorders>
              <w:top w:val="single" w:sz="4" w:space="0" w:color="auto"/>
              <w:left w:val="nil"/>
              <w:bottom w:val="nil"/>
              <w:right w:val="single" w:sz="4" w:space="0" w:color="auto"/>
            </w:tcBorders>
            <w:shd w:val="clear" w:color="auto" w:fill="auto"/>
          </w:tcPr>
          <w:p w14:paraId="1155A19E" w14:textId="15730710"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 xml:space="preserve">Agile development: </w:t>
            </w:r>
            <w:proofErr w:type="spellStart"/>
            <w:r w:rsidRPr="00D52618">
              <w:rPr>
                <w:rFonts w:ascii="Baskerville" w:eastAsia="Times New Roman" w:hAnsi="Baskerville" w:cs="Times New Roman"/>
                <w:color w:val="000000"/>
                <w:sz w:val="20"/>
                <w:szCs w:val="20"/>
              </w:rPr>
              <w:t>kanban</w:t>
            </w:r>
            <w:proofErr w:type="spellEnd"/>
            <w:r w:rsidRPr="00D52618">
              <w:rPr>
                <w:rFonts w:ascii="Baskerville" w:eastAsia="Times New Roman" w:hAnsi="Baskerville" w:cs="Times New Roman"/>
                <w:color w:val="000000"/>
                <w:sz w:val="20"/>
                <w:szCs w:val="20"/>
              </w:rPr>
              <w:t>; test-driven development</w:t>
            </w:r>
          </w:p>
        </w:tc>
      </w:tr>
      <w:tr w:rsidR="00D52618" w:rsidRPr="00504FF1" w14:paraId="1C27A124" w14:textId="77777777" w:rsidTr="00D52618">
        <w:trPr>
          <w:trHeight w:val="520"/>
        </w:trPr>
        <w:tc>
          <w:tcPr>
            <w:tcW w:w="1080" w:type="dxa"/>
            <w:tcBorders>
              <w:top w:val="single" w:sz="4" w:space="0" w:color="auto"/>
              <w:left w:val="single" w:sz="4" w:space="0" w:color="auto"/>
              <w:bottom w:val="nil"/>
              <w:right w:val="single" w:sz="4" w:space="0" w:color="auto"/>
            </w:tcBorders>
            <w:shd w:val="clear" w:color="000000" w:fill="FFE699"/>
            <w:hideMark/>
          </w:tcPr>
          <w:p w14:paraId="661F278C"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10</w:t>
            </w:r>
          </w:p>
        </w:tc>
        <w:tc>
          <w:tcPr>
            <w:tcW w:w="900" w:type="dxa"/>
            <w:tcBorders>
              <w:top w:val="single" w:sz="4" w:space="0" w:color="auto"/>
              <w:left w:val="nil"/>
              <w:bottom w:val="nil"/>
              <w:right w:val="single" w:sz="4" w:space="0" w:color="auto"/>
            </w:tcBorders>
            <w:shd w:val="clear" w:color="000000" w:fill="F5C043"/>
            <w:hideMark/>
          </w:tcPr>
          <w:p w14:paraId="543D102F" w14:textId="225A2DCC"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10/</w:t>
            </w:r>
            <w:r>
              <w:rPr>
                <w:rFonts w:ascii="Baskerville" w:eastAsia="Times New Roman" w:hAnsi="Baskerville" w:cs="Times New Roman"/>
                <w:b/>
                <w:bCs/>
                <w:color w:val="000000"/>
                <w:sz w:val="20"/>
                <w:szCs w:val="20"/>
              </w:rPr>
              <w:t>29</w:t>
            </w:r>
          </w:p>
        </w:tc>
        <w:tc>
          <w:tcPr>
            <w:tcW w:w="2970" w:type="dxa"/>
            <w:tcBorders>
              <w:top w:val="single" w:sz="4" w:space="0" w:color="auto"/>
              <w:left w:val="nil"/>
              <w:bottom w:val="nil"/>
              <w:right w:val="single" w:sz="4" w:space="0" w:color="auto"/>
            </w:tcBorders>
            <w:shd w:val="clear" w:color="000000" w:fill="F2F2F2"/>
          </w:tcPr>
          <w:p w14:paraId="45A2AB3F" w14:textId="78E2A688"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 xml:space="preserve">Agile development: </w:t>
            </w:r>
            <w:proofErr w:type="spellStart"/>
            <w:r w:rsidRPr="00D52618">
              <w:rPr>
                <w:rFonts w:ascii="Baskerville" w:eastAsia="Times New Roman" w:hAnsi="Baskerville" w:cs="Times New Roman"/>
                <w:color w:val="000000"/>
                <w:sz w:val="20"/>
                <w:szCs w:val="20"/>
              </w:rPr>
              <w:t>kanban</w:t>
            </w:r>
            <w:proofErr w:type="spellEnd"/>
            <w:r w:rsidRPr="00D52618">
              <w:rPr>
                <w:rFonts w:ascii="Baskerville" w:eastAsia="Times New Roman" w:hAnsi="Baskerville" w:cs="Times New Roman"/>
                <w:color w:val="000000"/>
                <w:sz w:val="20"/>
                <w:szCs w:val="20"/>
              </w:rPr>
              <w:t>; test-driven development</w:t>
            </w:r>
          </w:p>
        </w:tc>
        <w:tc>
          <w:tcPr>
            <w:tcW w:w="810" w:type="dxa"/>
            <w:tcBorders>
              <w:top w:val="single" w:sz="4" w:space="0" w:color="auto"/>
              <w:left w:val="nil"/>
              <w:bottom w:val="nil"/>
              <w:right w:val="single" w:sz="4" w:space="0" w:color="auto"/>
            </w:tcBorders>
            <w:shd w:val="clear" w:color="000000" w:fill="F5C043"/>
            <w:hideMark/>
          </w:tcPr>
          <w:p w14:paraId="0C90775E" w14:textId="1BC8E019" w:rsidR="00D52618" w:rsidRPr="00504FF1" w:rsidRDefault="00D52618" w:rsidP="00D52618">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10/31</w:t>
            </w:r>
          </w:p>
        </w:tc>
        <w:tc>
          <w:tcPr>
            <w:tcW w:w="3330" w:type="dxa"/>
            <w:tcBorders>
              <w:top w:val="single" w:sz="4" w:space="0" w:color="auto"/>
              <w:left w:val="nil"/>
              <w:bottom w:val="nil"/>
              <w:right w:val="single" w:sz="4" w:space="0" w:color="auto"/>
            </w:tcBorders>
            <w:shd w:val="clear" w:color="000000" w:fill="F2F2F2"/>
          </w:tcPr>
          <w:p w14:paraId="1D3FFEB5" w14:textId="54D4D17A"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Scrapping/webservices/Pandas</w:t>
            </w:r>
          </w:p>
        </w:tc>
      </w:tr>
      <w:tr w:rsidR="00D52618" w:rsidRPr="00504FF1" w14:paraId="332E5D1D" w14:textId="77777777" w:rsidTr="00D52618">
        <w:trPr>
          <w:trHeight w:val="520"/>
        </w:trPr>
        <w:tc>
          <w:tcPr>
            <w:tcW w:w="1080" w:type="dxa"/>
            <w:tcBorders>
              <w:top w:val="single" w:sz="4" w:space="0" w:color="auto"/>
              <w:left w:val="single" w:sz="4" w:space="0" w:color="auto"/>
              <w:bottom w:val="nil"/>
              <w:right w:val="single" w:sz="4" w:space="0" w:color="auto"/>
            </w:tcBorders>
            <w:shd w:val="clear" w:color="000000" w:fill="FFE699"/>
            <w:hideMark/>
          </w:tcPr>
          <w:p w14:paraId="375D92B5"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11</w:t>
            </w:r>
          </w:p>
        </w:tc>
        <w:tc>
          <w:tcPr>
            <w:tcW w:w="900" w:type="dxa"/>
            <w:tcBorders>
              <w:top w:val="single" w:sz="4" w:space="0" w:color="auto"/>
              <w:left w:val="nil"/>
              <w:bottom w:val="nil"/>
              <w:right w:val="single" w:sz="4" w:space="0" w:color="auto"/>
            </w:tcBorders>
            <w:shd w:val="clear" w:color="000000" w:fill="F5C043"/>
            <w:hideMark/>
          </w:tcPr>
          <w:p w14:paraId="1BD1FF2D" w14:textId="013F8521"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w:t>
            </w:r>
            <w:r>
              <w:rPr>
                <w:rFonts w:ascii="Baskerville" w:eastAsia="Times New Roman" w:hAnsi="Baskerville" w:cs="Times New Roman"/>
                <w:b/>
                <w:bCs/>
                <w:color w:val="000000"/>
                <w:sz w:val="20"/>
                <w:szCs w:val="20"/>
              </w:rPr>
              <w:t>5</w:t>
            </w:r>
          </w:p>
        </w:tc>
        <w:tc>
          <w:tcPr>
            <w:tcW w:w="2970" w:type="dxa"/>
            <w:tcBorders>
              <w:top w:val="single" w:sz="4" w:space="0" w:color="auto"/>
              <w:left w:val="nil"/>
              <w:bottom w:val="nil"/>
              <w:right w:val="single" w:sz="4" w:space="0" w:color="auto"/>
            </w:tcBorders>
            <w:shd w:val="clear" w:color="auto" w:fill="auto"/>
          </w:tcPr>
          <w:p w14:paraId="62371785" w14:textId="26465D5B" w:rsidR="00D52618" w:rsidRPr="00D52618" w:rsidRDefault="00D52618" w:rsidP="00D52618">
            <w:pPr>
              <w:rPr>
                <w:rFonts w:ascii="Baskerville" w:eastAsia="Times New Roman" w:hAnsi="Baskerville" w:cs="Times New Roman"/>
                <w:sz w:val="20"/>
                <w:szCs w:val="20"/>
              </w:rPr>
            </w:pPr>
            <w:r w:rsidRPr="00D52618">
              <w:rPr>
                <w:rFonts w:ascii="Baskerville" w:eastAsia="Times New Roman" w:hAnsi="Baskerville" w:cs="Times New Roman"/>
                <w:color w:val="000000"/>
                <w:sz w:val="20"/>
                <w:szCs w:val="20"/>
              </w:rPr>
              <w:t>Scrapping/webservices/Pandas</w:t>
            </w:r>
          </w:p>
        </w:tc>
        <w:tc>
          <w:tcPr>
            <w:tcW w:w="810" w:type="dxa"/>
            <w:tcBorders>
              <w:top w:val="single" w:sz="4" w:space="0" w:color="auto"/>
              <w:left w:val="nil"/>
              <w:bottom w:val="nil"/>
              <w:right w:val="single" w:sz="4" w:space="0" w:color="auto"/>
            </w:tcBorders>
            <w:shd w:val="clear" w:color="000000" w:fill="F5C043"/>
            <w:hideMark/>
          </w:tcPr>
          <w:p w14:paraId="768E2FAA" w14:textId="3740B593"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w:t>
            </w:r>
            <w:r>
              <w:rPr>
                <w:rFonts w:ascii="Baskerville" w:eastAsia="Times New Roman" w:hAnsi="Baskerville" w:cs="Times New Roman"/>
                <w:b/>
                <w:bCs/>
                <w:color w:val="000000"/>
                <w:sz w:val="20"/>
                <w:szCs w:val="20"/>
              </w:rPr>
              <w:t>7</w:t>
            </w:r>
          </w:p>
        </w:tc>
        <w:tc>
          <w:tcPr>
            <w:tcW w:w="3330" w:type="dxa"/>
            <w:tcBorders>
              <w:top w:val="single" w:sz="4" w:space="0" w:color="auto"/>
              <w:left w:val="nil"/>
              <w:bottom w:val="nil"/>
              <w:right w:val="single" w:sz="4" w:space="0" w:color="auto"/>
            </w:tcBorders>
            <w:shd w:val="clear" w:color="auto" w:fill="auto"/>
          </w:tcPr>
          <w:p w14:paraId="47C7919B" w14:textId="5E959B00"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Scrapping/webservices/Pandas</w:t>
            </w:r>
          </w:p>
        </w:tc>
      </w:tr>
      <w:tr w:rsidR="00D52618" w:rsidRPr="00504FF1" w14:paraId="0AEAA412" w14:textId="77777777" w:rsidTr="00D52618">
        <w:trPr>
          <w:trHeight w:val="520"/>
        </w:trPr>
        <w:tc>
          <w:tcPr>
            <w:tcW w:w="1080" w:type="dxa"/>
            <w:tcBorders>
              <w:top w:val="single" w:sz="4" w:space="0" w:color="auto"/>
              <w:left w:val="single" w:sz="4" w:space="0" w:color="auto"/>
              <w:bottom w:val="nil"/>
              <w:right w:val="single" w:sz="4" w:space="0" w:color="auto"/>
            </w:tcBorders>
            <w:shd w:val="clear" w:color="000000" w:fill="FFE699"/>
            <w:hideMark/>
          </w:tcPr>
          <w:p w14:paraId="14B702DF"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12</w:t>
            </w:r>
          </w:p>
        </w:tc>
        <w:tc>
          <w:tcPr>
            <w:tcW w:w="900" w:type="dxa"/>
            <w:tcBorders>
              <w:top w:val="single" w:sz="4" w:space="0" w:color="auto"/>
              <w:left w:val="nil"/>
              <w:bottom w:val="nil"/>
              <w:right w:val="single" w:sz="4" w:space="0" w:color="auto"/>
            </w:tcBorders>
            <w:shd w:val="clear" w:color="000000" w:fill="F5C043"/>
            <w:hideMark/>
          </w:tcPr>
          <w:p w14:paraId="4BF5D69D" w14:textId="55237FC2"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11/1</w:t>
            </w:r>
            <w:r>
              <w:rPr>
                <w:rFonts w:ascii="Baskerville" w:eastAsia="Times New Roman" w:hAnsi="Baskerville" w:cs="Times New Roman"/>
                <w:b/>
                <w:bCs/>
                <w:color w:val="000000"/>
                <w:sz w:val="20"/>
                <w:szCs w:val="20"/>
              </w:rPr>
              <w:t>2</w:t>
            </w:r>
          </w:p>
        </w:tc>
        <w:tc>
          <w:tcPr>
            <w:tcW w:w="2970" w:type="dxa"/>
            <w:tcBorders>
              <w:top w:val="single" w:sz="4" w:space="0" w:color="auto"/>
              <w:left w:val="nil"/>
              <w:bottom w:val="nil"/>
              <w:right w:val="single" w:sz="4" w:space="0" w:color="auto"/>
            </w:tcBorders>
            <w:shd w:val="clear" w:color="000000" w:fill="F2F2F2"/>
          </w:tcPr>
          <w:p w14:paraId="31372851" w14:textId="2D571C9A"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color w:val="000000"/>
                <w:sz w:val="20"/>
                <w:szCs w:val="20"/>
              </w:rPr>
              <w:t>Scrapping/webservices/Pandas</w:t>
            </w:r>
          </w:p>
        </w:tc>
        <w:tc>
          <w:tcPr>
            <w:tcW w:w="810" w:type="dxa"/>
            <w:tcBorders>
              <w:top w:val="single" w:sz="4" w:space="0" w:color="auto"/>
              <w:left w:val="nil"/>
              <w:bottom w:val="nil"/>
              <w:right w:val="single" w:sz="4" w:space="0" w:color="auto"/>
            </w:tcBorders>
            <w:shd w:val="clear" w:color="000000" w:fill="F5C043"/>
            <w:hideMark/>
          </w:tcPr>
          <w:p w14:paraId="2C1278C1" w14:textId="1A3479A2"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11/1</w:t>
            </w:r>
            <w:r>
              <w:rPr>
                <w:rFonts w:ascii="Baskerville" w:eastAsia="Times New Roman" w:hAnsi="Baskerville" w:cs="Times New Roman"/>
                <w:b/>
                <w:bCs/>
                <w:color w:val="000000"/>
                <w:sz w:val="20"/>
                <w:szCs w:val="20"/>
              </w:rPr>
              <w:t>4</w:t>
            </w:r>
          </w:p>
        </w:tc>
        <w:tc>
          <w:tcPr>
            <w:tcW w:w="3330" w:type="dxa"/>
            <w:tcBorders>
              <w:top w:val="single" w:sz="4" w:space="0" w:color="auto"/>
              <w:left w:val="nil"/>
              <w:bottom w:val="nil"/>
              <w:right w:val="single" w:sz="4" w:space="0" w:color="auto"/>
            </w:tcBorders>
            <w:shd w:val="clear" w:color="000000" w:fill="F2F2F2"/>
          </w:tcPr>
          <w:p w14:paraId="5BAF48F9" w14:textId="65E0C35D" w:rsidR="00D52618" w:rsidRPr="00D52618" w:rsidRDefault="00D52618" w:rsidP="00D52618">
            <w:pPr>
              <w:rPr>
                <w:rFonts w:ascii="Baskerville" w:eastAsia="Times New Roman" w:hAnsi="Baskerville" w:cs="Times New Roman"/>
                <w:b/>
                <w:bCs/>
                <w:color w:val="FF0000"/>
                <w:sz w:val="20"/>
                <w:szCs w:val="20"/>
              </w:rPr>
            </w:pPr>
            <w:r w:rsidRPr="00D52618">
              <w:rPr>
                <w:rFonts w:ascii="Baskerville" w:eastAsia="Times New Roman" w:hAnsi="Baskerville" w:cs="Times New Roman"/>
                <w:b/>
                <w:bCs/>
                <w:color w:val="FF0000"/>
                <w:sz w:val="20"/>
                <w:szCs w:val="20"/>
              </w:rPr>
              <w:t>HOLIDAY</w:t>
            </w:r>
          </w:p>
        </w:tc>
      </w:tr>
      <w:tr w:rsidR="00D52618" w:rsidRPr="00504FF1" w14:paraId="29B12FDC" w14:textId="77777777" w:rsidTr="00D52618">
        <w:trPr>
          <w:trHeight w:val="780"/>
        </w:trPr>
        <w:tc>
          <w:tcPr>
            <w:tcW w:w="1080" w:type="dxa"/>
            <w:tcBorders>
              <w:top w:val="single" w:sz="4" w:space="0" w:color="auto"/>
              <w:left w:val="single" w:sz="4" w:space="0" w:color="auto"/>
              <w:bottom w:val="nil"/>
              <w:right w:val="single" w:sz="4" w:space="0" w:color="auto"/>
            </w:tcBorders>
            <w:shd w:val="clear" w:color="000000" w:fill="FFE699"/>
            <w:hideMark/>
          </w:tcPr>
          <w:p w14:paraId="66A4F8AA"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13</w:t>
            </w:r>
          </w:p>
        </w:tc>
        <w:tc>
          <w:tcPr>
            <w:tcW w:w="900" w:type="dxa"/>
            <w:tcBorders>
              <w:top w:val="single" w:sz="4" w:space="0" w:color="auto"/>
              <w:left w:val="nil"/>
              <w:bottom w:val="nil"/>
              <w:right w:val="single" w:sz="4" w:space="0" w:color="auto"/>
            </w:tcBorders>
            <w:shd w:val="clear" w:color="000000" w:fill="F5C043"/>
            <w:hideMark/>
          </w:tcPr>
          <w:p w14:paraId="61E47F73" w14:textId="73A6D495"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w:t>
            </w:r>
            <w:r>
              <w:rPr>
                <w:rFonts w:ascii="Baskerville" w:eastAsia="Times New Roman" w:hAnsi="Baskerville" w:cs="Times New Roman"/>
                <w:b/>
                <w:bCs/>
                <w:color w:val="000000"/>
                <w:sz w:val="20"/>
                <w:szCs w:val="20"/>
              </w:rPr>
              <w:t>19</w:t>
            </w:r>
          </w:p>
        </w:tc>
        <w:tc>
          <w:tcPr>
            <w:tcW w:w="2970" w:type="dxa"/>
            <w:tcBorders>
              <w:top w:val="single" w:sz="4" w:space="0" w:color="auto"/>
              <w:left w:val="nil"/>
              <w:bottom w:val="nil"/>
              <w:right w:val="single" w:sz="4" w:space="0" w:color="auto"/>
            </w:tcBorders>
            <w:shd w:val="clear" w:color="auto" w:fill="auto"/>
          </w:tcPr>
          <w:p w14:paraId="15FA5BFC" w14:textId="265AF8C7"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sz w:val="20"/>
                <w:szCs w:val="20"/>
              </w:rPr>
              <w:t>Algorithm design and sorting/searching strategies</w:t>
            </w:r>
          </w:p>
        </w:tc>
        <w:tc>
          <w:tcPr>
            <w:tcW w:w="810" w:type="dxa"/>
            <w:tcBorders>
              <w:top w:val="single" w:sz="4" w:space="0" w:color="auto"/>
              <w:left w:val="nil"/>
              <w:bottom w:val="nil"/>
              <w:right w:val="single" w:sz="4" w:space="0" w:color="auto"/>
            </w:tcBorders>
            <w:shd w:val="clear" w:color="000000" w:fill="F5C043"/>
            <w:hideMark/>
          </w:tcPr>
          <w:p w14:paraId="40A79A07" w14:textId="0FA1935C"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11/2</w:t>
            </w:r>
            <w:r>
              <w:rPr>
                <w:rFonts w:ascii="Baskerville" w:eastAsia="Times New Roman" w:hAnsi="Baskerville" w:cs="Times New Roman"/>
                <w:b/>
                <w:bCs/>
                <w:color w:val="000000"/>
                <w:sz w:val="20"/>
                <w:szCs w:val="20"/>
              </w:rPr>
              <w:t>1</w:t>
            </w:r>
          </w:p>
        </w:tc>
        <w:tc>
          <w:tcPr>
            <w:tcW w:w="3330" w:type="dxa"/>
            <w:tcBorders>
              <w:top w:val="single" w:sz="4" w:space="0" w:color="auto"/>
              <w:left w:val="nil"/>
              <w:bottom w:val="nil"/>
              <w:right w:val="single" w:sz="4" w:space="0" w:color="auto"/>
            </w:tcBorders>
            <w:shd w:val="clear" w:color="auto" w:fill="auto"/>
          </w:tcPr>
          <w:p w14:paraId="78CCE352" w14:textId="5EAE5375" w:rsidR="00D52618" w:rsidRPr="00504FF1" w:rsidRDefault="00D52618" w:rsidP="00D52618">
            <w:pPr>
              <w:rPr>
                <w:rFonts w:ascii="Baskerville" w:eastAsia="Times New Roman" w:hAnsi="Baskerville" w:cs="Times New Roman"/>
                <w:b/>
                <w:bCs/>
                <w:color w:val="FF0000"/>
                <w:sz w:val="20"/>
                <w:szCs w:val="20"/>
              </w:rPr>
            </w:pPr>
            <w:r w:rsidRPr="00D52618">
              <w:rPr>
                <w:rFonts w:ascii="Baskerville" w:eastAsia="Times New Roman" w:hAnsi="Baskerville" w:cs="Times New Roman"/>
                <w:sz w:val="20"/>
                <w:szCs w:val="20"/>
              </w:rPr>
              <w:t>Algorithm design and sorting/searching strategies</w:t>
            </w:r>
          </w:p>
        </w:tc>
      </w:tr>
      <w:tr w:rsidR="00D52618" w:rsidRPr="00504FF1" w14:paraId="25AEC9F0" w14:textId="77777777" w:rsidTr="00D52618">
        <w:trPr>
          <w:trHeight w:val="520"/>
        </w:trPr>
        <w:tc>
          <w:tcPr>
            <w:tcW w:w="1080" w:type="dxa"/>
            <w:tcBorders>
              <w:top w:val="single" w:sz="4" w:space="0" w:color="auto"/>
              <w:left w:val="single" w:sz="4" w:space="0" w:color="auto"/>
              <w:bottom w:val="nil"/>
              <w:right w:val="single" w:sz="4" w:space="0" w:color="auto"/>
            </w:tcBorders>
            <w:shd w:val="clear" w:color="000000" w:fill="FFE699"/>
            <w:hideMark/>
          </w:tcPr>
          <w:p w14:paraId="0D85C31F"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14</w:t>
            </w:r>
          </w:p>
        </w:tc>
        <w:tc>
          <w:tcPr>
            <w:tcW w:w="900" w:type="dxa"/>
            <w:tcBorders>
              <w:top w:val="single" w:sz="4" w:space="0" w:color="auto"/>
              <w:left w:val="nil"/>
              <w:bottom w:val="nil"/>
              <w:right w:val="single" w:sz="4" w:space="0" w:color="auto"/>
            </w:tcBorders>
            <w:shd w:val="clear" w:color="000000" w:fill="F5C043"/>
            <w:hideMark/>
          </w:tcPr>
          <w:p w14:paraId="5F9B3894" w14:textId="561BF256"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11/2</w:t>
            </w:r>
            <w:r>
              <w:rPr>
                <w:rFonts w:ascii="Baskerville" w:eastAsia="Times New Roman" w:hAnsi="Baskerville" w:cs="Times New Roman"/>
                <w:b/>
                <w:bCs/>
                <w:color w:val="000000"/>
                <w:sz w:val="20"/>
                <w:szCs w:val="20"/>
              </w:rPr>
              <w:t>6</w:t>
            </w:r>
          </w:p>
        </w:tc>
        <w:tc>
          <w:tcPr>
            <w:tcW w:w="2970" w:type="dxa"/>
            <w:tcBorders>
              <w:top w:val="single" w:sz="4" w:space="0" w:color="auto"/>
              <w:left w:val="nil"/>
              <w:bottom w:val="nil"/>
              <w:right w:val="single" w:sz="4" w:space="0" w:color="auto"/>
            </w:tcBorders>
            <w:shd w:val="clear" w:color="000000" w:fill="F2F2F2"/>
          </w:tcPr>
          <w:p w14:paraId="60D66812" w14:textId="3D233C81"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sz w:val="20"/>
                <w:szCs w:val="20"/>
              </w:rPr>
              <w:t>Algorithm design and sorting/searching strategies</w:t>
            </w:r>
          </w:p>
        </w:tc>
        <w:tc>
          <w:tcPr>
            <w:tcW w:w="810" w:type="dxa"/>
            <w:tcBorders>
              <w:top w:val="single" w:sz="4" w:space="0" w:color="auto"/>
              <w:left w:val="nil"/>
              <w:bottom w:val="nil"/>
              <w:right w:val="single" w:sz="4" w:space="0" w:color="auto"/>
            </w:tcBorders>
            <w:shd w:val="clear" w:color="000000" w:fill="F5C043"/>
            <w:hideMark/>
          </w:tcPr>
          <w:p w14:paraId="1C63605E" w14:textId="1E0A06B2"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11/2</w:t>
            </w:r>
            <w:r>
              <w:rPr>
                <w:rFonts w:ascii="Baskerville" w:eastAsia="Times New Roman" w:hAnsi="Baskerville" w:cs="Times New Roman"/>
                <w:b/>
                <w:bCs/>
                <w:color w:val="000000"/>
                <w:sz w:val="20"/>
                <w:szCs w:val="20"/>
              </w:rPr>
              <w:t>8</w:t>
            </w:r>
          </w:p>
        </w:tc>
        <w:tc>
          <w:tcPr>
            <w:tcW w:w="3330" w:type="dxa"/>
            <w:tcBorders>
              <w:top w:val="single" w:sz="4" w:space="0" w:color="auto"/>
              <w:left w:val="nil"/>
              <w:bottom w:val="nil"/>
              <w:right w:val="single" w:sz="4" w:space="0" w:color="auto"/>
            </w:tcBorders>
            <w:shd w:val="clear" w:color="000000" w:fill="F2F2F2"/>
          </w:tcPr>
          <w:p w14:paraId="2B74CA38" w14:textId="3D476A04" w:rsidR="00D52618" w:rsidRPr="00504FF1" w:rsidRDefault="00D52618" w:rsidP="00D52618">
            <w:pPr>
              <w:rPr>
                <w:rFonts w:ascii="Baskerville" w:eastAsia="Times New Roman" w:hAnsi="Baskerville" w:cs="Times New Roman"/>
                <w:color w:val="000000"/>
                <w:sz w:val="20"/>
                <w:szCs w:val="20"/>
              </w:rPr>
            </w:pPr>
            <w:r w:rsidRPr="00D52618">
              <w:rPr>
                <w:rFonts w:ascii="Baskerville" w:eastAsia="Times New Roman" w:hAnsi="Baskerville" w:cs="Times New Roman"/>
                <w:sz w:val="20"/>
                <w:szCs w:val="20"/>
              </w:rPr>
              <w:t>Algorithm design and sorting/searching strategies</w:t>
            </w:r>
          </w:p>
        </w:tc>
      </w:tr>
      <w:tr w:rsidR="00D52618" w:rsidRPr="00504FF1" w14:paraId="3B2B7A7A" w14:textId="77777777" w:rsidTr="00D52618">
        <w:trPr>
          <w:trHeight w:val="320"/>
        </w:trPr>
        <w:tc>
          <w:tcPr>
            <w:tcW w:w="1080" w:type="dxa"/>
            <w:tcBorders>
              <w:top w:val="single" w:sz="4" w:space="0" w:color="auto"/>
              <w:left w:val="single" w:sz="4" w:space="0" w:color="auto"/>
              <w:bottom w:val="nil"/>
              <w:right w:val="single" w:sz="4" w:space="0" w:color="auto"/>
            </w:tcBorders>
            <w:shd w:val="clear" w:color="000000" w:fill="FFE699"/>
            <w:hideMark/>
          </w:tcPr>
          <w:p w14:paraId="3D85D3EE"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15</w:t>
            </w:r>
          </w:p>
        </w:tc>
        <w:tc>
          <w:tcPr>
            <w:tcW w:w="900" w:type="dxa"/>
            <w:tcBorders>
              <w:top w:val="single" w:sz="4" w:space="0" w:color="auto"/>
              <w:left w:val="nil"/>
              <w:bottom w:val="nil"/>
              <w:right w:val="single" w:sz="4" w:space="0" w:color="auto"/>
            </w:tcBorders>
            <w:shd w:val="clear" w:color="000000" w:fill="F5C043"/>
            <w:hideMark/>
          </w:tcPr>
          <w:p w14:paraId="52201FD6" w14:textId="13D2E29E"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12/</w:t>
            </w:r>
            <w:r>
              <w:rPr>
                <w:rFonts w:ascii="Baskerville" w:eastAsia="Times New Roman" w:hAnsi="Baskerville" w:cs="Times New Roman"/>
                <w:b/>
                <w:bCs/>
                <w:color w:val="000000"/>
                <w:sz w:val="20"/>
                <w:szCs w:val="20"/>
              </w:rPr>
              <w:t>3</w:t>
            </w:r>
          </w:p>
        </w:tc>
        <w:tc>
          <w:tcPr>
            <w:tcW w:w="2970" w:type="dxa"/>
            <w:tcBorders>
              <w:top w:val="single" w:sz="4" w:space="0" w:color="auto"/>
              <w:left w:val="nil"/>
              <w:bottom w:val="nil"/>
              <w:right w:val="single" w:sz="4" w:space="0" w:color="auto"/>
            </w:tcBorders>
            <w:shd w:val="clear" w:color="auto" w:fill="auto"/>
          </w:tcPr>
          <w:p w14:paraId="35722E6F" w14:textId="7A4FFF5F"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Programming Assignment follow up</w:t>
            </w:r>
          </w:p>
        </w:tc>
        <w:tc>
          <w:tcPr>
            <w:tcW w:w="810" w:type="dxa"/>
            <w:tcBorders>
              <w:top w:val="single" w:sz="4" w:space="0" w:color="auto"/>
              <w:left w:val="nil"/>
              <w:bottom w:val="nil"/>
              <w:right w:val="single" w:sz="4" w:space="0" w:color="auto"/>
            </w:tcBorders>
            <w:shd w:val="clear" w:color="000000" w:fill="F5C043"/>
            <w:hideMark/>
          </w:tcPr>
          <w:p w14:paraId="786C1C0E" w14:textId="48FDB4F4"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12/</w:t>
            </w:r>
            <w:r>
              <w:rPr>
                <w:rFonts w:ascii="Baskerville" w:eastAsia="Times New Roman" w:hAnsi="Baskerville" w:cs="Times New Roman"/>
                <w:b/>
                <w:bCs/>
                <w:color w:val="000000"/>
                <w:sz w:val="20"/>
                <w:szCs w:val="20"/>
              </w:rPr>
              <w:t>5</w:t>
            </w:r>
          </w:p>
        </w:tc>
        <w:tc>
          <w:tcPr>
            <w:tcW w:w="3330" w:type="dxa"/>
            <w:tcBorders>
              <w:top w:val="single" w:sz="4" w:space="0" w:color="auto"/>
              <w:left w:val="nil"/>
              <w:bottom w:val="nil"/>
              <w:right w:val="single" w:sz="4" w:space="0" w:color="auto"/>
            </w:tcBorders>
            <w:shd w:val="clear" w:color="auto" w:fill="auto"/>
          </w:tcPr>
          <w:p w14:paraId="667D4D14" w14:textId="12AD2FC1" w:rsidR="00D52618" w:rsidRPr="00504FF1" w:rsidRDefault="00D52618" w:rsidP="00D52618">
            <w:pPr>
              <w:rPr>
                <w:rFonts w:ascii="Baskerville" w:eastAsia="Times New Roman" w:hAnsi="Baskerville" w:cs="Times New Roman"/>
                <w:color w:val="000000"/>
                <w:sz w:val="20"/>
                <w:szCs w:val="20"/>
              </w:rPr>
            </w:pPr>
            <w:r>
              <w:rPr>
                <w:rFonts w:ascii="Baskerville" w:eastAsia="Times New Roman" w:hAnsi="Baskerville" w:cs="Times New Roman"/>
                <w:color w:val="000000"/>
                <w:sz w:val="20"/>
                <w:szCs w:val="20"/>
              </w:rPr>
              <w:t>Wrap up</w:t>
            </w:r>
          </w:p>
        </w:tc>
      </w:tr>
      <w:tr w:rsidR="00D52618" w:rsidRPr="00504FF1" w14:paraId="25EC9183" w14:textId="77777777" w:rsidTr="00D52618">
        <w:trPr>
          <w:trHeight w:val="560"/>
        </w:trPr>
        <w:tc>
          <w:tcPr>
            <w:tcW w:w="1080" w:type="dxa"/>
            <w:tcBorders>
              <w:top w:val="single" w:sz="4" w:space="0" w:color="auto"/>
              <w:left w:val="single" w:sz="4" w:space="0" w:color="auto"/>
              <w:bottom w:val="single" w:sz="4" w:space="0" w:color="auto"/>
              <w:right w:val="single" w:sz="4" w:space="0" w:color="auto"/>
            </w:tcBorders>
            <w:shd w:val="clear" w:color="000000" w:fill="FFE699"/>
            <w:hideMark/>
          </w:tcPr>
          <w:p w14:paraId="0E06652D" w14:textId="77777777" w:rsidR="00D52618" w:rsidRPr="00504FF1" w:rsidRDefault="00D52618" w:rsidP="00D52618">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16</w:t>
            </w:r>
          </w:p>
        </w:tc>
        <w:tc>
          <w:tcPr>
            <w:tcW w:w="900" w:type="dxa"/>
            <w:tcBorders>
              <w:top w:val="single" w:sz="4" w:space="0" w:color="auto"/>
              <w:left w:val="nil"/>
              <w:bottom w:val="single" w:sz="4" w:space="0" w:color="auto"/>
              <w:right w:val="single" w:sz="4" w:space="0" w:color="auto"/>
            </w:tcBorders>
            <w:shd w:val="clear" w:color="000000" w:fill="F5C043"/>
            <w:hideMark/>
          </w:tcPr>
          <w:p w14:paraId="2664346F" w14:textId="73812111" w:rsidR="00D52618" w:rsidRPr="00504FF1" w:rsidRDefault="00D52618" w:rsidP="00D52618">
            <w:pPr>
              <w:rPr>
                <w:rFonts w:ascii="Baskerville" w:eastAsia="Times New Roman" w:hAnsi="Baskerville" w:cs="Times New Roman"/>
                <w:b/>
                <w:bCs/>
                <w:color w:val="000000"/>
                <w:sz w:val="20"/>
                <w:szCs w:val="20"/>
              </w:rPr>
            </w:pPr>
          </w:p>
        </w:tc>
        <w:tc>
          <w:tcPr>
            <w:tcW w:w="2970" w:type="dxa"/>
            <w:tcBorders>
              <w:top w:val="single" w:sz="4" w:space="0" w:color="auto"/>
              <w:left w:val="nil"/>
              <w:bottom w:val="single" w:sz="4" w:space="0" w:color="auto"/>
              <w:right w:val="single" w:sz="4" w:space="0" w:color="auto"/>
            </w:tcBorders>
            <w:shd w:val="clear" w:color="000000" w:fill="F2F2F2"/>
            <w:hideMark/>
          </w:tcPr>
          <w:p w14:paraId="6D3C4BEE" w14:textId="6C975BD8" w:rsidR="00D52618" w:rsidRPr="00504FF1" w:rsidRDefault="00D52618" w:rsidP="00D52618">
            <w:pPr>
              <w:rPr>
                <w:rFonts w:ascii="Baskerville" w:eastAsia="Times New Roman" w:hAnsi="Baskerville" w:cs="Times New Roman"/>
                <w:color w:val="000000"/>
                <w:sz w:val="20"/>
                <w:szCs w:val="20"/>
              </w:rPr>
            </w:pPr>
            <w:r w:rsidRPr="00504FF1">
              <w:rPr>
                <w:rFonts w:ascii="Baskerville" w:eastAsia="Times New Roman" w:hAnsi="Baskerville" w:cs="Times New Roman"/>
                <w:b/>
                <w:bCs/>
                <w:color w:val="FF0000"/>
                <w:sz w:val="20"/>
                <w:szCs w:val="20"/>
              </w:rPr>
              <w:t xml:space="preserve">Final Exam </w:t>
            </w:r>
          </w:p>
        </w:tc>
        <w:tc>
          <w:tcPr>
            <w:tcW w:w="810" w:type="dxa"/>
            <w:tcBorders>
              <w:top w:val="single" w:sz="4" w:space="0" w:color="auto"/>
              <w:left w:val="nil"/>
              <w:bottom w:val="single" w:sz="4" w:space="0" w:color="auto"/>
              <w:right w:val="single" w:sz="4" w:space="0" w:color="auto"/>
            </w:tcBorders>
            <w:shd w:val="clear" w:color="000000" w:fill="F5C043"/>
            <w:hideMark/>
          </w:tcPr>
          <w:p w14:paraId="3D39DFD9" w14:textId="6D97746E" w:rsidR="00D52618" w:rsidRPr="00504FF1" w:rsidRDefault="00D52618" w:rsidP="00D52618">
            <w:pPr>
              <w:rPr>
                <w:rFonts w:ascii="Baskerville" w:eastAsia="Times New Roman" w:hAnsi="Baskerville" w:cs="Times New Roman"/>
                <w:b/>
                <w:bCs/>
                <w:color w:val="000000"/>
                <w:sz w:val="20"/>
                <w:szCs w:val="20"/>
              </w:rPr>
            </w:pPr>
          </w:p>
        </w:tc>
        <w:tc>
          <w:tcPr>
            <w:tcW w:w="3330" w:type="dxa"/>
            <w:tcBorders>
              <w:top w:val="single" w:sz="4" w:space="0" w:color="auto"/>
              <w:left w:val="nil"/>
              <w:bottom w:val="single" w:sz="4" w:space="0" w:color="auto"/>
              <w:right w:val="single" w:sz="4" w:space="0" w:color="auto"/>
            </w:tcBorders>
            <w:shd w:val="clear" w:color="000000" w:fill="F2F2F2"/>
          </w:tcPr>
          <w:p w14:paraId="704D615E" w14:textId="58044AB8" w:rsidR="00D52618" w:rsidRPr="00504FF1" w:rsidRDefault="00D52618" w:rsidP="00D52618">
            <w:pPr>
              <w:rPr>
                <w:rFonts w:ascii="Baskerville" w:eastAsia="Times New Roman" w:hAnsi="Baskerville" w:cs="Times New Roman"/>
                <w:b/>
                <w:bCs/>
                <w:color w:val="FF0000"/>
                <w:sz w:val="20"/>
                <w:szCs w:val="20"/>
              </w:rPr>
            </w:pPr>
          </w:p>
        </w:tc>
      </w:tr>
    </w:tbl>
    <w:p w14:paraId="219F5533" w14:textId="77777777" w:rsidR="007F15D9" w:rsidRDefault="007F15D9" w:rsidP="007F15D9">
      <w:pPr>
        <w:spacing w:line="288" w:lineRule="auto"/>
        <w:jc w:val="both"/>
        <w:rPr>
          <w:rFonts w:ascii="Baskerville" w:hAnsi="Baskerville"/>
          <w:color w:val="000000" w:themeColor="text1"/>
          <w:sz w:val="22"/>
          <w:szCs w:val="22"/>
        </w:rPr>
      </w:pPr>
    </w:p>
    <w:p w14:paraId="2DF14D91" w14:textId="540D3885" w:rsidR="0055791B" w:rsidRDefault="0055791B" w:rsidP="007F15D9">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D</w:t>
      </w:r>
      <w:r w:rsidR="00F0632C">
        <w:rPr>
          <w:rFonts w:ascii="Baskerville" w:hAnsi="Baskerville"/>
          <w:color w:val="000000" w:themeColor="text1"/>
          <w:sz w:val="22"/>
          <w:szCs w:val="22"/>
        </w:rPr>
        <w:t xml:space="preserve">ue dates for </w:t>
      </w:r>
      <w:r>
        <w:rPr>
          <w:rFonts w:ascii="Baskerville" w:hAnsi="Baskerville"/>
          <w:color w:val="000000" w:themeColor="text1"/>
          <w:sz w:val="22"/>
          <w:szCs w:val="22"/>
        </w:rPr>
        <w:t xml:space="preserve">quizzes and homework are posted on </w:t>
      </w:r>
      <w:r w:rsidR="00A704E9">
        <w:rPr>
          <w:rFonts w:ascii="Baskerville" w:hAnsi="Baskerville"/>
          <w:color w:val="000000" w:themeColor="text1"/>
          <w:sz w:val="22"/>
          <w:szCs w:val="22"/>
        </w:rPr>
        <w:t>the course website</w:t>
      </w:r>
      <w:r>
        <w:rPr>
          <w:rFonts w:ascii="Baskerville" w:hAnsi="Baskerville"/>
          <w:color w:val="000000" w:themeColor="text1"/>
          <w:sz w:val="22"/>
          <w:szCs w:val="22"/>
        </w:rPr>
        <w:t xml:space="preserve">.  Please check </w:t>
      </w:r>
      <w:r w:rsidR="00A704E9">
        <w:rPr>
          <w:rFonts w:ascii="Baskerville" w:hAnsi="Baskerville"/>
          <w:color w:val="000000" w:themeColor="text1"/>
          <w:sz w:val="22"/>
          <w:szCs w:val="22"/>
        </w:rPr>
        <w:t>it</w:t>
      </w:r>
      <w:r>
        <w:rPr>
          <w:rFonts w:ascii="Baskerville" w:hAnsi="Baskerville"/>
          <w:color w:val="000000" w:themeColor="text1"/>
          <w:sz w:val="22"/>
          <w:szCs w:val="22"/>
        </w:rPr>
        <w:t xml:space="preserve"> frequently </w:t>
      </w:r>
      <w:r w:rsidR="00594231">
        <w:rPr>
          <w:rFonts w:ascii="Baskerville" w:hAnsi="Baskerville"/>
          <w:color w:val="000000" w:themeColor="text1"/>
          <w:sz w:val="22"/>
          <w:szCs w:val="22"/>
        </w:rPr>
        <w:t>for updates.</w:t>
      </w:r>
    </w:p>
    <w:p w14:paraId="4F3FF088" w14:textId="77777777" w:rsidR="001B0B1E" w:rsidRPr="001B0B1E" w:rsidRDefault="001B0B1E" w:rsidP="001B0B1E">
      <w:pPr>
        <w:spacing w:line="288" w:lineRule="auto"/>
        <w:jc w:val="both"/>
        <w:rPr>
          <w:rFonts w:ascii="Baskerville" w:hAnsi="Baskerville"/>
          <w:color w:val="000000" w:themeColor="text1"/>
          <w:sz w:val="22"/>
          <w:szCs w:val="22"/>
        </w:rPr>
      </w:pPr>
    </w:p>
    <w:p w14:paraId="3978E86A" w14:textId="77777777" w:rsidR="00EA6BF6" w:rsidRPr="00CE0485" w:rsidRDefault="00EA6BF6" w:rsidP="00CE0485">
      <w:pPr>
        <w:spacing w:line="288" w:lineRule="auto"/>
        <w:jc w:val="both"/>
        <w:rPr>
          <w:rFonts w:ascii="Arial" w:hAnsi="Arial" w:cs="Arial"/>
          <w:b/>
          <w:sz w:val="22"/>
          <w:szCs w:val="22"/>
        </w:rPr>
      </w:pPr>
      <w:r w:rsidRPr="00CE0485">
        <w:rPr>
          <w:rFonts w:ascii="Arial" w:hAnsi="Arial" w:cs="Arial"/>
          <w:b/>
          <w:sz w:val="22"/>
          <w:szCs w:val="22"/>
        </w:rPr>
        <w:t>Course Policies</w:t>
      </w:r>
    </w:p>
    <w:p w14:paraId="617D96D2" w14:textId="00D0911E" w:rsidR="00541E41" w:rsidRDefault="00541E41" w:rsidP="00CE0485">
      <w:pPr>
        <w:spacing w:line="288" w:lineRule="auto"/>
        <w:jc w:val="both"/>
        <w:rPr>
          <w:rFonts w:ascii="Baskerville" w:hAnsi="Baskerville"/>
          <w:sz w:val="22"/>
          <w:szCs w:val="22"/>
        </w:rPr>
      </w:pPr>
      <w:r w:rsidRPr="00541E41">
        <w:rPr>
          <w:rFonts w:ascii="Baskerville" w:hAnsi="Baskerville"/>
          <w:sz w:val="22"/>
          <w:szCs w:val="22"/>
        </w:rPr>
        <w:t>The following policies will apply to this course:</w:t>
      </w:r>
    </w:p>
    <w:p w14:paraId="40D4D86E" w14:textId="77777777" w:rsidR="00541E41" w:rsidRPr="00541E41" w:rsidRDefault="00541E41" w:rsidP="00CE0485">
      <w:pPr>
        <w:spacing w:line="288" w:lineRule="auto"/>
        <w:jc w:val="both"/>
        <w:rPr>
          <w:rFonts w:ascii="Baskerville" w:hAnsi="Baskerville"/>
          <w:sz w:val="22"/>
          <w:szCs w:val="22"/>
        </w:rPr>
      </w:pPr>
    </w:p>
    <w:p w14:paraId="6E790FF5" w14:textId="5D1F3E48"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lastRenderedPageBreak/>
        <w:t>Attendance is required and will be recorded.  Coming to class more than 15 minutes late will count a</w:t>
      </w:r>
      <w:r w:rsidR="00C73C6C">
        <w:rPr>
          <w:rFonts w:ascii="Baskerville" w:hAnsi="Baskerville"/>
          <w:i w:val="0"/>
          <w:sz w:val="22"/>
          <w:szCs w:val="22"/>
        </w:rPr>
        <w:t>s an absence.  Leaving class</w:t>
      </w:r>
      <w:r w:rsidRPr="00EA6BF6">
        <w:rPr>
          <w:rFonts w:ascii="Baskerville" w:hAnsi="Baskerville"/>
          <w:i w:val="0"/>
          <w:sz w:val="22"/>
          <w:szCs w:val="22"/>
        </w:rPr>
        <w:t xml:space="preserve"> more than 30 minutes </w:t>
      </w:r>
      <w:bookmarkStart w:id="0" w:name="_GoBack"/>
      <w:r w:rsidRPr="00EA6BF6">
        <w:rPr>
          <w:rFonts w:ascii="Baskerville" w:hAnsi="Baskerville"/>
          <w:i w:val="0"/>
          <w:sz w:val="22"/>
          <w:szCs w:val="22"/>
        </w:rPr>
        <w:t xml:space="preserve">early </w:t>
      </w:r>
      <w:bookmarkEnd w:id="0"/>
      <w:r w:rsidRPr="00EA6BF6">
        <w:rPr>
          <w:rFonts w:ascii="Baskerville" w:hAnsi="Baskerville"/>
          <w:i w:val="0"/>
          <w:sz w:val="22"/>
          <w:szCs w:val="22"/>
        </w:rPr>
        <w:t>if work has not been completed will be counted as an absence.  Excessive absences will reduce your overall grade:</w:t>
      </w:r>
    </w:p>
    <w:p w14:paraId="356627F6" w14:textId="33FFD741" w:rsidR="00EA6BF6" w:rsidRPr="00A704E9" w:rsidRDefault="0003137B" w:rsidP="00CE0485">
      <w:pPr>
        <w:pStyle w:val="BodyText"/>
        <w:numPr>
          <w:ilvl w:val="1"/>
          <w:numId w:val="6"/>
        </w:numPr>
        <w:spacing w:line="288" w:lineRule="auto"/>
        <w:jc w:val="both"/>
        <w:rPr>
          <w:rFonts w:ascii="Baskerville" w:hAnsi="Baskerville"/>
          <w:i w:val="0"/>
          <w:color w:val="000000" w:themeColor="text1"/>
          <w:sz w:val="22"/>
          <w:szCs w:val="22"/>
        </w:rPr>
      </w:pPr>
      <w:r>
        <w:rPr>
          <w:rFonts w:ascii="Baskerville" w:hAnsi="Baskerville"/>
          <w:b/>
          <w:i w:val="0"/>
          <w:color w:val="000000" w:themeColor="text1"/>
          <w:sz w:val="22"/>
          <w:szCs w:val="22"/>
        </w:rPr>
        <w:t>4</w:t>
      </w:r>
      <w:r w:rsidR="00EA6BF6" w:rsidRPr="00A704E9">
        <w:rPr>
          <w:rFonts w:ascii="Baskerville" w:hAnsi="Baskerville"/>
          <w:i w:val="0"/>
          <w:color w:val="000000" w:themeColor="text1"/>
          <w:sz w:val="22"/>
          <w:szCs w:val="22"/>
        </w:rPr>
        <w:t xml:space="preserve"> </w:t>
      </w:r>
      <w:r w:rsidR="00541E41" w:rsidRPr="00A704E9">
        <w:rPr>
          <w:rFonts w:ascii="Baskerville" w:hAnsi="Baskerville"/>
          <w:i w:val="0"/>
          <w:color w:val="000000" w:themeColor="text1"/>
          <w:sz w:val="22"/>
          <w:szCs w:val="22"/>
        </w:rPr>
        <w:t xml:space="preserve">unexcused </w:t>
      </w:r>
      <w:r w:rsidR="00EA6BF6" w:rsidRPr="00A704E9">
        <w:rPr>
          <w:rFonts w:ascii="Baskerville" w:hAnsi="Baskerville"/>
          <w:i w:val="0"/>
          <w:color w:val="000000" w:themeColor="text1"/>
          <w:sz w:val="22"/>
          <w:szCs w:val="22"/>
        </w:rPr>
        <w:t>absences will result in a 10% penalty in your final grade;</w:t>
      </w:r>
    </w:p>
    <w:p w14:paraId="2B17C8E2" w14:textId="68865E45" w:rsidR="00EA6BF6" w:rsidRPr="00A704E9" w:rsidRDefault="0003137B" w:rsidP="00CE0485">
      <w:pPr>
        <w:pStyle w:val="BodyText"/>
        <w:numPr>
          <w:ilvl w:val="1"/>
          <w:numId w:val="6"/>
        </w:numPr>
        <w:spacing w:line="288" w:lineRule="auto"/>
        <w:jc w:val="both"/>
        <w:rPr>
          <w:rFonts w:ascii="Baskerville" w:hAnsi="Baskerville"/>
          <w:i w:val="0"/>
          <w:color w:val="000000" w:themeColor="text1"/>
          <w:sz w:val="22"/>
          <w:szCs w:val="22"/>
        </w:rPr>
      </w:pPr>
      <w:r>
        <w:rPr>
          <w:rFonts w:ascii="Baskerville" w:hAnsi="Baskerville"/>
          <w:b/>
          <w:i w:val="0"/>
          <w:color w:val="000000" w:themeColor="text1"/>
          <w:sz w:val="22"/>
          <w:szCs w:val="22"/>
        </w:rPr>
        <w:t>5</w:t>
      </w:r>
      <w:r w:rsidR="00EA6BF6" w:rsidRPr="00A704E9">
        <w:rPr>
          <w:rFonts w:ascii="Baskerville" w:hAnsi="Baskerville"/>
          <w:i w:val="0"/>
          <w:color w:val="000000" w:themeColor="text1"/>
          <w:sz w:val="22"/>
          <w:szCs w:val="22"/>
        </w:rPr>
        <w:t xml:space="preserve"> </w:t>
      </w:r>
      <w:r w:rsidR="00541E41" w:rsidRPr="00A704E9">
        <w:rPr>
          <w:rFonts w:ascii="Baskerville" w:hAnsi="Baskerville"/>
          <w:i w:val="0"/>
          <w:color w:val="000000" w:themeColor="text1"/>
          <w:sz w:val="22"/>
          <w:szCs w:val="22"/>
        </w:rPr>
        <w:t xml:space="preserve">unexcused </w:t>
      </w:r>
      <w:r w:rsidR="00EA6BF6" w:rsidRPr="00A704E9">
        <w:rPr>
          <w:rFonts w:ascii="Baskerville" w:hAnsi="Baskerville"/>
          <w:i w:val="0"/>
          <w:color w:val="000000" w:themeColor="text1"/>
          <w:sz w:val="22"/>
          <w:szCs w:val="22"/>
        </w:rPr>
        <w:t>absences will result in a 20% penalty in your final grade;</w:t>
      </w:r>
    </w:p>
    <w:p w14:paraId="4A8248A3" w14:textId="59DD5421" w:rsidR="00EA6BF6" w:rsidRPr="00A704E9" w:rsidRDefault="0003137B" w:rsidP="00CE0485">
      <w:pPr>
        <w:pStyle w:val="BodyText"/>
        <w:numPr>
          <w:ilvl w:val="1"/>
          <w:numId w:val="6"/>
        </w:numPr>
        <w:spacing w:line="288" w:lineRule="auto"/>
        <w:jc w:val="both"/>
        <w:rPr>
          <w:rFonts w:ascii="Baskerville" w:hAnsi="Baskerville"/>
          <w:i w:val="0"/>
          <w:color w:val="000000" w:themeColor="text1"/>
          <w:sz w:val="22"/>
          <w:szCs w:val="22"/>
        </w:rPr>
      </w:pPr>
      <w:r>
        <w:rPr>
          <w:rFonts w:ascii="Baskerville" w:hAnsi="Baskerville"/>
          <w:b/>
          <w:i w:val="0"/>
          <w:color w:val="000000" w:themeColor="text1"/>
          <w:sz w:val="22"/>
          <w:szCs w:val="22"/>
        </w:rPr>
        <w:t>6</w:t>
      </w:r>
      <w:r w:rsidR="00EA6BF6" w:rsidRPr="00A704E9">
        <w:rPr>
          <w:rFonts w:ascii="Baskerville" w:hAnsi="Baskerville"/>
          <w:i w:val="0"/>
          <w:color w:val="000000" w:themeColor="text1"/>
          <w:sz w:val="22"/>
          <w:szCs w:val="22"/>
        </w:rPr>
        <w:t xml:space="preserve"> </w:t>
      </w:r>
      <w:r w:rsidR="00541E41" w:rsidRPr="00A704E9">
        <w:rPr>
          <w:rFonts w:ascii="Baskerville" w:hAnsi="Baskerville"/>
          <w:i w:val="0"/>
          <w:color w:val="000000" w:themeColor="text1"/>
          <w:sz w:val="22"/>
          <w:szCs w:val="22"/>
        </w:rPr>
        <w:t xml:space="preserve">unexcused </w:t>
      </w:r>
      <w:r w:rsidR="00EA6BF6" w:rsidRPr="00A704E9">
        <w:rPr>
          <w:rFonts w:ascii="Baskerville" w:hAnsi="Baskerville"/>
          <w:i w:val="0"/>
          <w:color w:val="000000" w:themeColor="text1"/>
          <w:sz w:val="22"/>
          <w:szCs w:val="22"/>
        </w:rPr>
        <w:t>absences will result in a 30% penalty in your final grade;</w:t>
      </w:r>
    </w:p>
    <w:p w14:paraId="03297A72" w14:textId="36A188EA" w:rsidR="00EA6BF6" w:rsidRPr="00A704E9" w:rsidRDefault="0003137B" w:rsidP="00CE0485">
      <w:pPr>
        <w:pStyle w:val="BodyText"/>
        <w:numPr>
          <w:ilvl w:val="1"/>
          <w:numId w:val="6"/>
        </w:numPr>
        <w:spacing w:line="288" w:lineRule="auto"/>
        <w:jc w:val="both"/>
        <w:rPr>
          <w:rFonts w:ascii="Baskerville" w:hAnsi="Baskerville"/>
          <w:i w:val="0"/>
          <w:color w:val="000000" w:themeColor="text1"/>
          <w:sz w:val="22"/>
          <w:szCs w:val="22"/>
        </w:rPr>
      </w:pPr>
      <w:r>
        <w:rPr>
          <w:rFonts w:ascii="Baskerville" w:hAnsi="Baskerville"/>
          <w:b/>
          <w:i w:val="0"/>
          <w:color w:val="000000" w:themeColor="text1"/>
          <w:sz w:val="22"/>
          <w:szCs w:val="22"/>
        </w:rPr>
        <w:t>7</w:t>
      </w:r>
      <w:r w:rsidR="00EA6BF6" w:rsidRPr="00A704E9">
        <w:rPr>
          <w:rFonts w:ascii="Baskerville" w:hAnsi="Baskerville"/>
          <w:i w:val="0"/>
          <w:color w:val="000000" w:themeColor="text1"/>
          <w:sz w:val="22"/>
          <w:szCs w:val="22"/>
        </w:rPr>
        <w:t xml:space="preserve"> </w:t>
      </w:r>
      <w:r w:rsidR="00541E41" w:rsidRPr="00A704E9">
        <w:rPr>
          <w:rFonts w:ascii="Baskerville" w:hAnsi="Baskerville"/>
          <w:i w:val="0"/>
          <w:color w:val="000000" w:themeColor="text1"/>
          <w:sz w:val="22"/>
          <w:szCs w:val="22"/>
        </w:rPr>
        <w:t xml:space="preserve">unexcused </w:t>
      </w:r>
      <w:r w:rsidR="00EA6BF6" w:rsidRPr="00A704E9">
        <w:rPr>
          <w:rFonts w:ascii="Baskerville" w:hAnsi="Baskerville"/>
          <w:i w:val="0"/>
          <w:color w:val="000000" w:themeColor="text1"/>
          <w:sz w:val="22"/>
          <w:szCs w:val="22"/>
        </w:rPr>
        <w:t>absences will result in a 40% penalty in your final grade;</w:t>
      </w:r>
    </w:p>
    <w:p w14:paraId="694B2A19" w14:textId="32C74BF5" w:rsidR="00EA6BF6" w:rsidRPr="00A704E9" w:rsidRDefault="0003137B" w:rsidP="00CE0485">
      <w:pPr>
        <w:pStyle w:val="BodyText"/>
        <w:numPr>
          <w:ilvl w:val="1"/>
          <w:numId w:val="6"/>
        </w:numPr>
        <w:spacing w:line="288" w:lineRule="auto"/>
        <w:jc w:val="both"/>
        <w:rPr>
          <w:rFonts w:ascii="Baskerville" w:hAnsi="Baskerville"/>
          <w:i w:val="0"/>
          <w:color w:val="000000" w:themeColor="text1"/>
          <w:sz w:val="22"/>
          <w:szCs w:val="22"/>
        </w:rPr>
      </w:pPr>
      <w:r>
        <w:rPr>
          <w:rFonts w:ascii="Baskerville" w:hAnsi="Baskerville"/>
          <w:b/>
          <w:i w:val="0"/>
          <w:color w:val="000000" w:themeColor="text1"/>
          <w:sz w:val="22"/>
          <w:szCs w:val="22"/>
        </w:rPr>
        <w:t>8</w:t>
      </w:r>
      <w:r w:rsidR="00EA6BF6" w:rsidRPr="00A704E9">
        <w:rPr>
          <w:rFonts w:ascii="Baskerville" w:hAnsi="Baskerville"/>
          <w:i w:val="0"/>
          <w:color w:val="000000" w:themeColor="text1"/>
          <w:sz w:val="22"/>
          <w:szCs w:val="22"/>
        </w:rPr>
        <w:t xml:space="preserve"> or more </w:t>
      </w:r>
      <w:r w:rsidR="00541E41" w:rsidRPr="00A704E9">
        <w:rPr>
          <w:rFonts w:ascii="Baskerville" w:hAnsi="Baskerville"/>
          <w:i w:val="0"/>
          <w:color w:val="000000" w:themeColor="text1"/>
          <w:sz w:val="22"/>
          <w:szCs w:val="22"/>
        </w:rPr>
        <w:t xml:space="preserve">unexcused </w:t>
      </w:r>
      <w:r w:rsidR="00EA6BF6" w:rsidRPr="00A704E9">
        <w:rPr>
          <w:rFonts w:ascii="Baskerville" w:hAnsi="Baskerville"/>
          <w:i w:val="0"/>
          <w:color w:val="000000" w:themeColor="text1"/>
          <w:sz w:val="22"/>
          <w:szCs w:val="22"/>
        </w:rPr>
        <w:t>absences will result in a failing grade for the class.</w:t>
      </w:r>
    </w:p>
    <w:p w14:paraId="039AF441" w14:textId="2392EB55"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makeup and late </w:t>
      </w:r>
      <w:r w:rsidR="00F9308E">
        <w:rPr>
          <w:rFonts w:ascii="Baskerville" w:hAnsi="Baskerville"/>
          <w:i w:val="0"/>
          <w:sz w:val="22"/>
          <w:szCs w:val="22"/>
        </w:rPr>
        <w:t>work policies are</w:t>
      </w:r>
      <w:r w:rsidRPr="00EA6BF6">
        <w:rPr>
          <w:rFonts w:ascii="Baskerville" w:hAnsi="Baskerville"/>
          <w:i w:val="0"/>
          <w:sz w:val="22"/>
          <w:szCs w:val="22"/>
        </w:rPr>
        <w:t xml:space="preserve"> as follows:</w:t>
      </w:r>
    </w:p>
    <w:p w14:paraId="0C88F384" w14:textId="6244EFA4" w:rsidR="00EA6BF6" w:rsidRPr="00EA6BF6" w:rsidRDefault="00541E41" w:rsidP="00CE0485">
      <w:pPr>
        <w:pStyle w:val="BodyText"/>
        <w:numPr>
          <w:ilvl w:val="1"/>
          <w:numId w:val="6"/>
        </w:numPr>
        <w:spacing w:line="288" w:lineRule="auto"/>
        <w:jc w:val="both"/>
        <w:rPr>
          <w:rFonts w:ascii="Baskerville" w:hAnsi="Baskerville"/>
          <w:i w:val="0"/>
          <w:sz w:val="22"/>
          <w:szCs w:val="22"/>
        </w:rPr>
      </w:pPr>
      <w:r>
        <w:rPr>
          <w:rFonts w:ascii="Baskerville" w:hAnsi="Baskerville"/>
          <w:i w:val="0"/>
          <w:sz w:val="22"/>
          <w:szCs w:val="22"/>
        </w:rPr>
        <w:t>Homework</w:t>
      </w:r>
      <w:r w:rsidR="00EA6BF6" w:rsidRPr="00EA6BF6">
        <w:rPr>
          <w:rFonts w:ascii="Baskerville" w:hAnsi="Baskerville"/>
          <w:i w:val="0"/>
          <w:sz w:val="22"/>
          <w:szCs w:val="22"/>
        </w:rPr>
        <w:t>: No make-ups or late submissions allowed.</w:t>
      </w:r>
    </w:p>
    <w:p w14:paraId="08368658" w14:textId="6FB63D24"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Exams: Make-up exams will be given only in the case of a documented emergency </w:t>
      </w:r>
      <w:r w:rsidR="004145CD">
        <w:rPr>
          <w:rFonts w:ascii="Baskerville" w:hAnsi="Baskerville"/>
          <w:i w:val="0"/>
          <w:sz w:val="22"/>
          <w:szCs w:val="22"/>
        </w:rPr>
        <w:t>supported by a class missed memo from Student Life (</w:t>
      </w:r>
      <w:hyperlink r:id="rId11" w:history="1">
        <w:r w:rsidR="004145CD" w:rsidRPr="0035773A">
          <w:rPr>
            <w:rStyle w:val="Hyperlink"/>
            <w:rFonts w:ascii="Baskerville" w:hAnsi="Baskerville"/>
            <w:i w:val="0"/>
            <w:sz w:val="22"/>
            <w:szCs w:val="22"/>
          </w:rPr>
          <w:t>https://nau.edu/student-life/classes-missed-memos/</w:t>
        </w:r>
      </w:hyperlink>
      <w:r w:rsidR="004145CD">
        <w:rPr>
          <w:rFonts w:ascii="Baskerville" w:hAnsi="Baskerville"/>
          <w:i w:val="0"/>
          <w:sz w:val="22"/>
          <w:szCs w:val="22"/>
        </w:rPr>
        <w:t xml:space="preserve">) </w:t>
      </w:r>
      <w:r w:rsidR="00541E41" w:rsidRPr="004145CD">
        <w:rPr>
          <w:rFonts w:ascii="Baskerville" w:hAnsi="Baskerville"/>
          <w:b/>
          <w:i w:val="0"/>
          <w:sz w:val="22"/>
          <w:szCs w:val="22"/>
        </w:rPr>
        <w:t>and</w:t>
      </w:r>
      <w:r w:rsidR="00541E41">
        <w:rPr>
          <w:rFonts w:ascii="Baskerville" w:hAnsi="Baskerville"/>
          <w:i w:val="0"/>
          <w:sz w:val="22"/>
          <w:szCs w:val="22"/>
        </w:rPr>
        <w:t xml:space="preserve"> </w:t>
      </w:r>
      <w:r w:rsidR="00F9308E">
        <w:rPr>
          <w:rFonts w:ascii="Baskerville" w:hAnsi="Baskerville"/>
          <w:i w:val="0"/>
          <w:sz w:val="22"/>
          <w:szCs w:val="22"/>
        </w:rPr>
        <w:t>with approval from the instructor</w:t>
      </w:r>
      <w:r w:rsidRPr="00EA6BF6">
        <w:rPr>
          <w:rFonts w:ascii="Baskerville" w:hAnsi="Baskerville"/>
          <w:i w:val="0"/>
          <w:sz w:val="22"/>
          <w:szCs w:val="22"/>
        </w:rPr>
        <w:t xml:space="preserve">. Make-up exams may be considerably different than the original exam.  Make-up exams must be taken within </w:t>
      </w:r>
      <w:r w:rsidR="00BC0017">
        <w:rPr>
          <w:rFonts w:ascii="Baskerville" w:hAnsi="Baskerville"/>
          <w:i w:val="0"/>
          <w:sz w:val="22"/>
          <w:szCs w:val="22"/>
        </w:rPr>
        <w:t>3</w:t>
      </w:r>
      <w:r w:rsidR="00541E41">
        <w:rPr>
          <w:rFonts w:ascii="Baskerville" w:hAnsi="Baskerville"/>
          <w:i w:val="0"/>
          <w:sz w:val="22"/>
          <w:szCs w:val="22"/>
        </w:rPr>
        <w:t xml:space="preserve"> business days of</w:t>
      </w:r>
      <w:r w:rsidRPr="00EA6BF6">
        <w:rPr>
          <w:rFonts w:ascii="Baskerville" w:hAnsi="Baskerville"/>
          <w:i w:val="0"/>
          <w:sz w:val="22"/>
          <w:szCs w:val="22"/>
        </w:rPr>
        <w:t xml:space="preserve"> the original exam.</w:t>
      </w:r>
    </w:p>
    <w:p w14:paraId="763A693C" w14:textId="54D5B58A" w:rsidR="001B0B1E" w:rsidRPr="001B0B1E" w:rsidRDefault="00EA6BF6" w:rsidP="001B0B1E">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Electronic device usage must support learning in the class. All cell phones, PDAs, music players and other entertainment devices must be turned off (or in silent mode) during lecture, and may not be used at any time. Laptops or workstations (if present) are allowed for note-taking and activities only during lectures; no web surfing or other use is allowed. I devote 100% of my attention to providing a high-quality lecture; please respect this by devoting 100% of your attention to listening and participating.</w:t>
      </w:r>
    </w:p>
    <w:p w14:paraId="3A887D32" w14:textId="77777777" w:rsidR="00A704E9" w:rsidRPr="00A704E9" w:rsidRDefault="00BC0017" w:rsidP="00294842">
      <w:pPr>
        <w:pStyle w:val="BodyText"/>
        <w:numPr>
          <w:ilvl w:val="0"/>
          <w:numId w:val="6"/>
        </w:numPr>
        <w:spacing w:line="288" w:lineRule="auto"/>
        <w:jc w:val="both"/>
        <w:rPr>
          <w:rFonts w:ascii="Baskerville" w:hAnsi="Baskerville"/>
          <w:i w:val="0"/>
          <w:sz w:val="22"/>
          <w:szCs w:val="22"/>
        </w:rPr>
      </w:pPr>
      <w:r w:rsidRPr="00A704E9">
        <w:rPr>
          <w:rFonts w:ascii="Baskerville" w:hAnsi="Baskerville"/>
          <w:i w:val="0"/>
          <w:sz w:val="22"/>
          <w:szCs w:val="22"/>
        </w:rPr>
        <w:t>I am</w:t>
      </w:r>
      <w:r w:rsidR="00F9308E" w:rsidRPr="00A704E9">
        <w:rPr>
          <w:rFonts w:ascii="Baskerville" w:hAnsi="Baskerville"/>
          <w:i w:val="0"/>
          <w:sz w:val="22"/>
          <w:szCs w:val="22"/>
        </w:rPr>
        <w:t xml:space="preserve"> happy to talk about the class, careers, </w:t>
      </w:r>
      <w:r w:rsidRPr="00A704E9">
        <w:rPr>
          <w:rFonts w:ascii="Baskerville" w:hAnsi="Baskerville"/>
          <w:i w:val="0"/>
          <w:sz w:val="22"/>
          <w:szCs w:val="22"/>
        </w:rPr>
        <w:t>research, and topics related (even loosely) to this course</w:t>
      </w:r>
      <w:r w:rsidR="00A704E9" w:rsidRPr="00A704E9">
        <w:rPr>
          <w:rFonts w:ascii="Baskerville" w:hAnsi="Baskerville"/>
          <w:sz w:val="22"/>
          <w:szCs w:val="22"/>
        </w:rPr>
        <w:t xml:space="preserve"> during </w:t>
      </w:r>
      <w:r w:rsidR="00A704E9" w:rsidRPr="00A704E9">
        <w:rPr>
          <w:rFonts w:ascii="Baskerville" w:hAnsi="Baskerville"/>
          <w:i w:val="0"/>
          <w:sz w:val="22"/>
          <w:szCs w:val="22"/>
        </w:rPr>
        <w:t xml:space="preserve">my office hours. </w:t>
      </w:r>
    </w:p>
    <w:p w14:paraId="7CD32B85" w14:textId="047CAF08" w:rsidR="00A704E9" w:rsidRPr="00A704E9" w:rsidRDefault="00A704E9" w:rsidP="00A704E9">
      <w:pPr>
        <w:pStyle w:val="BodyText"/>
        <w:numPr>
          <w:ilvl w:val="0"/>
          <w:numId w:val="6"/>
        </w:numPr>
        <w:spacing w:line="288" w:lineRule="auto"/>
        <w:jc w:val="both"/>
        <w:rPr>
          <w:rFonts w:ascii="Baskerville" w:hAnsi="Baskerville"/>
          <w:i w:val="0"/>
          <w:sz w:val="22"/>
          <w:szCs w:val="22"/>
        </w:rPr>
      </w:pPr>
      <w:r w:rsidRPr="00A704E9">
        <w:rPr>
          <w:rFonts w:ascii="Baskerville" w:hAnsi="Baskerville"/>
          <w:i w:val="0"/>
          <w:sz w:val="22"/>
          <w:szCs w:val="22"/>
        </w:rPr>
        <w:t>This class will use Slack as a backchannel for discussion. This is a great way to discuss content with your peers, get feedback or clarification, and (most importantly) as questions. Participation on Slack channels may be a requirement for certain assignments</w:t>
      </w:r>
      <w:r>
        <w:rPr>
          <w:rFonts w:ascii="Baskerville" w:hAnsi="Baskerville"/>
          <w:i w:val="0"/>
          <w:sz w:val="22"/>
          <w:szCs w:val="22"/>
        </w:rPr>
        <w:t>.</w:t>
      </w:r>
    </w:p>
    <w:p w14:paraId="35BEA878" w14:textId="7DCCF2B8" w:rsidR="00EA6BF6" w:rsidRPr="00A704E9" w:rsidRDefault="00EA6BF6" w:rsidP="00294842">
      <w:pPr>
        <w:pStyle w:val="BodyText"/>
        <w:numPr>
          <w:ilvl w:val="0"/>
          <w:numId w:val="6"/>
        </w:numPr>
        <w:spacing w:line="288" w:lineRule="auto"/>
        <w:jc w:val="both"/>
        <w:rPr>
          <w:rFonts w:ascii="Baskerville" w:hAnsi="Baskerville" w:cs="Big Caslon Medium"/>
          <w:color w:val="000000" w:themeColor="text1"/>
          <w:sz w:val="22"/>
          <w:szCs w:val="22"/>
        </w:rPr>
      </w:pPr>
      <w:r w:rsidRPr="00A704E9">
        <w:rPr>
          <w:rFonts w:ascii="Baskerville" w:hAnsi="Baskerville" w:cs="Big Caslon Medium"/>
          <w:color w:val="000000" w:themeColor="text1"/>
          <w:sz w:val="22"/>
          <w:szCs w:val="22"/>
        </w:rPr>
        <w:br w:type="page"/>
      </w:r>
    </w:p>
    <w:p w14:paraId="46CC9178" w14:textId="71A8AF35" w:rsidR="00EA6BF6" w:rsidRPr="00CE0485" w:rsidRDefault="00EA6BF6" w:rsidP="00CE0485">
      <w:pPr>
        <w:spacing w:line="288" w:lineRule="auto"/>
        <w:jc w:val="both"/>
        <w:rPr>
          <w:rFonts w:ascii="Arial" w:hAnsi="Arial" w:cs="Arial"/>
          <w:b/>
          <w:color w:val="000000" w:themeColor="text1"/>
          <w:sz w:val="28"/>
          <w:szCs w:val="28"/>
        </w:rPr>
      </w:pPr>
      <w:r w:rsidRPr="00CE0485">
        <w:rPr>
          <w:rFonts w:ascii="Arial" w:hAnsi="Arial" w:cs="Arial"/>
          <w:b/>
          <w:iCs/>
          <w:color w:val="000000" w:themeColor="text1"/>
          <w:sz w:val="28"/>
          <w:szCs w:val="28"/>
        </w:rPr>
        <w:lastRenderedPageBreak/>
        <w:t>Appendix A.</w:t>
      </w:r>
      <w:r w:rsidRPr="00CE0485">
        <w:rPr>
          <w:rFonts w:ascii="Arial" w:hAnsi="Arial" w:cs="Arial"/>
          <w:b/>
          <w:color w:val="000000" w:themeColor="text1"/>
          <w:sz w:val="28"/>
          <w:szCs w:val="28"/>
        </w:rPr>
        <w:t xml:space="preserve"> </w:t>
      </w:r>
      <w:r w:rsidRPr="00CE0485">
        <w:rPr>
          <w:rFonts w:ascii="Arial" w:hAnsi="Arial" w:cs="Arial"/>
          <w:b/>
          <w:bCs/>
          <w:color w:val="000000" w:themeColor="text1"/>
          <w:sz w:val="28"/>
          <w:szCs w:val="28"/>
        </w:rPr>
        <w:t xml:space="preserve">POLICY STATEMENTS FOR COURSE SYLLABI </w:t>
      </w:r>
    </w:p>
    <w:p w14:paraId="30F5710D" w14:textId="77777777" w:rsidR="00EA6BF6" w:rsidRPr="00EA6BF6" w:rsidRDefault="00EA6BF6" w:rsidP="00CE0485">
      <w:pPr>
        <w:spacing w:line="288" w:lineRule="auto"/>
        <w:jc w:val="both"/>
        <w:rPr>
          <w:rFonts w:ascii="Baskerville" w:hAnsi="Baskerville" w:cs="Big Caslon Medium"/>
          <w:b/>
          <w:bCs/>
          <w:color w:val="000000" w:themeColor="text1"/>
          <w:sz w:val="22"/>
          <w:szCs w:val="22"/>
        </w:rPr>
      </w:pPr>
    </w:p>
    <w:p w14:paraId="4AE7480F" w14:textId="77777777" w:rsidR="00A704E9" w:rsidRPr="004B5DE6" w:rsidRDefault="00A704E9" w:rsidP="00A704E9">
      <w:pPr>
        <w:pStyle w:val="Heading2"/>
        <w:rPr>
          <w:b w:val="0"/>
        </w:rPr>
      </w:pPr>
      <w:r w:rsidRPr="004B5DE6">
        <w:t>ACADEMIC INTEGR</w:t>
      </w:r>
      <w:r>
        <w:t>I</w:t>
      </w:r>
      <w:r w:rsidRPr="004B5DE6">
        <w:t>TY</w:t>
      </w:r>
    </w:p>
    <w:p w14:paraId="25C432FB" w14:textId="77777777" w:rsidR="00A704E9"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 students are encouraged to complete NAU’s online academic integrity workshop available in the E-Learning Center and should review the full academic integrity policy available at </w:t>
      </w:r>
      <w:hyperlink r:id="rId12" w:history="1">
        <w:r w:rsidRPr="00C33C8C">
          <w:rPr>
            <w:rStyle w:val="Hyperlink"/>
            <w:rFonts w:ascii="Arial" w:hAnsi="Arial" w:cs="Arial"/>
            <w:sz w:val="20"/>
            <w:szCs w:val="20"/>
          </w:rPr>
          <w:t>https://policy.nau.edu/policy/policy.aspx?num=100601</w:t>
        </w:r>
      </w:hyperlink>
      <w:r>
        <w:rPr>
          <w:rFonts w:ascii="Arial" w:hAnsi="Arial" w:cs="Arial"/>
          <w:color w:val="000000" w:themeColor="text1"/>
          <w:sz w:val="20"/>
          <w:szCs w:val="20"/>
        </w:rPr>
        <w:t xml:space="preserve">. </w:t>
      </w:r>
    </w:p>
    <w:p w14:paraId="72E47E41" w14:textId="77777777" w:rsidR="00A704E9" w:rsidRDefault="00A704E9" w:rsidP="00A704E9">
      <w:pPr>
        <w:jc w:val="both"/>
        <w:rPr>
          <w:rFonts w:ascii="Arial" w:hAnsi="Arial" w:cs="Arial"/>
          <w:color w:val="000000" w:themeColor="text1"/>
          <w:sz w:val="20"/>
          <w:szCs w:val="20"/>
        </w:rPr>
      </w:pPr>
    </w:p>
    <w:p w14:paraId="42CC70DC" w14:textId="77777777" w:rsidR="00A704E9" w:rsidRPr="00B73538" w:rsidRDefault="00A704E9" w:rsidP="00A704E9">
      <w:pPr>
        <w:pStyle w:val="Heading2"/>
      </w:pPr>
      <w:r w:rsidRPr="00B73538">
        <w:t>COURSE TIME COMMITMENT</w:t>
      </w:r>
    </w:p>
    <w:p w14:paraId="38127B78"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Pursuant to Arizona Board of Regents guidance (Academic Credit Policy 2-224), for every unit of credit, a student should expect, on average, to do a minimum of three hours of work per week, including but not limited to class time, preparation, homework, and studying.</w:t>
      </w:r>
    </w:p>
    <w:p w14:paraId="38177260" w14:textId="77777777" w:rsidR="00A704E9" w:rsidRPr="004B5DE6" w:rsidRDefault="00A704E9" w:rsidP="00A704E9">
      <w:pPr>
        <w:jc w:val="both"/>
        <w:rPr>
          <w:rFonts w:ascii="Arial" w:hAnsi="Arial" w:cs="Arial"/>
          <w:color w:val="000000" w:themeColor="text1"/>
          <w:sz w:val="20"/>
          <w:szCs w:val="20"/>
        </w:rPr>
      </w:pPr>
    </w:p>
    <w:p w14:paraId="768BA729" w14:textId="77777777" w:rsidR="00A704E9" w:rsidRPr="00B73538" w:rsidRDefault="00A704E9" w:rsidP="00A704E9">
      <w:pPr>
        <w:pStyle w:val="Heading2"/>
      </w:pPr>
      <w:r w:rsidRPr="00B73538">
        <w:t xml:space="preserve">DISRUPTIVE BEHAVIOR </w:t>
      </w:r>
    </w:p>
    <w:p w14:paraId="6698CB60"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w:t>
      </w:r>
      <w:r>
        <w:rPr>
          <w:rFonts w:ascii="Arial" w:hAnsi="Arial" w:cs="Arial"/>
          <w:color w:val="000000" w:themeColor="text1"/>
          <w:sz w:val="20"/>
          <w:szCs w:val="20"/>
        </w:rPr>
        <w:t xml:space="preserve">does not </w:t>
      </w:r>
      <w:r w:rsidRPr="004B5DE6">
        <w:rPr>
          <w:rFonts w:ascii="Arial" w:hAnsi="Arial" w:cs="Arial"/>
          <w:color w:val="000000" w:themeColor="text1"/>
          <w:sz w:val="20"/>
          <w:szCs w:val="20"/>
        </w:rPr>
        <w:t>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disruptive behavior policy at</w:t>
      </w:r>
      <w:r>
        <w:rPr>
          <w:rFonts w:ascii="Arial" w:hAnsi="Arial" w:cs="Arial"/>
          <w:color w:val="000000" w:themeColor="text1"/>
          <w:sz w:val="20"/>
          <w:szCs w:val="20"/>
        </w:rPr>
        <w:t xml:space="preserve"> </w:t>
      </w:r>
      <w:hyperlink r:id="rId13" w:history="1">
        <w:hyperlink r:id="rId14" w:history="1">
          <w:r w:rsidRPr="00C33C8C">
            <w:rPr>
              <w:rStyle w:val="Hyperlink"/>
              <w:rFonts w:ascii="Arial" w:hAnsi="Arial" w:cs="Arial"/>
              <w:sz w:val="20"/>
              <w:szCs w:val="20"/>
            </w:rPr>
            <w:t>https://nau.edu/university-policy-library/disruptive-behavior</w:t>
          </w:r>
        </w:hyperlink>
      </w:hyperlink>
      <w:r w:rsidRPr="004B5DE6">
        <w:rPr>
          <w:rFonts w:ascii="Arial" w:hAnsi="Arial" w:cs="Arial"/>
          <w:color w:val="000000" w:themeColor="text1"/>
          <w:sz w:val="20"/>
          <w:szCs w:val="20"/>
        </w:rPr>
        <w:t xml:space="preserve">. </w:t>
      </w:r>
    </w:p>
    <w:p w14:paraId="0EBF08E8" w14:textId="77777777" w:rsidR="00A704E9" w:rsidRPr="004B5DE6" w:rsidRDefault="00A704E9" w:rsidP="00A704E9">
      <w:pPr>
        <w:jc w:val="both"/>
        <w:rPr>
          <w:rFonts w:ascii="Arial" w:hAnsi="Arial" w:cs="Arial"/>
          <w:color w:val="000000" w:themeColor="text1"/>
          <w:sz w:val="20"/>
          <w:szCs w:val="20"/>
        </w:rPr>
      </w:pPr>
    </w:p>
    <w:p w14:paraId="51C55664" w14:textId="77777777" w:rsidR="00A704E9" w:rsidRPr="00B73538" w:rsidRDefault="00A704E9" w:rsidP="00A704E9">
      <w:pPr>
        <w:pStyle w:val="Heading2"/>
      </w:pPr>
      <w:r w:rsidRPr="00B73538">
        <w:t>NONDISCRIMINATION AND ANTI-HARASSMENT</w:t>
      </w:r>
    </w:p>
    <w:p w14:paraId="1A901751"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 The Equity and Access Office (EAO) responds to complaints regarding discrimination and harassment that fall under NAU’s Safe Working and Learning Environment (SWALE) policy. EAO also assists with religious accommodations. For additional information about SWALE or to file a complaint, contact EAO located in Old Main (building 10), Room 113, PO Box 4083, Flagstaff, AZ 86011, or by phone at 928-523-3312 (T</w:t>
      </w:r>
      <w:r>
        <w:rPr>
          <w:rFonts w:ascii="Arial" w:hAnsi="Arial" w:cs="Arial"/>
          <w:color w:val="000000" w:themeColor="text1"/>
          <w:sz w:val="20"/>
          <w:szCs w:val="20"/>
        </w:rPr>
        <w:t>TY</w:t>
      </w:r>
      <w:r w:rsidRPr="004B5DE6">
        <w:rPr>
          <w:rFonts w:ascii="Arial" w:hAnsi="Arial" w:cs="Arial"/>
          <w:color w:val="000000" w:themeColor="text1"/>
          <w:sz w:val="20"/>
          <w:szCs w:val="20"/>
        </w:rPr>
        <w:t xml:space="preserve">: 928-523-1006), fax at 928-523-9977, email at </w:t>
      </w:r>
      <w:hyperlink r:id="rId15" w:history="1">
        <w:r w:rsidRPr="00C33C8C">
          <w:rPr>
            <w:rStyle w:val="Hyperlink"/>
            <w:rFonts w:ascii="Arial" w:hAnsi="Arial" w:cs="Arial"/>
            <w:sz w:val="20"/>
            <w:szCs w:val="20"/>
          </w:rPr>
          <w:t>equityandaccess@nau.edu</w:t>
        </w:r>
      </w:hyperlink>
      <w:r w:rsidRPr="004B5DE6">
        <w:rPr>
          <w:rFonts w:ascii="Arial" w:hAnsi="Arial" w:cs="Arial"/>
          <w:color w:val="000000" w:themeColor="text1"/>
          <w:sz w:val="20"/>
          <w:szCs w:val="20"/>
        </w:rPr>
        <w:t xml:space="preserve">, or via the EAO website at </w:t>
      </w:r>
      <w:hyperlink r:id="rId16" w:history="1">
        <w:r w:rsidRPr="00C33C8C">
          <w:rPr>
            <w:rStyle w:val="Hyperlink"/>
            <w:rFonts w:ascii="Arial" w:hAnsi="Arial" w:cs="Arial"/>
            <w:sz w:val="20"/>
            <w:szCs w:val="20"/>
          </w:rPr>
          <w:t>https://nau.edu/equity-and-access</w:t>
        </w:r>
      </w:hyperlink>
      <w:r w:rsidRPr="004B5DE6">
        <w:rPr>
          <w:rFonts w:ascii="Arial" w:hAnsi="Arial" w:cs="Arial"/>
          <w:color w:val="000000" w:themeColor="text1"/>
          <w:sz w:val="20"/>
          <w:szCs w:val="20"/>
        </w:rPr>
        <w:t xml:space="preserve">. </w:t>
      </w:r>
    </w:p>
    <w:p w14:paraId="24DB41DD" w14:textId="77777777" w:rsidR="00A704E9" w:rsidRPr="004B5DE6" w:rsidRDefault="00A704E9" w:rsidP="00A704E9">
      <w:pPr>
        <w:jc w:val="both"/>
        <w:rPr>
          <w:rFonts w:ascii="Arial" w:hAnsi="Arial" w:cs="Arial"/>
          <w:color w:val="000000" w:themeColor="text1"/>
          <w:sz w:val="20"/>
          <w:szCs w:val="20"/>
        </w:rPr>
      </w:pPr>
    </w:p>
    <w:p w14:paraId="0A7A810C" w14:textId="77777777" w:rsidR="00A704E9" w:rsidRPr="004B5DE6" w:rsidRDefault="00A704E9" w:rsidP="00A704E9">
      <w:pPr>
        <w:pStyle w:val="Heading2"/>
        <w:rPr>
          <w:rFonts w:cs="Arial"/>
          <w:szCs w:val="20"/>
        </w:rPr>
      </w:pPr>
      <w:r w:rsidRPr="00B73538">
        <w:t>TITLE IX</w:t>
      </w:r>
    </w:p>
    <w:p w14:paraId="18B560F5"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Title IX is the primary federal law that prohibits discrimination on the basis of sex or gender in educational programs or activities. Sex discrimination for this purpose includes sexual harassment, sexual assault</w:t>
      </w:r>
      <w:r>
        <w:rPr>
          <w:rFonts w:ascii="Arial" w:hAnsi="Arial" w:cs="Arial"/>
          <w:color w:val="000000" w:themeColor="text1"/>
          <w:sz w:val="20"/>
          <w:szCs w:val="20"/>
        </w:rPr>
        <w:t xml:space="preserve"> or relationship violence</w:t>
      </w:r>
      <w:r w:rsidRPr="004B5DE6">
        <w:rPr>
          <w:rFonts w:ascii="Arial" w:hAnsi="Arial" w:cs="Arial"/>
          <w:color w:val="000000" w:themeColor="text1"/>
          <w:sz w:val="20"/>
          <w:szCs w:val="20"/>
        </w:rPr>
        <w:t xml:space="preserve">, and stalking (including cyber-stalking). Title IX requires that universities appoint a “Title IX Coordinator” to monitor the institution’s compliance with this important civil rights law. NAU’s Title IX Coordinator is Pamela </w:t>
      </w:r>
      <w:proofErr w:type="spellStart"/>
      <w:r w:rsidRPr="004B5DE6">
        <w:rPr>
          <w:rFonts w:ascii="Arial" w:hAnsi="Arial" w:cs="Arial"/>
          <w:color w:val="000000" w:themeColor="text1"/>
          <w:sz w:val="20"/>
          <w:szCs w:val="20"/>
        </w:rPr>
        <w:t>Heinonen</w:t>
      </w:r>
      <w:proofErr w:type="spellEnd"/>
      <w:r w:rsidRPr="004B5DE6">
        <w:rPr>
          <w:rFonts w:ascii="Arial" w:hAnsi="Arial" w:cs="Arial"/>
          <w:color w:val="000000" w:themeColor="text1"/>
          <w:sz w:val="20"/>
          <w:szCs w:val="20"/>
        </w:rPr>
        <w:t>, Director of the Equity and Access Office located in Old Main (building 10), Room 113, PO Box 4083, Flagstaff, AZ 86011. The Title IX Coordinator is available to meet with any student to discuss any Title IX issue or concern. You may contact the Title IX Coordinator by phone at 928-523-3312 (T</w:t>
      </w:r>
      <w:r>
        <w:rPr>
          <w:rFonts w:ascii="Arial" w:hAnsi="Arial" w:cs="Arial"/>
          <w:color w:val="000000" w:themeColor="text1"/>
          <w:sz w:val="20"/>
          <w:szCs w:val="20"/>
        </w:rPr>
        <w:t>TY</w:t>
      </w:r>
      <w:r w:rsidRPr="004B5DE6">
        <w:rPr>
          <w:rFonts w:ascii="Arial" w:hAnsi="Arial" w:cs="Arial"/>
          <w:color w:val="000000" w:themeColor="text1"/>
          <w:sz w:val="20"/>
          <w:szCs w:val="20"/>
        </w:rPr>
        <w:t>: 928-523-1006), by fax at 928-523-9977</w:t>
      </w:r>
      <w:r>
        <w:rPr>
          <w:rFonts w:ascii="Arial" w:hAnsi="Arial" w:cs="Arial"/>
          <w:color w:val="000000" w:themeColor="text1"/>
          <w:sz w:val="20"/>
          <w:szCs w:val="20"/>
        </w:rPr>
        <w:t>,</w:t>
      </w:r>
      <w:r w:rsidRPr="004B5DE6">
        <w:rPr>
          <w:rFonts w:ascii="Arial" w:hAnsi="Arial" w:cs="Arial"/>
          <w:color w:val="000000" w:themeColor="text1"/>
          <w:sz w:val="20"/>
          <w:szCs w:val="20"/>
        </w:rPr>
        <w:t xml:space="preserve"> or by email at </w:t>
      </w:r>
      <w:hyperlink r:id="rId17" w:history="1">
        <w:r w:rsidRPr="00C33C8C">
          <w:rPr>
            <w:rStyle w:val="Hyperlink"/>
            <w:rFonts w:ascii="Arial" w:hAnsi="Arial" w:cs="Arial"/>
            <w:sz w:val="20"/>
            <w:szCs w:val="20"/>
          </w:rPr>
          <w:t>pamela.heinonen@nau.edu</w:t>
        </w:r>
      </w:hyperlink>
      <w:r w:rsidRPr="004B5DE6">
        <w:rPr>
          <w:rFonts w:ascii="Arial" w:hAnsi="Arial" w:cs="Arial"/>
          <w:color w:val="000000" w:themeColor="text1"/>
          <w:sz w:val="20"/>
          <w:szCs w:val="20"/>
        </w:rPr>
        <w:t xml:space="preserve">. In furtherance of its Title IX obligations, NAU will </w:t>
      </w:r>
      <w:r w:rsidRPr="004B5DE6">
        <w:rPr>
          <w:rFonts w:ascii="ArialMT" w:eastAsia="Times New Roman" w:hAnsi="ArialMT" w:cs="Times New Roman"/>
          <w:color w:val="000000" w:themeColor="text1"/>
          <w:sz w:val="20"/>
          <w:szCs w:val="20"/>
        </w:rPr>
        <w:t xml:space="preserve">promptly investigate and equitably resolve </w:t>
      </w:r>
      <w:r w:rsidRPr="004B5DE6">
        <w:rPr>
          <w:rFonts w:ascii="Arial" w:hAnsi="Arial" w:cs="Arial"/>
          <w:color w:val="000000" w:themeColor="text1"/>
          <w:sz w:val="20"/>
          <w:szCs w:val="20"/>
        </w:rPr>
        <w:t xml:space="preserve">all reports of sex or gender-based discrimination, harassment, or </w:t>
      </w:r>
      <w:r>
        <w:rPr>
          <w:rFonts w:ascii="Arial" w:hAnsi="Arial" w:cs="Arial"/>
          <w:color w:val="000000" w:themeColor="text1"/>
          <w:sz w:val="20"/>
          <w:szCs w:val="20"/>
        </w:rPr>
        <w:br/>
      </w:r>
      <w:r w:rsidRPr="004B5DE6">
        <w:rPr>
          <w:rFonts w:ascii="Arial" w:hAnsi="Arial" w:cs="Arial"/>
          <w:color w:val="000000" w:themeColor="text1"/>
          <w:sz w:val="20"/>
          <w:szCs w:val="20"/>
        </w:rPr>
        <w:lastRenderedPageBreak/>
        <w:t xml:space="preserve">sexual misconduct and will eliminate any hostile environment as defined by law. Additional important information about Title IX and related student resources, including how to request immediate help or confidential support following an act of sexual violence, is available at </w:t>
      </w:r>
      <w:hyperlink r:id="rId18" w:history="1">
        <w:r w:rsidRPr="00C33C8C">
          <w:rPr>
            <w:rStyle w:val="Hyperlink"/>
            <w:rFonts w:ascii="Arial" w:hAnsi="Arial" w:cs="Arial"/>
            <w:sz w:val="20"/>
            <w:szCs w:val="20"/>
          </w:rPr>
          <w:t>http://nau.edu/equity-and-access/title-ix</w:t>
        </w:r>
      </w:hyperlink>
      <w:r w:rsidRPr="004B5DE6">
        <w:rPr>
          <w:rFonts w:ascii="Arial" w:hAnsi="Arial" w:cs="Arial"/>
          <w:color w:val="000000" w:themeColor="text1"/>
          <w:sz w:val="20"/>
          <w:szCs w:val="20"/>
        </w:rPr>
        <w:t>.</w:t>
      </w:r>
    </w:p>
    <w:p w14:paraId="0155684E" w14:textId="77777777" w:rsidR="00A704E9" w:rsidRPr="004B5DE6" w:rsidRDefault="00A704E9" w:rsidP="00A704E9">
      <w:pPr>
        <w:jc w:val="both"/>
        <w:rPr>
          <w:rFonts w:ascii="Arial" w:hAnsi="Arial" w:cs="Arial"/>
          <w:color w:val="000000" w:themeColor="text1"/>
          <w:sz w:val="20"/>
          <w:szCs w:val="20"/>
        </w:rPr>
      </w:pPr>
    </w:p>
    <w:p w14:paraId="448F2EE2" w14:textId="77777777" w:rsidR="00A704E9" w:rsidRPr="00B73538" w:rsidRDefault="00A704E9" w:rsidP="00A704E9">
      <w:pPr>
        <w:pStyle w:val="Heading2"/>
      </w:pPr>
      <w:r w:rsidRPr="00B73538">
        <w:t>ACCESSIBILITY</w:t>
      </w:r>
    </w:p>
    <w:p w14:paraId="440676EF"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or </w:t>
      </w:r>
      <w:hyperlink r:id="rId19" w:history="1">
        <w:r w:rsidRPr="00C33C8C">
          <w:rPr>
            <w:rStyle w:val="Hyperlink"/>
            <w:rFonts w:ascii="Arial" w:hAnsi="Arial" w:cs="Arial"/>
            <w:sz w:val="20"/>
            <w:szCs w:val="20"/>
          </w:rPr>
          <w:t>dr@nau.edu</w:t>
        </w:r>
      </w:hyperlink>
      <w:r w:rsidRPr="004B5DE6">
        <w:rPr>
          <w:rFonts w:ascii="Arial" w:hAnsi="Arial" w:cs="Arial"/>
          <w:color w:val="000000" w:themeColor="text1"/>
          <w:sz w:val="20"/>
          <w:szCs w:val="20"/>
        </w:rPr>
        <w:t xml:space="preserve"> (e-mail). Once eligibility has been determined, students register with Disability Resources every semester to activate </w:t>
      </w:r>
      <w:r>
        <w:rPr>
          <w:rFonts w:ascii="Arial" w:hAnsi="Arial" w:cs="Arial"/>
          <w:color w:val="000000" w:themeColor="text1"/>
          <w:sz w:val="20"/>
          <w:szCs w:val="20"/>
        </w:rPr>
        <w:t xml:space="preserve">their </w:t>
      </w:r>
      <w:r w:rsidRPr="004B5DE6">
        <w:rPr>
          <w:rFonts w:ascii="Arial" w:hAnsi="Arial" w:cs="Arial"/>
          <w:color w:val="000000" w:themeColor="text1"/>
          <w:sz w:val="20"/>
          <w:szCs w:val="20"/>
        </w:rPr>
        <w:t xml:space="preserve">approved accommodations. Although a student may request an accommodation at any time, it is best to initiate the application process at least four weeks </w:t>
      </w:r>
      <w:r>
        <w:rPr>
          <w:rFonts w:ascii="Arial" w:hAnsi="Arial" w:cs="Arial"/>
          <w:color w:val="000000" w:themeColor="text1"/>
          <w:sz w:val="20"/>
          <w:szCs w:val="20"/>
        </w:rPr>
        <w:t>before</w:t>
      </w:r>
      <w:r w:rsidRPr="004B5DE6">
        <w:rPr>
          <w:rFonts w:ascii="Arial" w:hAnsi="Arial" w:cs="Arial"/>
          <w:color w:val="000000" w:themeColor="text1"/>
          <w:sz w:val="20"/>
          <w:szCs w:val="20"/>
        </w:rPr>
        <w:t xml:space="preserve"> a student wishes to receive an accommodation. Students </w:t>
      </w:r>
      <w:r>
        <w:rPr>
          <w:rFonts w:ascii="Arial" w:hAnsi="Arial" w:cs="Arial"/>
          <w:color w:val="000000" w:themeColor="text1"/>
          <w:sz w:val="20"/>
          <w:szCs w:val="20"/>
        </w:rPr>
        <w:t xml:space="preserve">may </w:t>
      </w:r>
      <w:r w:rsidRPr="004B5DE6">
        <w:rPr>
          <w:rFonts w:ascii="Arial" w:hAnsi="Arial" w:cs="Arial"/>
          <w:color w:val="000000" w:themeColor="text1"/>
          <w:sz w:val="20"/>
          <w:szCs w:val="20"/>
        </w:rPr>
        <w:t xml:space="preserve">begin the accommodation process by submitting a self-identification form online at </w:t>
      </w:r>
      <w:hyperlink r:id="rId20" w:history="1">
        <w:r w:rsidRPr="00C33C8C">
          <w:rPr>
            <w:rStyle w:val="Hyperlink"/>
            <w:rFonts w:ascii="Arial" w:hAnsi="Arial" w:cs="Arial"/>
            <w:sz w:val="20"/>
            <w:szCs w:val="20"/>
          </w:rPr>
          <w:t>https://nau.edu/disability-resources/student-eligibility-process</w:t>
        </w:r>
      </w:hyperlink>
      <w:r w:rsidRPr="004B5DE6">
        <w:rPr>
          <w:rFonts w:ascii="Arial" w:hAnsi="Arial" w:cs="Arial"/>
          <w:color w:val="000000" w:themeColor="text1"/>
          <w:sz w:val="20"/>
          <w:szCs w:val="20"/>
        </w:rPr>
        <w:t xml:space="preserve"> or by contacting Disability Resources. </w:t>
      </w:r>
      <w:r>
        <w:rPr>
          <w:rFonts w:ascii="Arial" w:hAnsi="Arial" w:cs="Arial"/>
          <w:color w:val="000000" w:themeColor="text1"/>
          <w:sz w:val="20"/>
          <w:szCs w:val="20"/>
        </w:rPr>
        <w:t>The D</w:t>
      </w:r>
      <w:r w:rsidRPr="004B5DE6">
        <w:rPr>
          <w:rFonts w:ascii="Arial" w:hAnsi="Arial" w:cs="Arial"/>
          <w:color w:val="000000" w:themeColor="text1"/>
          <w:sz w:val="20"/>
          <w:szCs w:val="20"/>
        </w:rPr>
        <w:t>irector of Disability Resources</w:t>
      </w:r>
      <w:r>
        <w:rPr>
          <w:rFonts w:ascii="Arial" w:hAnsi="Arial" w:cs="Arial"/>
          <w:color w:val="000000" w:themeColor="text1"/>
          <w:sz w:val="20"/>
          <w:szCs w:val="20"/>
        </w:rPr>
        <w:t>,</w:t>
      </w:r>
      <w:r w:rsidRPr="004B5DE6">
        <w:rPr>
          <w:rFonts w:ascii="Arial" w:hAnsi="Arial" w:cs="Arial"/>
          <w:color w:val="000000" w:themeColor="text1"/>
          <w:sz w:val="20"/>
          <w:szCs w:val="20"/>
        </w:rPr>
        <w:t xml:space="preserve"> Jamie Axelrod</w:t>
      </w:r>
      <w:r>
        <w:rPr>
          <w:rFonts w:ascii="Arial" w:hAnsi="Arial" w:cs="Arial"/>
          <w:color w:val="000000" w:themeColor="text1"/>
          <w:sz w:val="20"/>
          <w:szCs w:val="20"/>
        </w:rPr>
        <w:t xml:space="preserve">, </w:t>
      </w:r>
      <w:r w:rsidRPr="004B5DE6">
        <w:rPr>
          <w:rFonts w:ascii="Arial" w:hAnsi="Arial" w:cs="Arial"/>
          <w:color w:val="000000" w:themeColor="text1"/>
          <w:sz w:val="20"/>
          <w:szCs w:val="20"/>
        </w:rPr>
        <w:t xml:space="preserve">serves as </w:t>
      </w:r>
      <w:r>
        <w:rPr>
          <w:rFonts w:ascii="Arial" w:hAnsi="Arial" w:cs="Arial"/>
          <w:color w:val="000000" w:themeColor="text1"/>
          <w:sz w:val="20"/>
          <w:szCs w:val="20"/>
        </w:rPr>
        <w:t xml:space="preserve">NAU’s </w:t>
      </w:r>
      <w:r w:rsidRPr="004B5DE6">
        <w:rPr>
          <w:rFonts w:ascii="Arial" w:hAnsi="Arial" w:cs="Arial"/>
          <w:color w:val="000000" w:themeColor="text1"/>
          <w:sz w:val="20"/>
          <w:szCs w:val="20"/>
        </w:rPr>
        <w:t>A</w:t>
      </w:r>
      <w:r>
        <w:rPr>
          <w:rFonts w:ascii="Arial" w:hAnsi="Arial" w:cs="Arial"/>
          <w:color w:val="000000" w:themeColor="text1"/>
          <w:sz w:val="20"/>
          <w:szCs w:val="20"/>
        </w:rPr>
        <w:t>mericans with Disabilities Act C</w:t>
      </w:r>
      <w:r w:rsidRPr="004B5DE6">
        <w:rPr>
          <w:rFonts w:ascii="Arial" w:hAnsi="Arial" w:cs="Arial"/>
          <w:color w:val="000000" w:themeColor="text1"/>
          <w:sz w:val="20"/>
          <w:szCs w:val="20"/>
        </w:rPr>
        <w:t xml:space="preserve">oordinator and </w:t>
      </w:r>
      <w:r>
        <w:rPr>
          <w:rFonts w:ascii="Arial" w:hAnsi="Arial" w:cs="Arial"/>
          <w:color w:val="000000" w:themeColor="text1"/>
          <w:sz w:val="20"/>
          <w:szCs w:val="20"/>
        </w:rPr>
        <w:t xml:space="preserve">Section </w:t>
      </w:r>
      <w:r w:rsidRPr="004B5DE6">
        <w:rPr>
          <w:rFonts w:ascii="Arial" w:hAnsi="Arial" w:cs="Arial"/>
          <w:color w:val="000000" w:themeColor="text1"/>
          <w:sz w:val="20"/>
          <w:szCs w:val="20"/>
        </w:rPr>
        <w:t xml:space="preserve">504 </w:t>
      </w:r>
      <w:r>
        <w:rPr>
          <w:rFonts w:ascii="Arial" w:hAnsi="Arial" w:cs="Arial"/>
          <w:color w:val="000000" w:themeColor="text1"/>
          <w:sz w:val="20"/>
          <w:szCs w:val="20"/>
        </w:rPr>
        <w:t>C</w:t>
      </w:r>
      <w:r w:rsidRPr="004B5DE6">
        <w:rPr>
          <w:rFonts w:ascii="Arial" w:hAnsi="Arial" w:cs="Arial"/>
          <w:color w:val="000000" w:themeColor="text1"/>
          <w:sz w:val="20"/>
          <w:szCs w:val="20"/>
        </w:rPr>
        <w:t xml:space="preserve">ompliance </w:t>
      </w:r>
      <w:r>
        <w:rPr>
          <w:rFonts w:ascii="Arial" w:hAnsi="Arial" w:cs="Arial"/>
          <w:color w:val="000000" w:themeColor="text1"/>
          <w:sz w:val="20"/>
          <w:szCs w:val="20"/>
        </w:rPr>
        <w:t>O</w:t>
      </w:r>
      <w:r w:rsidRPr="004B5DE6">
        <w:rPr>
          <w:rFonts w:ascii="Arial" w:hAnsi="Arial" w:cs="Arial"/>
          <w:color w:val="000000" w:themeColor="text1"/>
          <w:sz w:val="20"/>
          <w:szCs w:val="20"/>
        </w:rPr>
        <w:t>ffice</w:t>
      </w:r>
      <w:r>
        <w:rPr>
          <w:rFonts w:ascii="Arial" w:hAnsi="Arial" w:cs="Arial"/>
          <w:color w:val="000000" w:themeColor="text1"/>
          <w:sz w:val="20"/>
          <w:szCs w:val="20"/>
        </w:rPr>
        <w:t>r</w:t>
      </w:r>
      <w:r w:rsidRPr="004B5DE6">
        <w:rPr>
          <w:rFonts w:ascii="Arial" w:hAnsi="Arial" w:cs="Arial"/>
          <w:color w:val="000000" w:themeColor="text1"/>
          <w:sz w:val="20"/>
          <w:szCs w:val="20"/>
        </w:rPr>
        <w:t xml:space="preserve">. He can be reached at </w:t>
      </w:r>
      <w:hyperlink r:id="rId21" w:history="1">
        <w:r w:rsidRPr="00C33C8C">
          <w:rPr>
            <w:rStyle w:val="Hyperlink"/>
            <w:rFonts w:ascii="Arial" w:hAnsi="Arial" w:cs="Arial"/>
            <w:sz w:val="20"/>
            <w:szCs w:val="20"/>
          </w:rPr>
          <w:t>jamie.axelrod@nau.edu</w:t>
        </w:r>
      </w:hyperlink>
      <w:r w:rsidRPr="004B5DE6">
        <w:rPr>
          <w:rFonts w:ascii="Arial" w:hAnsi="Arial" w:cs="Arial"/>
          <w:color w:val="000000" w:themeColor="text1"/>
          <w:sz w:val="20"/>
          <w:szCs w:val="20"/>
        </w:rPr>
        <w:t>.</w:t>
      </w:r>
    </w:p>
    <w:p w14:paraId="470D842B" w14:textId="77777777" w:rsidR="00A704E9" w:rsidRPr="004B5DE6" w:rsidRDefault="00A704E9" w:rsidP="00A704E9">
      <w:pPr>
        <w:jc w:val="both"/>
        <w:rPr>
          <w:rFonts w:ascii="Arial" w:hAnsi="Arial" w:cs="Arial"/>
          <w:color w:val="000000" w:themeColor="text1"/>
          <w:sz w:val="20"/>
          <w:szCs w:val="20"/>
        </w:rPr>
      </w:pPr>
    </w:p>
    <w:p w14:paraId="6C943B30" w14:textId="77777777" w:rsidR="00A704E9" w:rsidRPr="005D6109" w:rsidRDefault="00A704E9" w:rsidP="00A704E9">
      <w:pPr>
        <w:pStyle w:val="Heading2"/>
      </w:pPr>
      <w:r w:rsidRPr="00B73538">
        <w:t>RESPONSIBLE CONDUCT OF RESEARCH</w:t>
      </w:r>
    </w:p>
    <w:p w14:paraId="0DAF8AEA" w14:textId="77777777" w:rsidR="00A704E9" w:rsidRDefault="00A704E9" w:rsidP="00A704E9">
      <w:pPr>
        <w:jc w:val="both"/>
        <w:rPr>
          <w:rFonts w:ascii="Arial" w:hAnsi="Arial" w:cs="Arial"/>
          <w:color w:val="000000" w:themeColor="text1"/>
          <w:sz w:val="20"/>
          <w:szCs w:val="20"/>
        </w:rPr>
      </w:pPr>
      <w:r>
        <w:rPr>
          <w:rFonts w:ascii="Arial" w:hAnsi="Arial" w:cs="Arial"/>
          <w:color w:val="000000" w:themeColor="text1"/>
          <w:sz w:val="20"/>
          <w:szCs w:val="20"/>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w:t>
      </w:r>
      <w:r w:rsidRPr="004B5DE6">
        <w:rPr>
          <w:rFonts w:ascii="Arial" w:hAnsi="Arial" w:cs="Arial"/>
          <w:color w:val="000000" w:themeColor="text1"/>
          <w:sz w:val="20"/>
          <w:szCs w:val="20"/>
        </w:rPr>
        <w:t>information</w:t>
      </w:r>
      <w:r>
        <w:rPr>
          <w:rFonts w:ascii="Arial" w:hAnsi="Arial" w:cs="Arial"/>
          <w:color w:val="000000" w:themeColor="text1"/>
          <w:sz w:val="20"/>
          <w:szCs w:val="20"/>
        </w:rPr>
        <w:t xml:space="preserve"> regarding RCR training is available at </w:t>
      </w:r>
      <w:hyperlink r:id="rId22" w:history="1">
        <w:r w:rsidRPr="00C33C8C">
          <w:rPr>
            <w:rStyle w:val="Hyperlink"/>
            <w:rFonts w:ascii="Arial" w:hAnsi="Arial" w:cs="Arial"/>
            <w:sz w:val="20"/>
            <w:szCs w:val="20"/>
          </w:rPr>
          <w:t>https://nau.edu/research/compliance/research-integrity</w:t>
        </w:r>
      </w:hyperlink>
      <w:r w:rsidRPr="004B5DE6">
        <w:rPr>
          <w:rFonts w:ascii="Arial" w:hAnsi="Arial" w:cs="Arial"/>
          <w:color w:val="000000" w:themeColor="text1"/>
          <w:sz w:val="20"/>
          <w:szCs w:val="20"/>
        </w:rPr>
        <w:t>.</w:t>
      </w:r>
    </w:p>
    <w:p w14:paraId="2270EAD5" w14:textId="77777777" w:rsidR="00A704E9" w:rsidRDefault="00A704E9" w:rsidP="00A704E9">
      <w:pPr>
        <w:jc w:val="both"/>
        <w:rPr>
          <w:rFonts w:ascii="Arial" w:hAnsi="Arial" w:cs="Arial"/>
          <w:color w:val="000000" w:themeColor="text1"/>
          <w:sz w:val="20"/>
          <w:szCs w:val="20"/>
        </w:rPr>
      </w:pPr>
    </w:p>
    <w:p w14:paraId="60EDAD37" w14:textId="77777777" w:rsidR="00A704E9" w:rsidRPr="00B73538" w:rsidRDefault="00A704E9" w:rsidP="00A704E9">
      <w:pPr>
        <w:pStyle w:val="Heading2"/>
      </w:pPr>
      <w:r w:rsidRPr="00B73538">
        <w:t>MISCONDUCT IN RESEARCH</w:t>
      </w:r>
    </w:p>
    <w:p w14:paraId="191B0DE5" w14:textId="77777777" w:rsidR="00A704E9" w:rsidRDefault="00A704E9" w:rsidP="00A704E9">
      <w:pPr>
        <w:jc w:val="both"/>
        <w:rPr>
          <w:rFonts w:ascii="Arial" w:hAnsi="Arial" w:cs="Arial"/>
          <w:color w:val="000000" w:themeColor="text1"/>
          <w:sz w:val="20"/>
          <w:szCs w:val="20"/>
        </w:rPr>
      </w:pPr>
      <w:r>
        <w:rPr>
          <w:rFonts w:ascii="Arial" w:hAnsi="Arial" w:cs="Arial"/>
          <w:color w:val="000000" w:themeColor="text1"/>
          <w:sz w:val="20"/>
          <w:szCs w:val="20"/>
        </w:rPr>
        <w:t xml:space="preserve">As noted, </w:t>
      </w:r>
      <w:r w:rsidRPr="004B5DE6">
        <w:rPr>
          <w:rFonts w:ascii="Arial" w:hAnsi="Arial" w:cs="Arial"/>
          <w:color w:val="000000" w:themeColor="text1"/>
          <w:sz w:val="20"/>
          <w:szCs w:val="20"/>
        </w:rPr>
        <w:t>NAU expects every student to firmly adhere to a strong code of academic integrity in all their scholarly pursuit</w:t>
      </w:r>
      <w:r>
        <w:rPr>
          <w:rFonts w:ascii="Arial" w:hAnsi="Arial" w:cs="Arial"/>
          <w:color w:val="000000" w:themeColor="text1"/>
          <w:sz w:val="20"/>
          <w:szCs w:val="20"/>
        </w:rPr>
        <w:t xml:space="preserve">s. This includes </w:t>
      </w:r>
      <w:r>
        <w:rPr>
          <w:rFonts w:ascii="Arial" w:hAnsi="Arial" w:cs="Arial"/>
          <w:sz w:val="20"/>
          <w:szCs w:val="20"/>
        </w:rPr>
        <w:t xml:space="preserve">avoiding </w:t>
      </w:r>
      <w:r>
        <w:rPr>
          <w:rFonts w:ascii="Arial" w:hAnsi="Arial" w:cs="Arial"/>
          <w:color w:val="000000" w:themeColor="text1"/>
          <w:sz w:val="20"/>
          <w:szCs w:val="20"/>
        </w:rPr>
        <w:t xml:space="preserve">fabrication, falsification, or plagiarism when conducting research or reporting research results. Engaging in research misconduct </w:t>
      </w:r>
      <w:r w:rsidRPr="004B5DE6">
        <w:rPr>
          <w:rFonts w:ascii="Arial" w:hAnsi="Arial" w:cs="Arial"/>
          <w:color w:val="000000" w:themeColor="text1"/>
          <w:sz w:val="20"/>
          <w:szCs w:val="20"/>
        </w:rPr>
        <w:t>may result in serious disciplinary consequences</w:t>
      </w:r>
      <w:r>
        <w:rPr>
          <w:rFonts w:ascii="Arial" w:hAnsi="Arial" w:cs="Arial"/>
          <w:color w:val="000000" w:themeColor="text1"/>
          <w:sz w:val="20"/>
          <w:szCs w:val="20"/>
        </w:rPr>
        <w:t xml:space="preserve">. Students must also report any </w:t>
      </w:r>
      <w:r w:rsidRPr="004B5DE6">
        <w:rPr>
          <w:rFonts w:ascii="Arial" w:hAnsi="Arial" w:cs="Arial"/>
          <w:color w:val="000000" w:themeColor="text1"/>
          <w:sz w:val="20"/>
          <w:szCs w:val="20"/>
        </w:rPr>
        <w:t xml:space="preserve">suspected </w:t>
      </w:r>
      <w:r>
        <w:rPr>
          <w:rFonts w:ascii="Arial" w:hAnsi="Arial" w:cs="Arial"/>
          <w:color w:val="000000" w:themeColor="text1"/>
          <w:sz w:val="20"/>
          <w:szCs w:val="20"/>
        </w:rPr>
        <w:t>or actual instances of research</w:t>
      </w:r>
      <w:r w:rsidRPr="004B5DE6">
        <w:rPr>
          <w:rFonts w:ascii="Arial" w:hAnsi="Arial" w:cs="Arial"/>
          <w:color w:val="000000" w:themeColor="text1"/>
          <w:sz w:val="20"/>
          <w:szCs w:val="20"/>
        </w:rPr>
        <w:t xml:space="preserve"> </w:t>
      </w:r>
      <w:r>
        <w:rPr>
          <w:rFonts w:ascii="Arial" w:hAnsi="Arial" w:cs="Arial"/>
          <w:color w:val="000000" w:themeColor="text1"/>
          <w:sz w:val="20"/>
          <w:szCs w:val="20"/>
        </w:rPr>
        <w:t>m</w:t>
      </w:r>
      <w:r w:rsidRPr="004B5DE6">
        <w:rPr>
          <w:rFonts w:ascii="Arial" w:hAnsi="Arial" w:cs="Arial"/>
          <w:color w:val="000000" w:themeColor="text1"/>
          <w:sz w:val="20"/>
          <w:szCs w:val="20"/>
        </w:rPr>
        <w:t>isconduct</w:t>
      </w:r>
      <w:r>
        <w:rPr>
          <w:rFonts w:ascii="Arial" w:hAnsi="Arial" w:cs="Arial"/>
          <w:color w:val="000000" w:themeColor="text1"/>
          <w:sz w:val="20"/>
          <w:szCs w:val="20"/>
        </w:rPr>
        <w:t xml:space="preserve"> of which they become aware</w:t>
      </w:r>
      <w:r w:rsidRPr="004B5DE6">
        <w:rPr>
          <w:rFonts w:ascii="Arial" w:hAnsi="Arial" w:cs="Arial"/>
          <w:color w:val="000000" w:themeColor="text1"/>
          <w:sz w:val="20"/>
          <w:szCs w:val="20"/>
        </w:rPr>
        <w: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Allegations of research misconduct should be reported to your instructor or the University’s Research Integrity Officer, Dr. David </w:t>
      </w:r>
      <w:proofErr w:type="spellStart"/>
      <w:r>
        <w:rPr>
          <w:rFonts w:ascii="Arial" w:hAnsi="Arial" w:cs="Arial"/>
          <w:color w:val="000000" w:themeColor="text1"/>
          <w:sz w:val="20"/>
          <w:szCs w:val="20"/>
        </w:rPr>
        <w:t>Faguy</w:t>
      </w:r>
      <w:proofErr w:type="spellEnd"/>
      <w:r>
        <w:rPr>
          <w:rFonts w:ascii="Arial" w:hAnsi="Arial" w:cs="Arial"/>
          <w:color w:val="000000" w:themeColor="text1"/>
          <w:sz w:val="20"/>
          <w:szCs w:val="20"/>
        </w:rPr>
        <w:t xml:space="preserve">, who can be reached at </w:t>
      </w:r>
      <w:hyperlink r:id="rId23" w:history="1">
        <w:r w:rsidRPr="00234330">
          <w:rPr>
            <w:rStyle w:val="Hyperlink"/>
            <w:rFonts w:ascii="Arial" w:hAnsi="Arial" w:cs="Arial"/>
            <w:sz w:val="20"/>
            <w:szCs w:val="20"/>
          </w:rPr>
          <w:t>david.faguy@nau.edu</w:t>
        </w:r>
      </w:hyperlink>
      <w:r>
        <w:rPr>
          <w:rFonts w:ascii="Arial" w:hAnsi="Arial" w:cs="Arial"/>
          <w:color w:val="000000" w:themeColor="text1"/>
          <w:sz w:val="20"/>
          <w:szCs w:val="20"/>
        </w:rPr>
        <w:t xml:space="preserve"> or 928-523-6117. More information about Misconduct in Research is available at </w:t>
      </w:r>
      <w:hyperlink r:id="rId24" w:history="1">
        <w:r w:rsidRPr="00234330">
          <w:rPr>
            <w:rStyle w:val="Hyperlink"/>
            <w:rFonts w:ascii="Arial" w:hAnsi="Arial" w:cs="Arial"/>
            <w:sz w:val="20"/>
            <w:szCs w:val="20"/>
          </w:rPr>
          <w:t>https://nau.edu/university-policy-library/misconduct-in-research</w:t>
        </w:r>
      </w:hyperlink>
      <w:r>
        <w:rPr>
          <w:rFonts w:ascii="Arial" w:hAnsi="Arial" w:cs="Arial"/>
          <w:color w:val="000000" w:themeColor="text1"/>
          <w:sz w:val="20"/>
          <w:szCs w:val="20"/>
        </w:rPr>
        <w:t>.</w:t>
      </w:r>
    </w:p>
    <w:p w14:paraId="3DF0C7C8" w14:textId="77777777" w:rsidR="00A704E9" w:rsidRDefault="00A704E9" w:rsidP="00A704E9">
      <w:pPr>
        <w:jc w:val="both"/>
        <w:rPr>
          <w:rFonts w:ascii="Arial" w:hAnsi="Arial" w:cs="Arial"/>
          <w:color w:val="000000" w:themeColor="text1"/>
          <w:sz w:val="20"/>
          <w:szCs w:val="20"/>
        </w:rPr>
      </w:pPr>
    </w:p>
    <w:p w14:paraId="592D2955" w14:textId="77777777" w:rsidR="00A704E9" w:rsidRPr="004B5DE6" w:rsidRDefault="00A704E9" w:rsidP="00A704E9">
      <w:pPr>
        <w:pStyle w:val="Heading2"/>
        <w:rPr>
          <w:rFonts w:cs="Arial"/>
          <w:szCs w:val="20"/>
        </w:rPr>
      </w:pPr>
      <w:r w:rsidRPr="00B73538">
        <w:t>SENSITIVE COURSE MATERIALS</w:t>
      </w:r>
    </w:p>
    <w:p w14:paraId="34978E60" w14:textId="77777777" w:rsidR="00A704E9" w:rsidRPr="004B5DE6" w:rsidRDefault="00A704E9" w:rsidP="00A704E9">
      <w:pPr>
        <w:jc w:val="both"/>
        <w:rPr>
          <w:rFonts w:ascii="Arial" w:hAnsi="Arial" w:cs="Arial"/>
          <w:color w:val="000000" w:themeColor="text1"/>
          <w:sz w:val="20"/>
          <w:szCs w:val="20"/>
        </w:rPr>
      </w:pPr>
      <w:r w:rsidRPr="004B5DE6">
        <w:rPr>
          <w:rFonts w:ascii="Arial" w:hAnsi="Arial" w:cs="Arial"/>
          <w:color w:val="000000" w:themeColor="text1"/>
          <w:sz w:val="20"/>
          <w:szCs w:val="20"/>
        </w:rPr>
        <w:t>University education aims to expand student understanding and awareness. Thus, it necessarily involves engagement with a wide range of information, ideas, and creative representations. In their college studies, students can expect to encounter and to critically appraise materials that may differ from and perhaps challenge familiar understandings, ideas, and beliefs. Students are encouraged to discuss these matters with faculty.</w:t>
      </w:r>
    </w:p>
    <w:p w14:paraId="353DD350" w14:textId="77777777" w:rsidR="00A704E9" w:rsidRDefault="00A704E9" w:rsidP="00A704E9">
      <w:pPr>
        <w:jc w:val="both"/>
        <w:rPr>
          <w:rFonts w:ascii="Arial" w:hAnsi="Arial" w:cs="Arial"/>
          <w:color w:val="000000" w:themeColor="text1"/>
          <w:sz w:val="20"/>
          <w:szCs w:val="20"/>
        </w:rPr>
      </w:pPr>
    </w:p>
    <w:p w14:paraId="5DF3AF57" w14:textId="77777777" w:rsidR="00EA6BF6" w:rsidRPr="00EA6BF6" w:rsidRDefault="00EA6BF6" w:rsidP="00CE0485">
      <w:pPr>
        <w:spacing w:line="288" w:lineRule="auto"/>
        <w:jc w:val="both"/>
        <w:rPr>
          <w:rFonts w:ascii="Baskerville" w:hAnsi="Baskerville" w:cs="Big Caslon Medium"/>
          <w:color w:val="000000" w:themeColor="text1"/>
          <w:sz w:val="22"/>
          <w:szCs w:val="22"/>
        </w:rPr>
      </w:pPr>
    </w:p>
    <w:p w14:paraId="55EDB9E4" w14:textId="77777777" w:rsidR="00EA6BF6" w:rsidRPr="002062FD" w:rsidRDefault="00EA6BF6" w:rsidP="00CE0485">
      <w:pPr>
        <w:jc w:val="both"/>
        <w:rPr>
          <w:rFonts w:ascii="Baskerville" w:hAnsi="Baskerville" w:cs="Big Caslon Medium"/>
          <w:color w:val="000000" w:themeColor="text1"/>
          <w:sz w:val="22"/>
          <w:szCs w:val="22"/>
        </w:rPr>
      </w:pPr>
    </w:p>
    <w:sectPr w:rsidR="00EA6BF6" w:rsidRPr="002062FD" w:rsidSect="0078741B">
      <w:headerReference w:type="default" r:id="rId25"/>
      <w:footerReference w:type="even" r:id="rId26"/>
      <w:footerReference w:type="default" r:id="rId27"/>
      <w:pgSz w:w="12240" w:h="15840"/>
      <w:pgMar w:top="252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9BE93" w14:textId="77777777" w:rsidR="004B0667" w:rsidRDefault="004B0667" w:rsidP="008529C5">
      <w:r>
        <w:separator/>
      </w:r>
    </w:p>
  </w:endnote>
  <w:endnote w:type="continuationSeparator" w:id="0">
    <w:p w14:paraId="784BFAAA" w14:textId="77777777" w:rsidR="004B0667" w:rsidRDefault="004B0667"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Big Caslon Medium">
    <w:panose1 w:val="02000603090000020003"/>
    <w:charset w:val="B1"/>
    <w:family w:val="auto"/>
    <w:pitch w:val="variable"/>
    <w:sig w:usb0="80000863" w:usb1="00000000" w:usb2="00000000" w:usb3="00000000" w:csb0="000001FB" w:csb1="00000000"/>
  </w:font>
  <w:font w:name="ArialMT">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6382166"/>
      <w:docPartObj>
        <w:docPartGallery w:val="Page Numbers (Bottom of Page)"/>
        <w:docPartUnique/>
      </w:docPartObj>
    </w:sdtPr>
    <w:sdtEndPr>
      <w:rPr>
        <w:rStyle w:val="PageNumber"/>
      </w:rPr>
    </w:sdtEndPr>
    <w:sdtContent>
      <w:p w14:paraId="63BC6657" w14:textId="4CDBA3CA" w:rsidR="00573734" w:rsidRDefault="00573734"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573734" w:rsidRDefault="00573734"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0855405"/>
      <w:docPartObj>
        <w:docPartGallery w:val="Page Numbers (Bottom of Page)"/>
        <w:docPartUnique/>
      </w:docPartObj>
    </w:sdtPr>
    <w:sdtEndPr>
      <w:rPr>
        <w:rStyle w:val="PageNumber"/>
      </w:rPr>
    </w:sdtEndPr>
    <w:sdtContent>
      <w:p w14:paraId="269FEEDE" w14:textId="0F6559B1" w:rsidR="00573734" w:rsidRDefault="00573734"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Pr="008529C5">
          <w:rPr>
            <w:rStyle w:val="PageNumber"/>
            <w:rFonts w:ascii="Baskerville" w:hAnsi="Baskerville"/>
            <w:noProof/>
          </w:rPr>
          <w:t>1</w:t>
        </w:r>
        <w:r w:rsidRPr="008529C5">
          <w:rPr>
            <w:rStyle w:val="PageNumber"/>
            <w:rFonts w:ascii="Baskerville" w:hAnsi="Baskerville"/>
          </w:rPr>
          <w:fldChar w:fldCharType="end"/>
        </w:r>
      </w:p>
    </w:sdtContent>
  </w:sdt>
  <w:p w14:paraId="69741D96" w14:textId="3308B1FB" w:rsidR="00573734" w:rsidRDefault="00573734" w:rsidP="00852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0DB23" w14:textId="77777777" w:rsidR="004B0667" w:rsidRDefault="004B0667" w:rsidP="008529C5">
      <w:r>
        <w:separator/>
      </w:r>
    </w:p>
  </w:footnote>
  <w:footnote w:type="continuationSeparator" w:id="0">
    <w:p w14:paraId="26543A60" w14:textId="77777777" w:rsidR="004B0667" w:rsidRDefault="004B0667"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6173" w14:textId="7387D589" w:rsidR="00573734" w:rsidRDefault="00573734">
    <w:pPr>
      <w:pStyle w:val="Header"/>
    </w:pPr>
    <w:r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5621"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" fillcolor="#1c2856" stroked="f" strokeweight="1pt"/>
          </w:pict>
        </mc:Fallback>
      </mc:AlternateContent>
    </w:r>
    <w:r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C74380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75E3" id="Rectangle 22" o:spid="_x0000_s1026"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" fillcolor="#ebba44" stroked="f" strokeweight="1pt"/>
          </w:pict>
        </mc:Fallback>
      </mc:AlternateContent>
    </w: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F092F73">
              <wp:simplePos x="0" y="0"/>
              <wp:positionH relativeFrom="column">
                <wp:posOffset>-521335</wp:posOffset>
              </wp:positionH>
              <wp:positionV relativeFrom="paragraph">
                <wp:posOffset>608851</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7261DAB7" w:rsidR="00573734" w:rsidRPr="005F044F" w:rsidRDefault="005F044F" w:rsidP="005B7668">
                          <w:pPr>
                            <w:jc w:val="center"/>
                            <w:rPr>
                              <w:rFonts w:ascii="Arial" w:hAnsi="Arial" w:cs="Arial"/>
                              <w:color w:val="1C2856"/>
                              <w:sz w:val="22"/>
                              <w:szCs w:val="22"/>
                              <w:lang w:val="pt-BR"/>
                            </w:rPr>
                          </w:pPr>
                          <w:r>
                            <w:rPr>
                              <w:rFonts w:ascii="Arial" w:hAnsi="Arial" w:cs="Arial"/>
                              <w:color w:val="1C2856"/>
                              <w:sz w:val="22"/>
                              <w:szCs w:val="22"/>
                              <w:lang w:val="pt-BR"/>
                            </w:rPr>
                            <w:t xml:space="preserve">INF 502 - </w:t>
                          </w:r>
                          <w:r w:rsidRPr="005F044F">
                            <w:rPr>
                              <w:rFonts w:ascii="Arial" w:hAnsi="Arial" w:cs="Arial"/>
                              <w:color w:val="1C2856"/>
                              <w:sz w:val="22"/>
                              <w:szCs w:val="22"/>
                              <w:lang w:val="pt-BR"/>
                            </w:rPr>
                            <w:t>SOFTWARE DEV</w:t>
                          </w:r>
                          <w:r>
                            <w:rPr>
                              <w:rFonts w:ascii="Arial" w:hAnsi="Arial" w:cs="Arial"/>
                              <w:color w:val="1C2856"/>
                              <w:sz w:val="22"/>
                              <w:szCs w:val="22"/>
                              <w:lang w:val="pt-BR"/>
                            </w:rPr>
                            <w:t>ELOPMEN</w:t>
                          </w:r>
                          <w:r w:rsidRPr="005F044F">
                            <w:rPr>
                              <w:rFonts w:ascii="Arial" w:hAnsi="Arial" w:cs="Arial"/>
                              <w:color w:val="1C2856"/>
                              <w:sz w:val="22"/>
                              <w:szCs w:val="22"/>
                              <w:lang w:val="pt-BR"/>
                            </w:rPr>
                            <w:t>T METHODOLOGIES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1.05pt;margin-top:47.95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" filled="f" stroked="f" strokeweight=".5pt">
              <v:textbox>
                <w:txbxContent>
                  <w:p w14:paraId="078B8BCD" w14:textId="7261DAB7" w:rsidR="00573734" w:rsidRPr="005F044F" w:rsidRDefault="005F044F" w:rsidP="005B7668">
                    <w:pPr>
                      <w:jc w:val="center"/>
                      <w:rPr>
                        <w:rFonts w:ascii="Arial" w:hAnsi="Arial" w:cs="Arial"/>
                        <w:color w:val="1C2856"/>
                        <w:sz w:val="22"/>
                        <w:szCs w:val="22"/>
                        <w:lang w:val="pt-BR"/>
                      </w:rPr>
                    </w:pPr>
                    <w:r>
                      <w:rPr>
                        <w:rFonts w:ascii="Arial" w:hAnsi="Arial" w:cs="Arial"/>
                        <w:color w:val="1C2856"/>
                        <w:sz w:val="22"/>
                        <w:szCs w:val="22"/>
                        <w:lang w:val="pt-BR"/>
                      </w:rPr>
                      <w:t xml:space="preserve">INF 502 - </w:t>
                    </w:r>
                    <w:r w:rsidRPr="005F044F">
                      <w:rPr>
                        <w:rFonts w:ascii="Arial" w:hAnsi="Arial" w:cs="Arial"/>
                        <w:color w:val="1C2856"/>
                        <w:sz w:val="22"/>
                        <w:szCs w:val="22"/>
                        <w:lang w:val="pt-BR"/>
                      </w:rPr>
                      <w:t>SOFTWARE DEV</w:t>
                    </w:r>
                    <w:r>
                      <w:rPr>
                        <w:rFonts w:ascii="Arial" w:hAnsi="Arial" w:cs="Arial"/>
                        <w:color w:val="1C2856"/>
                        <w:sz w:val="22"/>
                        <w:szCs w:val="22"/>
                        <w:lang w:val="pt-BR"/>
                      </w:rPr>
                      <w:t>ELOPMEN</w:t>
                    </w:r>
                    <w:r w:rsidRPr="005F044F">
                      <w:rPr>
                        <w:rFonts w:ascii="Arial" w:hAnsi="Arial" w:cs="Arial"/>
                        <w:color w:val="1C2856"/>
                        <w:sz w:val="22"/>
                        <w:szCs w:val="22"/>
                        <w:lang w:val="pt-BR"/>
                      </w:rPr>
                      <w:t>T METHODOLOGIES</w:t>
                    </w:r>
                  </w:p>
                </w:txbxContent>
              </v:textbox>
            </v:shape>
          </w:pict>
        </mc:Fallback>
      </mc:AlternateContent>
    </w:r>
    <w:r>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9CD9"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&#13;&#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D532F"/>
    <w:multiLevelType w:val="hybridMultilevel"/>
    <w:tmpl w:val="94D6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B0BFB"/>
    <w:multiLevelType w:val="hybridMultilevel"/>
    <w:tmpl w:val="86DE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343CD"/>
    <w:multiLevelType w:val="hybridMultilevel"/>
    <w:tmpl w:val="B3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5"/>
    <w:rsid w:val="00005274"/>
    <w:rsid w:val="0003137B"/>
    <w:rsid w:val="00155061"/>
    <w:rsid w:val="001B0B1E"/>
    <w:rsid w:val="002062FD"/>
    <w:rsid w:val="0030100A"/>
    <w:rsid w:val="004145CD"/>
    <w:rsid w:val="004B0667"/>
    <w:rsid w:val="004C777C"/>
    <w:rsid w:val="00504FF1"/>
    <w:rsid w:val="00541E41"/>
    <w:rsid w:val="005457D3"/>
    <w:rsid w:val="0055791B"/>
    <w:rsid w:val="00573734"/>
    <w:rsid w:val="00594231"/>
    <w:rsid w:val="005A3097"/>
    <w:rsid w:val="005B7668"/>
    <w:rsid w:val="005F044F"/>
    <w:rsid w:val="0078741B"/>
    <w:rsid w:val="007F15D9"/>
    <w:rsid w:val="008301EA"/>
    <w:rsid w:val="00850815"/>
    <w:rsid w:val="008529C5"/>
    <w:rsid w:val="008A72BD"/>
    <w:rsid w:val="008D4938"/>
    <w:rsid w:val="0092472E"/>
    <w:rsid w:val="009611C4"/>
    <w:rsid w:val="009A2619"/>
    <w:rsid w:val="00A404F3"/>
    <w:rsid w:val="00A704E9"/>
    <w:rsid w:val="00A70CAF"/>
    <w:rsid w:val="00AF5C4A"/>
    <w:rsid w:val="00BC0017"/>
    <w:rsid w:val="00C533DF"/>
    <w:rsid w:val="00C73C6C"/>
    <w:rsid w:val="00CE0485"/>
    <w:rsid w:val="00D52618"/>
    <w:rsid w:val="00E6721C"/>
    <w:rsid w:val="00EA3FC9"/>
    <w:rsid w:val="00EA6BF6"/>
    <w:rsid w:val="00F0632C"/>
    <w:rsid w:val="00F30F8B"/>
    <w:rsid w:val="00F9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A3FC"/>
  <w14:defaultImageDpi w14:val="32767"/>
  <w15:chartTrackingRefBased/>
  <w15:docId w15:val="{C08031E3-9796-FE49-A81E-5B97CF1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04E9"/>
    <w:pPr>
      <w:keepNext/>
      <w:keepLines/>
      <w:spacing w:before="40"/>
      <w:outlineLvl w:val="1"/>
    </w:pPr>
    <w:rPr>
      <w:rFonts w:ascii="Arial" w:eastAsiaTheme="majorEastAsia" w:hAnsi="Arial"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styleId="UnresolvedMention">
    <w:name w:val="Unresolved Mention"/>
    <w:basedOn w:val="DefaultParagraphFont"/>
    <w:uiPriority w:val="99"/>
    <w:rsid w:val="008A72BD"/>
    <w:rPr>
      <w:color w:val="605E5C"/>
      <w:shd w:val="clear" w:color="auto" w:fill="E1DFDD"/>
    </w:rPr>
  </w:style>
  <w:style w:type="paragraph" w:styleId="ListParagraph">
    <w:name w:val="List Paragraph"/>
    <w:basedOn w:val="Normal"/>
    <w:uiPriority w:val="99"/>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 w:type="character" w:customStyle="1" w:styleId="apple-converted-space">
    <w:name w:val="apple-converted-space"/>
    <w:basedOn w:val="DefaultParagraphFont"/>
    <w:rsid w:val="00A704E9"/>
  </w:style>
  <w:style w:type="character" w:customStyle="1" w:styleId="Heading2Char">
    <w:name w:val="Heading 2 Char"/>
    <w:basedOn w:val="DefaultParagraphFont"/>
    <w:link w:val="Heading2"/>
    <w:uiPriority w:val="9"/>
    <w:rsid w:val="00A704E9"/>
    <w:rPr>
      <w:rFonts w:ascii="Arial" w:eastAsiaTheme="majorEastAsia" w:hAnsi="Arial" w:cstheme="majorBidi"/>
      <w:b/>
      <w:color w:val="000000" w:themeColor="text1"/>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7492">
      <w:bodyDiv w:val="1"/>
      <w:marLeft w:val="0"/>
      <w:marRight w:val="0"/>
      <w:marTop w:val="0"/>
      <w:marBottom w:val="0"/>
      <w:divBdr>
        <w:top w:val="none" w:sz="0" w:space="0" w:color="auto"/>
        <w:left w:val="none" w:sz="0" w:space="0" w:color="auto"/>
        <w:bottom w:val="none" w:sz="0" w:space="0" w:color="auto"/>
        <w:right w:val="none" w:sz="0" w:space="0" w:color="auto"/>
      </w:divBdr>
    </w:div>
    <w:div w:id="81293425">
      <w:bodyDiv w:val="1"/>
      <w:marLeft w:val="0"/>
      <w:marRight w:val="0"/>
      <w:marTop w:val="0"/>
      <w:marBottom w:val="0"/>
      <w:divBdr>
        <w:top w:val="none" w:sz="0" w:space="0" w:color="auto"/>
        <w:left w:val="none" w:sz="0" w:space="0" w:color="auto"/>
        <w:bottom w:val="none" w:sz="0" w:space="0" w:color="auto"/>
        <w:right w:val="none" w:sz="0" w:space="0" w:color="auto"/>
      </w:divBdr>
    </w:div>
    <w:div w:id="82728814">
      <w:bodyDiv w:val="1"/>
      <w:marLeft w:val="0"/>
      <w:marRight w:val="0"/>
      <w:marTop w:val="0"/>
      <w:marBottom w:val="0"/>
      <w:divBdr>
        <w:top w:val="none" w:sz="0" w:space="0" w:color="auto"/>
        <w:left w:val="none" w:sz="0" w:space="0" w:color="auto"/>
        <w:bottom w:val="none" w:sz="0" w:space="0" w:color="auto"/>
        <w:right w:val="none" w:sz="0" w:space="0" w:color="auto"/>
      </w:divBdr>
    </w:div>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477192783">
      <w:bodyDiv w:val="1"/>
      <w:marLeft w:val="0"/>
      <w:marRight w:val="0"/>
      <w:marTop w:val="0"/>
      <w:marBottom w:val="0"/>
      <w:divBdr>
        <w:top w:val="none" w:sz="0" w:space="0" w:color="auto"/>
        <w:left w:val="none" w:sz="0" w:space="0" w:color="auto"/>
        <w:bottom w:val="none" w:sz="0" w:space="0" w:color="auto"/>
        <w:right w:val="none" w:sz="0" w:space="0" w:color="auto"/>
      </w:divBdr>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843787296">
      <w:bodyDiv w:val="1"/>
      <w:marLeft w:val="0"/>
      <w:marRight w:val="0"/>
      <w:marTop w:val="0"/>
      <w:marBottom w:val="0"/>
      <w:divBdr>
        <w:top w:val="none" w:sz="0" w:space="0" w:color="auto"/>
        <w:left w:val="none" w:sz="0" w:space="0" w:color="auto"/>
        <w:bottom w:val="none" w:sz="0" w:space="0" w:color="auto"/>
        <w:right w:val="none" w:sz="0" w:space="0" w:color="auto"/>
      </w:divBdr>
    </w:div>
    <w:div w:id="845821938">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1133058165">
      <w:bodyDiv w:val="1"/>
      <w:marLeft w:val="0"/>
      <w:marRight w:val="0"/>
      <w:marTop w:val="0"/>
      <w:marBottom w:val="0"/>
      <w:divBdr>
        <w:top w:val="none" w:sz="0" w:space="0" w:color="auto"/>
        <w:left w:val="none" w:sz="0" w:space="0" w:color="auto"/>
        <w:bottom w:val="none" w:sz="0" w:space="0" w:color="auto"/>
        <w:right w:val="none" w:sz="0" w:space="0" w:color="auto"/>
      </w:divBdr>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435053493">
      <w:bodyDiv w:val="1"/>
      <w:marLeft w:val="0"/>
      <w:marRight w:val="0"/>
      <w:marTop w:val="0"/>
      <w:marBottom w:val="0"/>
      <w:divBdr>
        <w:top w:val="none" w:sz="0" w:space="0" w:color="auto"/>
        <w:left w:val="none" w:sz="0" w:space="0" w:color="auto"/>
        <w:bottom w:val="none" w:sz="0" w:space="0" w:color="auto"/>
        <w:right w:val="none" w:sz="0" w:space="0" w:color="auto"/>
      </w:divBdr>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21781792">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 w:id="1822574686">
      <w:bodyDiv w:val="1"/>
      <w:marLeft w:val="0"/>
      <w:marRight w:val="0"/>
      <w:marTop w:val="0"/>
      <w:marBottom w:val="0"/>
      <w:divBdr>
        <w:top w:val="none" w:sz="0" w:space="0" w:color="auto"/>
        <w:left w:val="none" w:sz="0" w:space="0" w:color="auto"/>
        <w:bottom w:val="none" w:sz="0" w:space="0" w:color="auto"/>
        <w:right w:val="none" w:sz="0" w:space="0" w:color="auto"/>
      </w:divBdr>
    </w:div>
    <w:div w:id="2042198294">
      <w:bodyDiv w:val="1"/>
      <w:marLeft w:val="0"/>
      <w:marRight w:val="0"/>
      <w:marTop w:val="0"/>
      <w:marBottom w:val="0"/>
      <w:divBdr>
        <w:top w:val="none" w:sz="0" w:space="0" w:color="auto"/>
        <w:left w:val="none" w:sz="0" w:space="0" w:color="auto"/>
        <w:bottom w:val="none" w:sz="0" w:space="0" w:color="auto"/>
        <w:right w:val="none" w:sz="0" w:space="0" w:color="auto"/>
      </w:divBdr>
    </w:div>
    <w:div w:id="206833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or.Steinmacher@nau.edu" TargetMode="External"/><Relationship Id="rId13" Type="http://schemas.openxmlformats.org/officeDocument/2006/relationships/hyperlink" Target="https://nau.edu/university-policy-library/disruptive-behavior" TargetMode="External"/><Relationship Id="rId18" Type="http://schemas.openxmlformats.org/officeDocument/2006/relationships/hyperlink" Target="http://nau.edu/equity-and-access/title-i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jamie.axelrod@nau.edu" TargetMode="External"/><Relationship Id="rId7" Type="http://schemas.openxmlformats.org/officeDocument/2006/relationships/hyperlink" Target="https://github.com/igorsteinmacher/CS502-Fall2019" TargetMode="External"/><Relationship Id="rId12" Type="http://schemas.openxmlformats.org/officeDocument/2006/relationships/hyperlink" Target="https://policy.nau.edu/policy/policy.aspx?num=100601" TargetMode="External"/><Relationship Id="rId17" Type="http://schemas.openxmlformats.org/officeDocument/2006/relationships/hyperlink" Target="mailto:pamela.heinonen@nau.ed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au.edu/equity-and-access" TargetMode="External"/><Relationship Id="rId20" Type="http://schemas.openxmlformats.org/officeDocument/2006/relationships/hyperlink" Target="https://nau.edu/disability-resources/student-eligibility-proc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u.edu/student-life/classes-missed-memos/" TargetMode="External"/><Relationship Id="rId24" Type="http://schemas.openxmlformats.org/officeDocument/2006/relationships/hyperlink" Target="https://nau.edu/university-policy-library/misconduct-in-research/" TargetMode="External"/><Relationship Id="rId5" Type="http://schemas.openxmlformats.org/officeDocument/2006/relationships/footnotes" Target="footnotes.xml"/><Relationship Id="rId15" Type="http://schemas.openxmlformats.org/officeDocument/2006/relationships/hyperlink" Target="mailto:equityandaccess@nau.edu" TargetMode="External"/><Relationship Id="rId23" Type="http://schemas.openxmlformats.org/officeDocument/2006/relationships/hyperlink" Target="mailto:david.faguy@nau.edu" TargetMode="External"/><Relationship Id="rId28" Type="http://schemas.openxmlformats.org/officeDocument/2006/relationships/fontTable" Target="fontTable.xml"/><Relationship Id="rId10" Type="http://schemas.openxmlformats.org/officeDocument/2006/relationships/hyperlink" Target="http://greenteapress.com/thinkstats2/thinkstats2.pdf" TargetMode="External"/><Relationship Id="rId19" Type="http://schemas.openxmlformats.org/officeDocument/2006/relationships/hyperlink" Target="mailto:dr@nau.edu" TargetMode="External"/><Relationship Id="rId4" Type="http://schemas.openxmlformats.org/officeDocument/2006/relationships/webSettings" Target="webSettings.xml"/><Relationship Id="rId9" Type="http://schemas.openxmlformats.org/officeDocument/2006/relationships/hyperlink" Target="http://do1.dr-chuck.net/py4inf/EN-us/book.pdf" TargetMode="External"/><Relationship Id="rId14" Type="http://schemas.openxmlformats.org/officeDocument/2006/relationships/hyperlink" Target="https://nau.edu/university-policy-library/disruptive-behavior" TargetMode="External"/><Relationship Id="rId22" Type="http://schemas.openxmlformats.org/officeDocument/2006/relationships/hyperlink" Target="https://nau.edu/research/compliance/research-integrity"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Igor F Steinmacher</cp:lastModifiedBy>
  <cp:revision>3</cp:revision>
  <cp:lastPrinted>2018-08-03T19:58:00Z</cp:lastPrinted>
  <dcterms:created xsi:type="dcterms:W3CDTF">2019-08-23T04:06:00Z</dcterms:created>
  <dcterms:modified xsi:type="dcterms:W3CDTF">2019-08-23T04:38:00Z</dcterms:modified>
</cp:coreProperties>
</file>