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实验一、8253A不同工作方式的实验</w:t>
      </w:r>
    </w:p>
    <w:p>
      <w:pPr>
        <w:numPr>
          <w:ilvl w:val="0"/>
          <w:numId w:val="1"/>
        </w:numPr>
        <w:spacing w:before="156" w:beforeLines="50"/>
        <w:rPr>
          <w:rFonts w:hint="eastAsia" w:ascii="黑体" w:hAnsi="宋体" w:eastAsia="黑体"/>
          <w:b/>
          <w:sz w:val="24"/>
        </w:rPr>
      </w:pPr>
      <w:r>
        <w:rPr>
          <w:rFonts w:hint="eastAsia" w:ascii="黑体" w:eastAsia="黑体"/>
          <w:bCs/>
          <w:sz w:val="24"/>
        </w:rPr>
        <w:t>实验目的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学生在课堂上仅仅通过了理论的学习，还需要对所学知识有个直观而生动的了解，这个实验可以使学生更深刻的理解8253A定时/计数器的各种工作方式的特点；通过观察实验波形，可直观地了解这几种工作方式的异同。</w:t>
      </w:r>
    </w:p>
    <w:p>
      <w:pPr>
        <w:numPr>
          <w:ilvl w:val="0"/>
          <w:numId w:val="1"/>
        </w:numPr>
        <w:spacing w:before="156" w:beforeLines="50"/>
        <w:rPr>
          <w:rFonts w:hint="eastAsia" w:ascii="黑体" w:hAnsi="宋体" w:eastAsia="黑体"/>
          <w:sz w:val="24"/>
        </w:rPr>
      </w:pPr>
      <w:r>
        <w:rPr>
          <w:rFonts w:hint="eastAsia" w:ascii="黑体" w:eastAsia="黑体"/>
          <w:bCs/>
          <w:sz w:val="24"/>
        </w:rPr>
        <w:t>实验内容</w:t>
      </w:r>
    </w:p>
    <w:p>
      <w:pPr>
        <w:numPr>
          <w:ilvl w:val="1"/>
          <w:numId w:val="1"/>
        </w:num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编写程序分别显示2、3工作方式下的波形。要求2方式的输出频率为1000Hz，3方式的输出频率为2000Hz。</w:t>
      </w:r>
      <w:r>
        <w:rPr>
          <w:rFonts w:hint="eastAsia"/>
        </w:rPr>
        <w:t>本实验使用8253A的定时/计数器0，GATE0通过K1接到+5V或地，CLK0接1MHZ的时钟脉冲，OUT2接示波器观测输出波形（</w:t>
      </w:r>
      <w:r>
        <w:rPr>
          <w:rFonts w:hint="eastAsia" w:ascii="宋体" w:hAnsi="宋体"/>
          <w:szCs w:val="21"/>
        </w:rPr>
        <w:t>连接线见图1-1示</w:t>
      </w:r>
      <w:r>
        <w:rPr>
          <w:rFonts w:hint="eastAsia"/>
        </w:rPr>
        <w:t>）。</w:t>
      </w:r>
    </w:p>
    <w:p>
      <w:pPr>
        <w:numPr>
          <w:ilvl w:val="1"/>
          <w:numId w:val="1"/>
        </w:num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采用</w:t>
      </w:r>
      <w:bookmarkStart w:id="0" w:name="OLE_LINK7"/>
      <w:bookmarkStart w:id="1" w:name="OLE_LINK8"/>
      <w:r>
        <w:rPr>
          <w:rFonts w:hint="eastAsia" w:ascii="宋体" w:hAnsi="宋体"/>
          <w:szCs w:val="21"/>
        </w:rPr>
        <w:t>定时器0</w:t>
      </w:r>
      <w:bookmarkEnd w:id="0"/>
      <w:bookmarkEnd w:id="1"/>
      <w:r>
        <w:rPr>
          <w:rFonts w:hint="eastAsia" w:ascii="宋体" w:hAnsi="宋体"/>
          <w:szCs w:val="21"/>
        </w:rPr>
        <w:t>和定时器1的级联方式，要求定时器0采用2方式，定时器1采用3方式，观测定时器0和定时器1输出波形（时间常数自定，连接线见图1-2示）。</w:t>
      </w:r>
    </w:p>
    <w:p>
      <w:pPr>
        <w:numPr>
          <w:ilvl w:val="0"/>
          <w:numId w:val="1"/>
        </w:numPr>
        <w:spacing w:before="156" w:beforeLines="50"/>
        <w:rPr>
          <w:rFonts w:hint="eastAsia" w:ascii="黑体" w:eastAsia="黑体"/>
          <w:sz w:val="24"/>
        </w:rPr>
      </w:pPr>
      <w:r>
        <w:rPr>
          <w:rFonts w:hint="eastAsia" w:ascii="黑体" w:eastAsia="黑体"/>
          <w:bCs/>
          <w:sz w:val="24"/>
        </w:rPr>
        <w:t>实验线路连接</w:t>
      </w:r>
    </w:p>
    <w:p>
      <w:pPr>
        <w:spacing w:before="156" w:beforeLines="50"/>
        <w:jc w:val="center"/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drawing>
          <wp:inline distT="0" distB="0" distL="114300" distR="114300">
            <wp:extent cx="4161790" cy="2076450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图1-1  实验连线图</w:t>
      </w:r>
    </w:p>
    <w:p>
      <w:pPr>
        <w:jc w:val="center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drawing>
          <wp:inline distT="0" distB="0" distL="114300" distR="114300">
            <wp:extent cx="3914140" cy="2009775"/>
            <wp:effectExtent l="0" t="0" r="44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图1-2  实验连线图</w:t>
      </w:r>
    </w:p>
    <w:p>
      <w:pPr>
        <w:numPr>
          <w:ilvl w:val="0"/>
          <w:numId w:val="1"/>
        </w:numPr>
        <w:spacing w:before="156" w:beforeLines="50"/>
        <w:rPr>
          <w:rFonts w:hint="eastAsia" w:ascii="黑体" w:eastAsia="黑体"/>
          <w:bCs/>
          <w:sz w:val="24"/>
        </w:rPr>
      </w:pPr>
      <w:r>
        <w:rPr>
          <w:rFonts w:hint="eastAsia" w:ascii="黑体" w:eastAsia="黑体"/>
          <w:bCs/>
          <w:sz w:val="24"/>
        </w:rPr>
        <w:t>实验编程提示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编写3个实验程序（分别是2，3方式，级联方式）并分别执行。作为第1个接口技术的实验，要注意在实验平台上程序的编写格式，程序的编译、下载和调试过程。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注意：首先调试2、3方式，最后调试级联方式。</w:t>
      </w:r>
    </w:p>
    <w:p>
      <w:pPr>
        <w:numPr>
          <w:ilvl w:val="0"/>
          <w:numId w:val="1"/>
        </w:numPr>
        <w:spacing w:before="156" w:beforeLines="50"/>
        <w:rPr>
          <w:rFonts w:hint="eastAsia" w:ascii="黑体" w:hAnsi="宋体" w:eastAsia="黑体"/>
          <w:sz w:val="24"/>
        </w:rPr>
      </w:pPr>
      <w:r>
        <w:rPr>
          <w:rFonts w:hint="eastAsia" w:ascii="黑体" w:eastAsia="黑体"/>
          <w:bCs/>
          <w:sz w:val="24"/>
        </w:rPr>
        <w:t>实验步骤</w:t>
      </w:r>
    </w:p>
    <w:p>
      <w:pPr>
        <w:numPr>
          <w:ilvl w:val="1"/>
          <w:numId w:val="1"/>
        </w:num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根据原理图正确连接实验线路（需要连接红线）。</w:t>
      </w:r>
    </w:p>
    <w:p>
      <w:pPr>
        <w:numPr>
          <w:ilvl w:val="1"/>
          <w:numId w:val="1"/>
        </w:num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正确理解实验原理。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编写实验程序，并上机调试，观察实验结果。</w:t>
      </w:r>
    </w:p>
    <w:p>
      <w:pPr>
        <w:numPr>
          <w:ilvl w:val="0"/>
          <w:numId w:val="1"/>
        </w:numPr>
        <w:spacing w:before="156" w:beforeLines="50"/>
        <w:rPr>
          <w:rFonts w:hint="eastAsia" w:ascii="黑体" w:hAnsi="宋体" w:eastAsia="黑体"/>
          <w:sz w:val="24"/>
        </w:rPr>
      </w:pPr>
      <w:r>
        <w:rPr>
          <w:rFonts w:hint="eastAsia" w:ascii="黑体" w:eastAsia="黑体"/>
          <w:sz w:val="24"/>
        </w:rPr>
        <w:t>思考题</w:t>
      </w:r>
    </w:p>
    <w:p>
      <w:pPr>
        <w:ind w:left="420"/>
        <w:rPr>
          <w:rFonts w:hint="eastAsia"/>
        </w:rPr>
      </w:pPr>
      <w:r>
        <w:rPr>
          <w:rFonts w:hint="eastAsia"/>
        </w:rPr>
        <w:t>用示波器观测方式0-5，它们所展示的波形如何。</w:t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181A72"/>
    <w:multiLevelType w:val="multilevel"/>
    <w:tmpl w:val="01181A72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  <w:b w:val="0"/>
      </w:rPr>
    </w:lvl>
    <w:lvl w:ilvl="1" w:tentative="0">
      <w:start w:val="1"/>
      <w:numFmt w:val="decimal"/>
      <w:lvlText w:val="%2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mOWIxYzRiMzRjOGRjNTRlMzhhZWY5MGJmMTFlZTYifQ=="/>
  </w:docVars>
  <w:rsids>
    <w:rsidRoot w:val="317E236E"/>
    <w:rsid w:val="317E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2024-04-26T12:50:00Z</dcterms:created>
  <dc:creator>对方输入中....</dc:creator>
  <cp:lastModifiedBy>对方输入中....</cp:lastModifiedBy>
  <dcterms:modified xsi:type="dcterms:W3CDTF">2024-04-26T12:50:17Z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BB548DDD9A954EFE83AEEBA118CFE00A_11</vt:lpwstr>
  </property>
</Properties>
</file>