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980B4" w14:textId="6239A40D" w:rsidR="0059421A" w:rsidRDefault="006E0CB8">
      <w:proofErr w:type="gramStart"/>
      <w:r w:rsidRPr="006E0CB8">
        <w:t>In order to</w:t>
      </w:r>
      <w:proofErr w:type="gramEnd"/>
      <w:r w:rsidRPr="006E0CB8">
        <w:t xml:space="preserve"> verify the good performance of </w:t>
      </w:r>
      <w:proofErr w:type="spellStart"/>
      <w:r w:rsidRPr="006E0CB8">
        <w:t>bert</w:t>
      </w:r>
      <w:proofErr w:type="spellEnd"/>
      <w:r w:rsidRPr="006E0CB8">
        <w:t>, we compare three classifiers with ordinary performance, namely SVM</w:t>
      </w:r>
      <w:r w:rsidR="00D23C03">
        <w:rPr>
          <w:rFonts w:hint="eastAsia"/>
        </w:rPr>
        <w:t>，</w:t>
      </w:r>
      <w:r w:rsidRPr="006E0CB8">
        <w:t xml:space="preserve"> LogisticRegression and MultinomialNB.</w:t>
      </w:r>
      <w:r w:rsidR="00D952E0" w:rsidRPr="00D952E0">
        <w:rPr>
          <w:noProof/>
        </w:rPr>
        <w:t xml:space="preserve"> </w:t>
      </w:r>
    </w:p>
    <w:p w14:paraId="733E6A16" w14:textId="071B80D5" w:rsidR="00824F2C" w:rsidRDefault="00824F2C" w:rsidP="00824F2C">
      <w:pPr>
        <w:pStyle w:val="Heading2"/>
      </w:pPr>
      <w:r w:rsidRPr="00D23C03">
        <w:t>Logistic Regression</w:t>
      </w:r>
    </w:p>
    <w:p w14:paraId="62C457FC" w14:textId="6F4B2450" w:rsidR="003E211E" w:rsidRPr="00D23C03" w:rsidRDefault="00D23C03" w:rsidP="00D23C03">
      <w:r w:rsidRPr="00D23C03">
        <w:t>The Logistic Regression is a typical linear classifier and a kind of generalized linear model. It has strong interpretability.</w:t>
      </w:r>
      <w:r w:rsidR="00D952E0" w:rsidRPr="00D952E0">
        <w:rPr>
          <w:noProof/>
        </w:rPr>
        <w:t xml:space="preserve"> </w:t>
      </w:r>
      <w:r w:rsidR="00085BD3">
        <w:t>T</w:t>
      </w:r>
      <w:r w:rsidRPr="00D23C03">
        <w:t xml:space="preserve">he parameters in the Logistic Regression classifier have important meanings. We mainly choose the optimization method </w:t>
      </w:r>
      <w:r w:rsidRPr="00085BD3">
        <w:rPr>
          <w:b/>
          <w:bCs/>
        </w:rPr>
        <w:t>solver</w:t>
      </w:r>
      <w:r w:rsidRPr="00D23C03">
        <w:t xml:space="preserve"> of the logistic regression loss function and the regularization parameter </w:t>
      </w:r>
      <w:r w:rsidRPr="00085BD3">
        <w:rPr>
          <w:b/>
          <w:bCs/>
        </w:rPr>
        <w:t>penalty</w:t>
      </w:r>
      <w:r w:rsidRPr="00D23C03">
        <w:t xml:space="preserve"> to explain.</w:t>
      </w:r>
    </w:p>
    <w:p w14:paraId="169DF1F3" w14:textId="5DA5F991" w:rsidR="00444893" w:rsidRDefault="00D23C03" w:rsidP="006E0CB8">
      <w:r w:rsidRPr="00754FF4">
        <w:t xml:space="preserve">In the classification task, </w:t>
      </w:r>
      <w:r w:rsidR="00CE78F0">
        <w:t>t</w:t>
      </w:r>
      <w:r w:rsidR="00CE78F0" w:rsidRPr="00754FF4">
        <w:t>he use of L1 is to prevent overfitting</w:t>
      </w:r>
      <w:r w:rsidR="00CE78F0">
        <w:t xml:space="preserve"> and </w:t>
      </w:r>
      <w:r w:rsidR="00CE78F0" w:rsidRPr="00754FF4">
        <w:t>unimportant feature coefficients</w:t>
      </w:r>
      <w:r w:rsidRPr="00754FF4">
        <w:t xml:space="preserve">. Our base model has few parameters and is </w:t>
      </w:r>
      <w:r w:rsidR="00EF103E" w:rsidRPr="00754FF4">
        <w:t>underfitted</w:t>
      </w:r>
      <w:r w:rsidR="00EF103E">
        <w:t xml:space="preserve">. </w:t>
      </w:r>
      <w:proofErr w:type="gramStart"/>
      <w:r w:rsidR="00EF103E">
        <w:t>So</w:t>
      </w:r>
      <w:proofErr w:type="gramEnd"/>
      <w:r w:rsidRPr="00754FF4">
        <w:t xml:space="preserve"> we choose L2 as the </w:t>
      </w:r>
      <w:r w:rsidR="00CE78F0" w:rsidRPr="00085BD3">
        <w:rPr>
          <w:b/>
          <w:bCs/>
        </w:rPr>
        <w:t>penalty</w:t>
      </w:r>
      <w:r w:rsidR="00CE78F0" w:rsidRPr="00D23C03">
        <w:t xml:space="preserve"> </w:t>
      </w:r>
      <w:r w:rsidRPr="00754FF4">
        <w:t>parameter</w:t>
      </w:r>
      <w:r w:rsidR="00CE78F0">
        <w:t>.</w:t>
      </w:r>
      <w:r w:rsidR="00EF103E">
        <w:t xml:space="preserve"> </w:t>
      </w:r>
      <w:r w:rsidR="00754FF4" w:rsidRPr="00754FF4">
        <w:t xml:space="preserve">The label of this task has only two choices (rumour and </w:t>
      </w:r>
      <w:proofErr w:type="spellStart"/>
      <w:r w:rsidR="00754FF4" w:rsidRPr="00754FF4">
        <w:t>nonrumour</w:t>
      </w:r>
      <w:proofErr w:type="spellEnd"/>
      <w:r w:rsidR="00754FF4" w:rsidRPr="00754FF4">
        <w:t xml:space="preserve">), so it is a binary logistic regression, which belongs to the scope of </w:t>
      </w:r>
      <w:proofErr w:type="spellStart"/>
      <w:r w:rsidR="00754FF4" w:rsidRPr="00754FF4">
        <w:t>Ov</w:t>
      </w:r>
      <w:r w:rsidR="003F0FF0">
        <w:t>O</w:t>
      </w:r>
      <w:proofErr w:type="spellEnd"/>
      <w:r w:rsidR="00754FF4" w:rsidRPr="00754FF4">
        <w:t xml:space="preserve"> processing. </w:t>
      </w:r>
      <w:r w:rsidR="00EF103E">
        <w:t xml:space="preserve">Therefore we choose </w:t>
      </w:r>
      <w:proofErr w:type="spellStart"/>
      <w:r w:rsidR="00EF103E" w:rsidRPr="00754FF4">
        <w:t>liblinear</w:t>
      </w:r>
      <w:proofErr w:type="spellEnd"/>
      <w:r w:rsidR="00EF103E" w:rsidRPr="00754FF4">
        <w:t xml:space="preserve"> </w:t>
      </w:r>
      <w:r w:rsidR="00EF103E">
        <w:t>as t</w:t>
      </w:r>
      <w:r w:rsidR="00444893" w:rsidRPr="00754FF4">
        <w:t>he optimization methods</w:t>
      </w:r>
      <w:r w:rsidR="00EF103E">
        <w:t xml:space="preserve"> while </w:t>
      </w:r>
      <w:r w:rsidR="00444893" w:rsidRPr="00754FF4">
        <w:t xml:space="preserve">newton-cg, sag, and </w:t>
      </w:r>
      <w:proofErr w:type="spellStart"/>
      <w:r w:rsidR="00444893" w:rsidRPr="00754FF4">
        <w:t>lbfgs</w:t>
      </w:r>
      <w:proofErr w:type="spellEnd"/>
      <w:r w:rsidR="00444893" w:rsidRPr="00754FF4">
        <w:t xml:space="preserve"> </w:t>
      </w:r>
      <w:r w:rsidR="00EF103E">
        <w:t xml:space="preserve">always </w:t>
      </w:r>
      <w:r w:rsidR="00444893" w:rsidRPr="00754FF4">
        <w:t xml:space="preserve">handle the multinomial loss aka </w:t>
      </w:r>
      <w:proofErr w:type="spellStart"/>
      <w:r w:rsidR="00444893" w:rsidRPr="00754FF4">
        <w:t>MvM</w:t>
      </w:r>
      <w:proofErr w:type="spellEnd"/>
      <w:r w:rsidR="00444893" w:rsidRPr="00754FF4">
        <w:t xml:space="preserve"> </w:t>
      </w:r>
      <w:proofErr w:type="gramStart"/>
      <w:r w:rsidR="00444893" w:rsidRPr="00754FF4">
        <w:t>case</w:t>
      </w:r>
      <w:r w:rsidR="0057535A">
        <w:t>(</w:t>
      </w:r>
      <w:proofErr w:type="gramEnd"/>
      <w:r w:rsidR="00391C18">
        <w:rPr>
          <w:rFonts w:ascii="Arial" w:hAnsi="Arial" w:cs="Arial"/>
          <w:color w:val="333333"/>
          <w:sz w:val="20"/>
          <w:szCs w:val="20"/>
          <w:shd w:val="clear" w:color="auto" w:fill="FFFFFF"/>
        </w:rPr>
        <w:t xml:space="preserve">Ramos </w:t>
      </w:r>
      <w:r w:rsidR="0057535A">
        <w:rPr>
          <w:rFonts w:ascii="Arial" w:hAnsi="Arial" w:cs="Arial"/>
          <w:color w:val="333333"/>
          <w:sz w:val="20"/>
          <w:szCs w:val="20"/>
          <w:shd w:val="clear" w:color="auto" w:fill="FFFFFF"/>
        </w:rPr>
        <w:t>2005</w:t>
      </w:r>
      <w:r w:rsidR="0057535A">
        <w:t>)</w:t>
      </w:r>
      <w:r w:rsidR="00EF103E">
        <w:t>.</w:t>
      </w:r>
    </w:p>
    <w:p w14:paraId="67D5EC84" w14:textId="036B0314" w:rsidR="00E93524" w:rsidRDefault="00D952E0" w:rsidP="006E0CB8">
      <w:r>
        <w:t>L</w:t>
      </w:r>
      <w:r w:rsidR="00754FF4" w:rsidRPr="00754FF4">
        <w:t>ogistic</w:t>
      </w:r>
      <w:r>
        <w:t>R</w:t>
      </w:r>
      <w:r w:rsidR="00754FF4" w:rsidRPr="00754FF4">
        <w:t>egression model is prone to underfitting, and the classification accuracy may not be high</w:t>
      </w:r>
      <w:r w:rsidR="00444893">
        <w:t>,</w:t>
      </w:r>
      <w:r w:rsidR="00754FF4" w:rsidRPr="00754FF4">
        <w:t xml:space="preserve"> </w:t>
      </w:r>
      <w:r w:rsidR="00444893">
        <w:t>p</w:t>
      </w:r>
      <w:r w:rsidR="00444893" w:rsidRPr="00444893">
        <w:t>oor performance in the face of multivariate or nonlinear decision boundaries.</w:t>
      </w:r>
    </w:p>
    <w:p w14:paraId="3B61D8A7" w14:textId="4C2C97DA" w:rsidR="00824F2C" w:rsidRPr="00754FF4" w:rsidRDefault="00824F2C" w:rsidP="00824F2C">
      <w:pPr>
        <w:pStyle w:val="Heading2"/>
        <w:rPr>
          <w:b/>
          <w:bCs/>
        </w:rPr>
      </w:pPr>
      <w:r w:rsidRPr="00754FF4">
        <w:t>Naive Bayesian</w:t>
      </w:r>
    </w:p>
    <w:p w14:paraId="5D0F1C73" w14:textId="677F51CB" w:rsidR="00754FF4" w:rsidRDefault="00754FF4" w:rsidP="00754FF4">
      <w:r w:rsidRPr="00754FF4">
        <w:t xml:space="preserve">Naive Bayesian model assumes that the </w:t>
      </w:r>
      <w:r w:rsidR="00444893">
        <w:t>words</w:t>
      </w:r>
      <w:r w:rsidRPr="00754FF4">
        <w:t xml:space="preserve"> are independent of each other, which is often not true in practical applications.</w:t>
      </w:r>
      <w:r w:rsidR="000A3938" w:rsidRPr="000A3938">
        <w:t xml:space="preserve"> </w:t>
      </w:r>
      <w:r w:rsidR="000A3938" w:rsidRPr="00754FF4">
        <w:t xml:space="preserve"> And the word statistics in the training set will interfere with the results. The better the training set, the better the results, and the worse the training set, the worse the results.</w:t>
      </w:r>
    </w:p>
    <w:p w14:paraId="62C41846" w14:textId="77777777" w:rsidR="00824F2C" w:rsidRPr="00824F2C" w:rsidRDefault="00824F2C" w:rsidP="00824F2C">
      <w:pPr>
        <w:pStyle w:val="Heading2"/>
      </w:pPr>
      <w:r w:rsidRPr="00824F2C">
        <w:rPr>
          <w:rFonts w:hint="eastAsia"/>
        </w:rPr>
        <w:t>SVM</w:t>
      </w:r>
    </w:p>
    <w:p w14:paraId="3C9E5808" w14:textId="77777777" w:rsidR="00586348" w:rsidRDefault="00586348" w:rsidP="00586348">
      <w:r>
        <w:t xml:space="preserve">The essence of the support vector machine is to calculate the distance between two observation data. The learning strategy is to maximize the interval, and what it is looking for is the decision boundary that maximizes the sample </w:t>
      </w:r>
      <w:proofErr w:type="spellStart"/>
      <w:proofErr w:type="gramStart"/>
      <w:r>
        <w:t>interval.Since</w:t>
      </w:r>
      <w:proofErr w:type="spellEnd"/>
      <w:proofErr w:type="gramEnd"/>
      <w:r>
        <w:t xml:space="preserve"> our task this time is linearly separable, there are only two types of labels. We choose </w:t>
      </w:r>
      <w:proofErr w:type="spellStart"/>
      <w:r>
        <w:t>LinearSVC</w:t>
      </w:r>
      <w:proofErr w:type="spellEnd"/>
      <w:r>
        <w:t xml:space="preserve"> (Linear Support Vector </w:t>
      </w:r>
      <w:proofErr w:type="gramStart"/>
      <w:r>
        <w:t>Classification)which</w:t>
      </w:r>
      <w:proofErr w:type="gramEnd"/>
      <w:r>
        <w:t xml:space="preserve"> uses a kernel function "linear".</w:t>
      </w:r>
    </w:p>
    <w:p w14:paraId="21A3F889" w14:textId="77777777" w:rsidR="00586348" w:rsidRDefault="00586348" w:rsidP="00586348">
      <w:r>
        <w:t>The parameter C specifies the penalty coefficient of the relaxation factor in the objective function. The larger the C, the greater the penalty for the wrongly classified samples. Base model has low complexity and is under-fitting. At the same time, if C is lower than 1.0, the accuracy will be greatly reduced, so we choose a smaller C of 1.0.</w:t>
      </w:r>
    </w:p>
    <w:p w14:paraId="2A825A24" w14:textId="77777777" w:rsidR="00586348" w:rsidRDefault="00586348" w:rsidP="00586348">
      <w:r>
        <w:t xml:space="preserve">The optional parameters of </w:t>
      </w:r>
      <w:proofErr w:type="spellStart"/>
      <w:r>
        <w:t>multi_class</w:t>
      </w:r>
      <w:proofErr w:type="spellEnd"/>
      <w:r>
        <w:t xml:space="preserve"> are </w:t>
      </w:r>
      <w:proofErr w:type="spellStart"/>
      <w:r>
        <w:t>ovr</w:t>
      </w:r>
      <w:proofErr w:type="spellEnd"/>
      <w:r>
        <w:t xml:space="preserve"> and </w:t>
      </w:r>
      <w:proofErr w:type="spellStart"/>
      <w:r>
        <w:t>crammer_singer</w:t>
      </w:r>
      <w:proofErr w:type="spellEnd"/>
      <w:r>
        <w:t xml:space="preserve">, </w:t>
      </w:r>
      <w:proofErr w:type="spellStart"/>
      <w:r>
        <w:t>ovr</w:t>
      </w:r>
      <w:proofErr w:type="spellEnd"/>
      <w:r>
        <w:t xml:space="preserve"> is mentioned previously one-vs-rest (</w:t>
      </w:r>
      <w:proofErr w:type="spellStart"/>
      <w:r>
        <w:t>OvR</w:t>
      </w:r>
      <w:proofErr w:type="spellEnd"/>
      <w:r>
        <w:t xml:space="preserve">) or (OVO), and </w:t>
      </w:r>
      <w:proofErr w:type="spellStart"/>
      <w:r>
        <w:t>crammer_singer</w:t>
      </w:r>
      <w:proofErr w:type="spellEnd"/>
      <w:r>
        <w:t xml:space="preserve"> represents the joint classification strategy, the accuracy will be higher, and the operation process will take a long time. Our training data is only around 2000, so we choose </w:t>
      </w:r>
      <w:proofErr w:type="spellStart"/>
      <w:r>
        <w:t>crammer_singer</w:t>
      </w:r>
      <w:proofErr w:type="spellEnd"/>
      <w:r>
        <w:t>.</w:t>
      </w:r>
    </w:p>
    <w:p w14:paraId="6F1A2435" w14:textId="65C8DDA9" w:rsidR="00BD77A3" w:rsidRPr="00586348" w:rsidRDefault="00586348" w:rsidP="00586348">
      <w:r>
        <w:t xml:space="preserve">Support vector machines using linear kernel functions are similar to logistic regression, but more robust, and have a certain robustness to test machines, but support vector machines are memory-intensive algorithms, and choosing the correct kernel function requires considerable tricks, not suitable for classification or prediction of large </w:t>
      </w:r>
      <w:proofErr w:type="gramStart"/>
      <w:r>
        <w:t>samples.(</w:t>
      </w:r>
      <w:proofErr w:type="gramEnd"/>
      <w:r>
        <w:t xml:space="preserve"> Hearst 1998)</w:t>
      </w:r>
    </w:p>
    <w:p w14:paraId="6F3026FA" w14:textId="56AF8C2B" w:rsidR="00BD77A3" w:rsidRDefault="00BD77A3" w:rsidP="008F1663">
      <w:pPr>
        <w:rPr>
          <w:rFonts w:ascii="Microsoft YaHei" w:eastAsia="Microsoft YaHei" w:hAnsi="Microsoft YaHei" w:cs="Microsoft YaHei"/>
          <w:color w:val="2D3037"/>
          <w:shd w:val="clear" w:color="auto" w:fill="FFFFFF"/>
        </w:rPr>
      </w:pPr>
    </w:p>
    <w:p w14:paraId="7550783E" w14:textId="029F2128" w:rsidR="00367052" w:rsidRDefault="00367052" w:rsidP="00367052">
      <w:pPr>
        <w:pStyle w:val="Heading1"/>
        <w:spacing w:line="360" w:lineRule="auto"/>
        <w:rPr>
          <w:rFonts w:ascii="Arial" w:hAnsi="Arial" w:cs="Arial"/>
          <w:sz w:val="28"/>
          <w:szCs w:val="28"/>
          <w:shd w:val="clear" w:color="auto" w:fill="FFFFFF"/>
        </w:rPr>
      </w:pPr>
      <w:r w:rsidRPr="00685106">
        <w:rPr>
          <w:rFonts w:ascii="Arial" w:hAnsi="Arial" w:cs="Arial"/>
          <w:sz w:val="28"/>
          <w:szCs w:val="28"/>
          <w:shd w:val="clear" w:color="auto" w:fill="FFFFFF"/>
        </w:rPr>
        <w:lastRenderedPageBreak/>
        <w:t>Bibliography</w:t>
      </w:r>
    </w:p>
    <w:p w14:paraId="2DC7A844" w14:textId="5F8EFD0A" w:rsidR="00367052" w:rsidRDefault="00367052" w:rsidP="00367052"/>
    <w:p w14:paraId="52E9428E" w14:textId="33C71BD7" w:rsidR="00367052" w:rsidRDefault="0057535A" w:rsidP="00367052">
      <w:r>
        <w:rPr>
          <w:rFonts w:ascii="Arial" w:hAnsi="Arial" w:cs="Arial"/>
          <w:color w:val="333333"/>
          <w:sz w:val="20"/>
          <w:szCs w:val="20"/>
          <w:shd w:val="clear" w:color="auto" w:fill="FFFFFF"/>
        </w:rPr>
        <w:t xml:space="preserve">I. C. O. Ramos, M. C. </w:t>
      </w:r>
      <w:proofErr w:type="spellStart"/>
      <w:r>
        <w:rPr>
          <w:rFonts w:ascii="Arial" w:hAnsi="Arial" w:cs="Arial"/>
          <w:color w:val="333333"/>
          <w:sz w:val="20"/>
          <w:szCs w:val="20"/>
          <w:shd w:val="clear" w:color="auto" w:fill="FFFFFF"/>
        </w:rPr>
        <w:t>Goldbarg</w:t>
      </w:r>
      <w:proofErr w:type="spellEnd"/>
      <w:r>
        <w:rPr>
          <w:rFonts w:ascii="Arial" w:hAnsi="Arial" w:cs="Arial"/>
          <w:color w:val="333333"/>
          <w:sz w:val="20"/>
          <w:szCs w:val="20"/>
          <w:shd w:val="clear" w:color="auto" w:fill="FFFFFF"/>
        </w:rPr>
        <w:t xml:space="preserve">, E. G. </w:t>
      </w:r>
      <w:proofErr w:type="spellStart"/>
      <w:r>
        <w:rPr>
          <w:rFonts w:ascii="Arial" w:hAnsi="Arial" w:cs="Arial"/>
          <w:color w:val="333333"/>
          <w:sz w:val="20"/>
          <w:szCs w:val="20"/>
          <w:shd w:val="clear" w:color="auto" w:fill="FFFFFF"/>
        </w:rPr>
        <w:t>Goldbarg</w:t>
      </w:r>
      <w:proofErr w:type="spellEnd"/>
      <w:r>
        <w:rPr>
          <w:rFonts w:ascii="Arial" w:hAnsi="Arial" w:cs="Arial"/>
          <w:color w:val="333333"/>
          <w:sz w:val="20"/>
          <w:szCs w:val="20"/>
          <w:shd w:val="clear" w:color="auto" w:fill="FFFFFF"/>
        </w:rPr>
        <w:t xml:space="preserve"> and A. D. D. Neto, "Logistic regression for parameter tuning on an evolutionary algorithm," </w:t>
      </w:r>
      <w:r>
        <w:rPr>
          <w:rStyle w:val="Emphasis"/>
          <w:rFonts w:ascii="Arial" w:hAnsi="Arial" w:cs="Arial"/>
          <w:color w:val="333333"/>
          <w:sz w:val="20"/>
          <w:szCs w:val="20"/>
          <w:shd w:val="clear" w:color="auto" w:fill="FFFFFF"/>
        </w:rPr>
        <w:t>2005 IEEE Congress on Evolutionary Computation</w:t>
      </w:r>
      <w:r>
        <w:rPr>
          <w:rFonts w:ascii="Arial" w:hAnsi="Arial" w:cs="Arial"/>
          <w:color w:val="333333"/>
          <w:sz w:val="20"/>
          <w:szCs w:val="20"/>
          <w:shd w:val="clear" w:color="auto" w:fill="FFFFFF"/>
        </w:rPr>
        <w:t xml:space="preserve">, 2005, pp. 1061-1068 Vol. 2,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10.1109/CEC.2005.1554808.</w:t>
      </w:r>
    </w:p>
    <w:p w14:paraId="142577D3" w14:textId="5745E412" w:rsidR="00367052" w:rsidRDefault="00391C18" w:rsidP="00367052">
      <w:r>
        <w:rPr>
          <w:rFonts w:ascii="Arial" w:hAnsi="Arial" w:cs="Arial"/>
          <w:color w:val="333333"/>
          <w:sz w:val="20"/>
          <w:szCs w:val="20"/>
          <w:shd w:val="clear" w:color="auto" w:fill="FFFFFF"/>
        </w:rPr>
        <w:t xml:space="preserve">M. A. Hearst, S. T. </w:t>
      </w:r>
      <w:proofErr w:type="spellStart"/>
      <w:r>
        <w:rPr>
          <w:rFonts w:ascii="Arial" w:hAnsi="Arial" w:cs="Arial"/>
          <w:color w:val="333333"/>
          <w:sz w:val="20"/>
          <w:szCs w:val="20"/>
          <w:shd w:val="clear" w:color="auto" w:fill="FFFFFF"/>
        </w:rPr>
        <w:t>Dumais</w:t>
      </w:r>
      <w:proofErr w:type="spellEnd"/>
      <w:r>
        <w:rPr>
          <w:rFonts w:ascii="Arial" w:hAnsi="Arial" w:cs="Arial"/>
          <w:color w:val="333333"/>
          <w:sz w:val="20"/>
          <w:szCs w:val="20"/>
          <w:shd w:val="clear" w:color="auto" w:fill="FFFFFF"/>
        </w:rPr>
        <w:t xml:space="preserve">, E. Osuna, J. </w:t>
      </w:r>
      <w:proofErr w:type="gramStart"/>
      <w:r>
        <w:rPr>
          <w:rFonts w:ascii="Arial" w:hAnsi="Arial" w:cs="Arial"/>
          <w:color w:val="333333"/>
          <w:sz w:val="20"/>
          <w:szCs w:val="20"/>
          <w:shd w:val="clear" w:color="auto" w:fill="FFFFFF"/>
        </w:rPr>
        <w:t>Platt</w:t>
      </w:r>
      <w:proofErr w:type="gramEnd"/>
      <w:r>
        <w:rPr>
          <w:rFonts w:ascii="Arial" w:hAnsi="Arial" w:cs="Arial"/>
          <w:color w:val="333333"/>
          <w:sz w:val="20"/>
          <w:szCs w:val="20"/>
          <w:shd w:val="clear" w:color="auto" w:fill="FFFFFF"/>
        </w:rPr>
        <w:t xml:space="preserve"> and B. </w:t>
      </w:r>
      <w:proofErr w:type="spellStart"/>
      <w:r>
        <w:rPr>
          <w:rFonts w:ascii="Arial" w:hAnsi="Arial" w:cs="Arial"/>
          <w:color w:val="333333"/>
          <w:sz w:val="20"/>
          <w:szCs w:val="20"/>
          <w:shd w:val="clear" w:color="auto" w:fill="FFFFFF"/>
        </w:rPr>
        <w:t>Scholkopf</w:t>
      </w:r>
      <w:proofErr w:type="spellEnd"/>
      <w:r>
        <w:rPr>
          <w:rFonts w:ascii="Arial" w:hAnsi="Arial" w:cs="Arial"/>
          <w:color w:val="333333"/>
          <w:sz w:val="20"/>
          <w:szCs w:val="20"/>
          <w:shd w:val="clear" w:color="auto" w:fill="FFFFFF"/>
        </w:rPr>
        <w:t>, "Support vector machines," in </w:t>
      </w:r>
      <w:r>
        <w:rPr>
          <w:rStyle w:val="Emphasis"/>
          <w:rFonts w:ascii="Arial" w:hAnsi="Arial" w:cs="Arial"/>
          <w:color w:val="333333"/>
          <w:sz w:val="20"/>
          <w:szCs w:val="20"/>
          <w:shd w:val="clear" w:color="auto" w:fill="FFFFFF"/>
        </w:rPr>
        <w:t>IEEE Intelligent Systems and their Applications</w:t>
      </w:r>
      <w:r>
        <w:rPr>
          <w:rFonts w:ascii="Arial" w:hAnsi="Arial" w:cs="Arial"/>
          <w:color w:val="333333"/>
          <w:sz w:val="20"/>
          <w:szCs w:val="20"/>
          <w:shd w:val="clear" w:color="auto" w:fill="FFFFFF"/>
        </w:rPr>
        <w:t xml:space="preserve">, vol. 13, no. 4, pp. 18-28, July-Aug. 1998,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10.1109/5254.708428.</w:t>
      </w:r>
    </w:p>
    <w:p w14:paraId="53352A4C" w14:textId="39A47542" w:rsidR="00367052" w:rsidRDefault="00367052" w:rsidP="00367052"/>
    <w:p w14:paraId="75334209" w14:textId="77777777" w:rsidR="00367052" w:rsidRPr="00367052" w:rsidRDefault="00367052" w:rsidP="00367052"/>
    <w:p w14:paraId="6ED7A3C2" w14:textId="5F372B39" w:rsidR="001A7168" w:rsidRDefault="00367052" w:rsidP="001A7168">
      <w:pPr>
        <w:rPr>
          <w:rFonts w:ascii="Microsoft YaHei" w:eastAsia="Microsoft YaHei" w:hAnsi="Microsoft YaHei" w:cs="Microsoft YaHei"/>
          <w:color w:val="2D3037"/>
          <w:shd w:val="clear" w:color="auto" w:fill="FFFFFF"/>
        </w:rPr>
      </w:pPr>
      <w:r>
        <w:rPr>
          <w:noProof/>
        </w:rPr>
        <w:drawing>
          <wp:inline distT="0" distB="0" distL="0" distR="0" wp14:anchorId="66998E4C" wp14:editId="083D0715">
            <wp:extent cx="1582930" cy="1613002"/>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1609154" cy="1639725"/>
                    </a:xfrm>
                    <a:prstGeom prst="rect">
                      <a:avLst/>
                    </a:prstGeom>
                  </pic:spPr>
                </pic:pic>
              </a:graphicData>
            </a:graphic>
          </wp:inline>
        </w:drawing>
      </w:r>
    </w:p>
    <w:p w14:paraId="628216CD" w14:textId="284555F2" w:rsidR="009F0029" w:rsidRDefault="009F0029" w:rsidP="009F0029">
      <w:pPr>
        <w:rPr>
          <w:rFonts w:ascii="Microsoft YaHei" w:eastAsia="Microsoft YaHei" w:hAnsi="Microsoft YaHei" w:cs="Microsoft YaHei"/>
          <w:color w:val="2D3037"/>
          <w:shd w:val="clear" w:color="auto" w:fill="FFFFFF"/>
        </w:rPr>
      </w:pPr>
      <w:r>
        <w:rPr>
          <w:rFonts w:ascii="Microsoft YaHei" w:eastAsia="Microsoft YaHei" w:hAnsi="Microsoft YaHei" w:cs="Microsoft YaHei"/>
          <w:color w:val="2D3037"/>
          <w:shd w:val="clear" w:color="auto" w:fill="FFFFFF"/>
        </w:rPr>
        <w:t xml:space="preserve">       Chart-1</w:t>
      </w:r>
    </w:p>
    <w:p w14:paraId="14D5C8C9" w14:textId="688481FC" w:rsidR="00085BD3" w:rsidRDefault="00085BD3" w:rsidP="001A7168">
      <w:pPr>
        <w:rPr>
          <w:rFonts w:ascii="Microsoft YaHei" w:eastAsia="Microsoft YaHei" w:hAnsi="Microsoft YaHei" w:cs="Microsoft YaHei"/>
          <w:color w:val="2D3037"/>
          <w:shd w:val="clear" w:color="auto" w:fill="FFFFFF"/>
        </w:rPr>
      </w:pPr>
    </w:p>
    <w:p w14:paraId="69A7ACE5" w14:textId="77777777" w:rsidR="00875957" w:rsidRDefault="00875957" w:rsidP="001A7168">
      <w:pPr>
        <w:rPr>
          <w:rFonts w:ascii="Microsoft YaHei" w:eastAsia="Microsoft YaHei" w:hAnsi="Microsoft YaHei" w:cs="Microsoft YaHei"/>
          <w:color w:val="2D3037"/>
          <w:shd w:val="clear" w:color="auto" w:fill="FFFFFF"/>
        </w:rPr>
      </w:pPr>
    </w:p>
    <w:p w14:paraId="0F70ECD2" w14:textId="77777777" w:rsidR="00875957" w:rsidRDefault="00875957" w:rsidP="001A7168">
      <w:pPr>
        <w:rPr>
          <w:rFonts w:ascii="Microsoft YaHei" w:eastAsia="Microsoft YaHei" w:hAnsi="Microsoft YaHei" w:cs="Microsoft YaHei"/>
          <w:color w:val="2D3037"/>
          <w:shd w:val="clear" w:color="auto" w:fill="FFFFFF"/>
        </w:rPr>
      </w:pPr>
    </w:p>
    <w:p w14:paraId="1A467E56" w14:textId="77777777" w:rsidR="00875957" w:rsidRDefault="00875957" w:rsidP="001A7168">
      <w:pPr>
        <w:rPr>
          <w:rFonts w:ascii="Microsoft YaHei" w:eastAsia="Microsoft YaHei" w:hAnsi="Microsoft YaHei" w:cs="Microsoft YaHei"/>
          <w:color w:val="2D3037"/>
          <w:shd w:val="clear" w:color="auto" w:fill="FFFFFF"/>
        </w:rPr>
      </w:pPr>
    </w:p>
    <w:p w14:paraId="6E44CE72" w14:textId="77777777" w:rsidR="00875957" w:rsidRDefault="00875957" w:rsidP="001A7168">
      <w:pPr>
        <w:rPr>
          <w:rFonts w:ascii="Microsoft YaHei" w:eastAsia="Microsoft YaHei" w:hAnsi="Microsoft YaHei" w:cs="Microsoft YaHei"/>
          <w:color w:val="2D3037"/>
          <w:shd w:val="clear" w:color="auto" w:fill="FFFFFF"/>
        </w:rPr>
      </w:pPr>
    </w:p>
    <w:p w14:paraId="1FBDA6CA" w14:textId="77777777" w:rsidR="00CE78F0" w:rsidRDefault="00CE78F0" w:rsidP="00703B89">
      <w:pPr>
        <w:rPr>
          <w:rStyle w:val="Strong"/>
          <w:rFonts w:ascii="Microsoft YaHei" w:eastAsia="Microsoft YaHei" w:hAnsi="Microsoft YaHei" w:cs="Microsoft YaHei"/>
          <w:color w:val="4D4D4D"/>
          <w:shd w:val="clear" w:color="auto" w:fill="FFFFFF"/>
        </w:rPr>
      </w:pPr>
    </w:p>
    <w:p w14:paraId="5C3A1715" w14:textId="77777777" w:rsidR="00E93524" w:rsidRDefault="00E93524" w:rsidP="006E0CB8">
      <w:pPr>
        <w:rPr>
          <w:rStyle w:val="Strong"/>
          <w:rFonts w:ascii="Microsoft YaHei" w:eastAsia="Microsoft YaHei" w:hAnsi="Microsoft YaHei" w:cs="Microsoft YaHei"/>
          <w:color w:val="4D4D4D"/>
          <w:shd w:val="clear" w:color="auto" w:fill="FFFFFF"/>
        </w:rPr>
      </w:pPr>
    </w:p>
    <w:p w14:paraId="1AB0C90C" w14:textId="11A70CB2" w:rsidR="006E0CB8" w:rsidRDefault="006E0CB8" w:rsidP="006E0CB8"/>
    <w:sectPr w:rsidR="006E0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980"/>
    <w:rsid w:val="00035617"/>
    <w:rsid w:val="00085BD3"/>
    <w:rsid w:val="000A3938"/>
    <w:rsid w:val="001A7168"/>
    <w:rsid w:val="00367052"/>
    <w:rsid w:val="00383168"/>
    <w:rsid w:val="00391C18"/>
    <w:rsid w:val="003E211E"/>
    <w:rsid w:val="003F0FF0"/>
    <w:rsid w:val="00444893"/>
    <w:rsid w:val="004E1ECF"/>
    <w:rsid w:val="0057535A"/>
    <w:rsid w:val="00586348"/>
    <w:rsid w:val="006E0CB8"/>
    <w:rsid w:val="00703B89"/>
    <w:rsid w:val="00754FF4"/>
    <w:rsid w:val="00824F2C"/>
    <w:rsid w:val="00875957"/>
    <w:rsid w:val="008F1663"/>
    <w:rsid w:val="009F0029"/>
    <w:rsid w:val="00AA6980"/>
    <w:rsid w:val="00AB70BA"/>
    <w:rsid w:val="00BD77A3"/>
    <w:rsid w:val="00BE57DB"/>
    <w:rsid w:val="00CE78F0"/>
    <w:rsid w:val="00D23C03"/>
    <w:rsid w:val="00D952E0"/>
    <w:rsid w:val="00DF5933"/>
    <w:rsid w:val="00E8033E"/>
    <w:rsid w:val="00E93524"/>
    <w:rsid w:val="00EF10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B894"/>
  <w15:chartTrackingRefBased/>
  <w15:docId w15:val="{3137E20B-69B9-467B-BC5E-45403455C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4F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E0CB8"/>
    <w:rPr>
      <w:color w:val="0000FF"/>
      <w:u w:val="single"/>
    </w:rPr>
  </w:style>
  <w:style w:type="character" w:styleId="Strong">
    <w:name w:val="Strong"/>
    <w:basedOn w:val="DefaultParagraphFont"/>
    <w:uiPriority w:val="22"/>
    <w:qFormat/>
    <w:rsid w:val="00E93524"/>
    <w:rPr>
      <w:b/>
      <w:bCs/>
    </w:rPr>
  </w:style>
  <w:style w:type="character" w:customStyle="1" w:styleId="Heading2Char">
    <w:name w:val="Heading 2 Char"/>
    <w:basedOn w:val="DefaultParagraphFont"/>
    <w:link w:val="Heading2"/>
    <w:uiPriority w:val="9"/>
    <w:rsid w:val="00824F2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24F2C"/>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5753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40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1</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Jiaxin Fan</dc:creator>
  <cp:keywords/>
  <dc:description/>
  <cp:lastModifiedBy>Jiaxin Fan</cp:lastModifiedBy>
  <cp:revision>6</cp:revision>
  <dcterms:created xsi:type="dcterms:W3CDTF">2022-05-09T10:13:00Z</dcterms:created>
  <dcterms:modified xsi:type="dcterms:W3CDTF">2022-05-10T06:21:00Z</dcterms:modified>
</cp:coreProperties>
</file>