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scGen Human Validation — Reviewer 2 (Blinded)</w:t>
      </w:r>
    </w:p>
    <w:p w:rsidR="00000000" w:rsidDel="00000000" w:rsidP="00000000" w:rsidRDefault="00000000" w:rsidRPr="00000000" w14:paraId="00000002">
      <w:pPr>
        <w:pStyle w:val="Heading1"/>
        <w:rPr/>
      </w:pPr>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scGen. Machine labels, confidence, agent outputs, and machine-selected evidence are intentionally hidden.</w:t>
      </w:r>
    </w:p>
    <w:p w:rsidR="00000000" w:rsidDel="00000000" w:rsidP="00000000" w:rsidRDefault="00000000" w:rsidRPr="00000000" w14:paraId="00000004">
      <w:pPr>
        <w:pStyle w:val="Heading1"/>
        <w:rPr/>
      </w:pPr>
      <w:r w:rsidDel="00000000" w:rsidR="00000000" w:rsidRPr="00000000">
        <w:rPr>
          <w:rtl w:val="0"/>
        </w:rPr>
        <w:t xml:space="preserve">Workflow</w:t>
      </w:r>
    </w:p>
    <w:p w:rsidR="00000000" w:rsidDel="00000000" w:rsidP="00000000" w:rsidRDefault="00000000" w:rsidRPr="00000000" w14:paraId="00000005">
      <w:pPr>
        <w:rPr/>
      </w:pPr>
      <w:r w:rsidDel="00000000" w:rsidR="00000000" w:rsidRPr="00000000">
        <w:rPr>
          <w:rtl w:val="0"/>
        </w:rPr>
        <w:t xml:space="preserve">Complete every row in the displayed order. Do not open the other reviewer document or the machine-selection file until both independent reviews are locked.</w:t>
      </w:r>
    </w:p>
    <w:p w:rsidR="00000000" w:rsidDel="00000000" w:rsidP="00000000" w:rsidRDefault="00000000" w:rsidRPr="00000000" w14:paraId="00000006">
      <w:pPr>
        <w:rPr/>
      </w:pPr>
      <w:r w:rsidDel="00000000" w:rsidR="00000000" w:rsidRPr="00000000">
        <w:rPr>
          <w:rtl w:val="0"/>
        </w:rPr>
        <w:t xml:space="preserve">Use only the linked approved article versions. Inspect every scGen occurrence and its surrounding methods, results, figures, tables, and available supplements.</w:t>
      </w:r>
    </w:p>
    <w:p w:rsidR="00000000" w:rsidDel="00000000" w:rsidP="00000000" w:rsidRDefault="00000000" w:rsidRPr="00000000" w14:paraId="00000007">
      <w:pPr>
        <w:rPr/>
      </w:pPr>
      <w:r w:rsidDel="00000000" w:rsidR="00000000" w:rsidRPr="00000000">
        <w:rPr>
          <w:rtl w:val="0"/>
        </w:rPr>
        <w:t xml:space="preserve">After both reviewers lock their answers, discuss only disagreements in a separate consensus record.</w:t>
      </w:r>
    </w:p>
    <w:p w:rsidR="00000000" w:rsidDel="00000000" w:rsidP="00000000" w:rsidRDefault="00000000" w:rsidRPr="00000000" w14:paraId="00000008">
      <w:pPr>
        <w:pStyle w:val="Heading1"/>
        <w:rPr/>
      </w:pPr>
      <w:r w:rsidDel="00000000" w:rsidR="00000000" w:rsidRPr="00000000">
        <w:rPr>
          <w:rtl w:val="0"/>
        </w:rPr>
        <w:t xml:space="preserve">Allowed values</w:t>
      </w:r>
    </w:p>
    <w:p w:rsidR="00000000" w:rsidDel="00000000" w:rsidP="00000000" w:rsidRDefault="00000000" w:rsidRPr="00000000" w14:paraId="00000009">
      <w:pPr>
        <w:rPr/>
      </w:pPr>
      <w:r w:rsidDel="00000000" w:rsidR="00000000" w:rsidRPr="00000000">
        <w:rPr>
          <w:rtl w:val="0"/>
        </w:rPr>
        <w:t xml:space="preserve">Review status: DRAFT / LOCKED</w:t>
      </w:r>
    </w:p>
    <w:p w:rsidR="00000000" w:rsidDel="00000000" w:rsidP="00000000" w:rsidRDefault="00000000" w:rsidRPr="00000000" w14:paraId="0000000A">
      <w:pPr>
        <w:rPr/>
      </w:pPr>
      <w:r w:rsidDel="00000000" w:rsidR="00000000" w:rsidRPr="00000000">
        <w:rPr>
          <w:rtl w:val="0"/>
        </w:rPr>
        <w:t xml:space="preserve">Citation validity and method executed: Yes / No / Unclear</w:t>
      </w:r>
    </w:p>
    <w:p w:rsidR="00000000" w:rsidDel="00000000" w:rsidP="00000000" w:rsidRDefault="00000000" w:rsidRPr="00000000" w14:paraId="0000000B">
      <w:pPr>
        <w:rPr/>
      </w:pPr>
      <w:r w:rsidDel="00000000" w:rsidR="00000000" w:rsidRPr="00000000">
        <w:rPr>
          <w:rtl w:val="0"/>
        </w:rPr>
        <w:t xml:space="preserve">Uses (select all): Mention only / Benchmark / Extend or develop / Apply to biological data / Other executed use / Unclear</w:t>
      </w:r>
    </w:p>
    <w:p w:rsidR="00000000" w:rsidDel="00000000" w:rsidP="00000000" w:rsidRDefault="00000000" w:rsidRPr="00000000" w14:paraId="0000000C">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0D">
      <w:pPr>
        <w:rPr/>
      </w:pPr>
      <w:r w:rsidDel="00000000" w:rsidR="00000000" w:rsidRPr="00000000">
        <w:rPr>
          <w:rtl w:val="0"/>
        </w:rPr>
        <w:t xml:space="preserve">Biological insight: Yes / No / Unclear</w:t>
      </w:r>
    </w:p>
    <w:p w:rsidR="00000000" w:rsidDel="00000000" w:rsidP="00000000" w:rsidRDefault="00000000" w:rsidRPr="00000000" w14:paraId="0000000E">
      <w:pPr>
        <w:rPr/>
      </w:pPr>
      <w:r w:rsidDel="00000000" w:rsidR="00000000" w:rsidRPr="00000000">
        <w:rPr>
          <w:rtl w:val="0"/>
        </w:rPr>
        <w:t xml:space="preserve">Evidence sufficiency: Sufficient / Incomplete / Citation not located / Unclear</w:t>
      </w:r>
    </w:p>
    <w:p w:rsidR="00000000" w:rsidDel="00000000" w:rsidP="00000000" w:rsidRDefault="00000000" w:rsidRPr="00000000" w14:paraId="0000000F">
      <w:pPr>
        <w:rPr/>
      </w:pPr>
      <w:r w:rsidDel="00000000" w:rsidR="00000000" w:rsidRPr="00000000">
        <w:rPr>
          <w:rtl w:val="0"/>
        </w:rPr>
        <w:t xml:space="preserve">Supporting evidence: shortest exact quote plus section, page, paragraph, figure, or table locator.</w:t>
      </w:r>
    </w:p>
    <w:p w:rsidR="00000000" w:rsidDel="00000000" w:rsidP="00000000" w:rsidRDefault="00000000" w:rsidRPr="00000000" w14:paraId="00000010">
      <w:pPr>
        <w:pStyle w:val="Heading1"/>
        <w:rPr/>
      </w:pPr>
      <w:r w:rsidDel="00000000" w:rsidR="00000000" w:rsidRPr="00000000">
        <w:rPr>
          <w:rtl w:val="0"/>
        </w:rPr>
        <w:t xml:space="preserve">Review table</w:t>
      </w:r>
    </w:p>
    <w:tbl>
      <w:tblPr>
        <w:tblStyle w:val="Table1"/>
        <w:tblW w:w="108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300"/>
        <w:gridCol w:w="5400"/>
        <w:tblGridChange w:id="0">
          <w:tblGrid>
            <w:gridCol w:w="1100"/>
            <w:gridCol w:w="4300"/>
            <w:gridCol w:w="5400"/>
          </w:tblGrid>
        </w:tblGridChange>
      </w:tblGrid>
      <w:tr>
        <w:trPr>
          <w:cantSplit w:val="0"/>
          <w:tblHeader w:val="0"/>
        </w:trPr>
        <w:tc>
          <w:tcPr>
            <w:vAlign w:val="top"/>
          </w:tcPr>
          <w:p w:rsidR="00000000" w:rsidDel="00000000" w:rsidP="00000000" w:rsidRDefault="00000000" w:rsidRPr="00000000" w14:paraId="00000011">
            <w:pPr>
              <w:rPr/>
            </w:pPr>
            <w:r w:rsidDel="00000000" w:rsidR="00000000" w:rsidRPr="00000000">
              <w:rPr>
                <w:b w:val="1"/>
                <w:bCs w:val="1"/>
                <w:rtl w:val="0"/>
              </w:rPr>
              <w:t xml:space="preserve">Record</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1"/>
                <w:bCs w:val="1"/>
                <w:rtl w:val="0"/>
              </w:rPr>
              <w:t xml:space="preserve">Article and approved evidence links</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1"/>
                <w:bCs w:val="1"/>
                <w:rtl w:val="0"/>
              </w:rPr>
              <w:t xml:space="preserve">Reviewer 2 independent 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rPr/>
            </w:pPr>
            <w:r w:rsidDel="00000000" w:rsidR="00000000" w:rsidRPr="00000000">
              <w:rPr>
                <w:b w:val="1"/>
                <w:bCs w:val="1"/>
                <w:rtl w:val="0"/>
              </w:rPr>
              <w:t xml:space="preserve">SCGEN-HV-036</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FORMAL VALIDATION</w:t>
            </w:r>
          </w:p>
        </w:tc>
        <w:tc>
          <w:tcPr>
            <w:vAlign w:val="top"/>
          </w:tcPr>
          <w:p w:rsidR="00000000" w:rsidDel="00000000" w:rsidP="00000000" w:rsidRDefault="00000000" w:rsidRPr="00000000" w14:paraId="00000016">
            <w:pPr>
              <w:rPr/>
            </w:pPr>
            <w:r w:rsidDel="00000000" w:rsidR="00000000" w:rsidRPr="00000000">
              <w:rPr>
                <w:b w:val="1"/>
                <w:bCs w:val="1"/>
                <w:rtl w:val="0"/>
              </w:rPr>
              <w:t xml:space="preserve">Learning cell communication from spatial graphs of cells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DOI: 10.1101/2021.07.11.451750</w:t>
            </w:r>
          </w:p>
          <w:p w:rsidR="00000000" w:rsidDel="00000000" w:rsidP="00000000" w:rsidRDefault="00000000" w:rsidRPr="00000000" w14:paraId="00000018">
            <w:pPr>
              <w:rPr/>
            </w:pPr>
            <w:r w:rsidDel="00000000" w:rsidR="00000000" w:rsidRPr="00000000">
              <w:rPr>
                <w:rtl w:val="0"/>
              </w:rPr>
              <w:t xml:space="preserve">Article page: https://doi.org/10.1101/2021.07.11.451750</w:t>
            </w:r>
          </w:p>
          <w:p w:rsidR="00000000" w:rsidDel="00000000" w:rsidP="00000000" w:rsidRDefault="00000000" w:rsidRPr="00000000" w14:paraId="00000019">
            <w:pPr>
              <w:rPr/>
            </w:pPr>
            <w:r w:rsidDel="00000000" w:rsidR="00000000" w:rsidRPr="00000000">
              <w:rPr>
                <w:rtl w:val="0"/>
              </w:rPr>
              <w:t xml:space="preserve">Full text 1: https://www.biorxiv.org/content/biorxiv/early/2021/07/12/2021.07.11.451750.full.pdf</w:t>
            </w:r>
          </w:p>
          <w:p w:rsidR="00000000" w:rsidDel="00000000" w:rsidP="00000000" w:rsidRDefault="00000000" w:rsidRPr="00000000" w14:paraId="0000001A">
            <w:pPr>
              <w:rPr/>
            </w:pPr>
            <w:r w:rsidDel="00000000" w:rsidR="00000000" w:rsidRPr="00000000">
              <w:rPr>
                <w:rtl w:val="0"/>
              </w:rPr>
              <w:t xml:space="preserve">Controller-registered target occurrence locator(s): occ-0001 (document_653b2dec9c0512787d60.txt:p-0047)</w:t>
            </w:r>
          </w:p>
        </w:tc>
        <w:tc>
          <w:tcPr>
            <w:vAlign w:val="top"/>
          </w:tcPr>
          <w:p w:rsidR="00000000" w:rsidDel="00000000" w:rsidP="00000000" w:rsidRDefault="00000000" w:rsidRPr="00000000" w14:paraId="0000001B">
            <w:pPr>
              <w:rPr/>
            </w:pPr>
            <w:r w:rsidDel="00000000" w:rsidR="00000000" w:rsidRPr="00000000">
              <w:rPr>
                <w:b w:val="1"/>
                <w:bCs w:val="1"/>
                <w:rtl w:val="0"/>
              </w:rPr>
              <w:t xml:space="preserve">Review status: </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Conditional generative models have previously been used to model perturbations of molecular states by small 264 molecules23 in the context of data from dissociated tissues.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rPr/>
            </w:pPr>
            <w:r w:rsidDel="00000000" w:rsidR="00000000" w:rsidRPr="00000000">
              <w:rPr>
                <w:b w:val="1"/>
                <w:bCs w:val="1"/>
                <w:rtl w:val="0"/>
              </w:rPr>
              <w:t xml:space="preserve">SCGEN-HV-021</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FORMAL VALIDATION</w:t>
            </w:r>
          </w:p>
        </w:tc>
        <w:tc>
          <w:tcPr>
            <w:vAlign w:val="top"/>
          </w:tcPr>
          <w:p w:rsidR="00000000" w:rsidDel="00000000" w:rsidP="00000000" w:rsidRDefault="00000000" w:rsidRPr="00000000" w14:paraId="00000029">
            <w:pPr>
              <w:rPr/>
            </w:pPr>
            <w:r w:rsidDel="00000000" w:rsidR="00000000" w:rsidRPr="00000000">
              <w:rPr>
                <w:b w:val="1"/>
                <w:bCs w:val="1"/>
                <w:rtl w:val="0"/>
              </w:rPr>
              <w:t xml:space="preserve">Combinatorial prediction of therapeutic perturbations using causally inspired neural networks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DOI: 10.1038/s41551-025-01481-x</w:t>
            </w:r>
          </w:p>
          <w:p w:rsidR="00000000" w:rsidDel="00000000" w:rsidP="00000000" w:rsidRDefault="00000000" w:rsidRPr="00000000" w14:paraId="0000002B">
            <w:pPr>
              <w:rPr/>
            </w:pPr>
            <w:r w:rsidDel="00000000" w:rsidR="00000000" w:rsidRPr="00000000">
              <w:rPr>
                <w:rtl w:val="0"/>
              </w:rPr>
              <w:t xml:space="preserve">Article page: https://doi.org/10.1038/s41551-025-01481-x</w:t>
            </w:r>
          </w:p>
          <w:p w:rsidR="00000000" w:rsidDel="00000000" w:rsidP="00000000" w:rsidRDefault="00000000" w:rsidRPr="00000000" w14:paraId="0000002C">
            <w:pPr>
              <w:rPr/>
            </w:pPr>
            <w:r w:rsidDel="00000000" w:rsidR="00000000" w:rsidRPr="00000000">
              <w:rPr>
                <w:rtl w:val="0"/>
              </w:rPr>
              <w:t xml:space="preserve">Full text 1: https://www.nature.com/articles/s41551-025-01481-x.pdf</w:t>
            </w:r>
          </w:p>
          <w:p w:rsidR="00000000" w:rsidDel="00000000" w:rsidP="00000000" w:rsidRDefault="00000000" w:rsidRPr="00000000" w14:paraId="0000002D">
            <w:pPr>
              <w:rPr/>
            </w:pPr>
            <w:r w:rsidDel="00000000" w:rsidR="00000000" w:rsidRPr="00000000">
              <w:rPr>
                <w:rtl w:val="0"/>
              </w:rPr>
              <w:t xml:space="preserve">Controller-registered target occurrence locator(s): occ-0001 (document_6fd74ea9f2adc84c8130.txt:p-0003); occ-0002 (document_6fd74ea9f2adc84c8130.txt:p-0005); occ-0003 (document_6fd74ea9f2adc84c8130.txt:p-0006); occ-0004 (document_6fd74ea9f2adc84c8130.txt:p-0007); occ-0005 (document_6fd74ea9f2adc84c8130.txt:p-0008); occ-0006 (document_6fd74ea9f2adc84c8130.txt:p-0008); occ-0007 (document_6fd74ea9f2adc84c8130.txt:p-0008); occ-0008 (document_6fd74ea9f2adc84c8130.txt:p-0009); occ-0009 (document_6fd74ea9f2adc84c8130.txt:p-0015); occ-0010 (document_6fd74ea9f2adc84c8130.txt:p-0015); occ-0011 (document_6fd74ea9f2adc84c8130.txt:p-0015); occ-0012 (document_6fd74ea9f2adc84c8130.txt:p-0015); occ-0013 (document_6fd74ea9f2adc84c8130.txt:p-0015); occ-0014 (document_6fd74ea9f2adc84c8130.txt:p-0015); occ-0015 (document_6fd74ea9f2adc84c8130.txt:p-0015); occ-0016 (document_6fd74ea9f2adc84c8130.txt:p-0015); occ-0017 (document_6fd74ea9f2adc84c8130.txt:p-0016); occ-0018 (document_6fd74ea9f2adc84c8130.txt:p-0017); occ-0019 (document_6fd74ea9f2adc84c8130.txt:p-0020); occ-0020 (document_6fd74ea9f2adc84c8130.txt:p-0020); occ-0021 (document_6fd74ea9f2adc84c8130.txt:p-0020); occ-0022 (document_6fd74ea9f2adc84c8130.txt:p-0021); occ-0023 (document_6fd74ea9f2adc84c8130.txt:p-0021); occ-0024 (document_6fd74ea9f2adc84c8130.txt:p-0021); occ-0025 (document_6fd74ea9f2adc84c8130.txt:p-0021); occ-0026 (document_6fd74ea9f2adc84c8130.txt:p-0021); occ-0027 (document_6fd74ea9f2adc84c8130.txt:p-0021); occ-0028 (document_6fd74ea9f2adc84c8130.txt:p-0021); occ-0029 (document_6fd74ea9f2adc84c8130.txt:p-0021)</w:t>
            </w:r>
          </w:p>
        </w:tc>
        <w:tc>
          <w:tcPr>
            <w:vAlign w:val="top"/>
          </w:tcPr>
          <w:p w:rsidR="00000000" w:rsidDel="00000000" w:rsidP="00000000" w:rsidRDefault="00000000" w:rsidRPr="00000000" w14:paraId="0000002E">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36">
            <w:pPr>
              <w:rPr/>
            </w:pPr>
            <w:r w:rsidDel="00000000" w:rsidR="00000000" w:rsidRPr="00000000">
              <w:rPr>
                <w:color w:val="222222"/>
                <w:sz w:val="27"/>
                <w:szCs w:val="27"/>
                <w:rtl w:val="0"/>
              </w:rPr>
              <w:t xml:space="preserve">This feature of PDGrapher enables model training up to 25× faster than indirect prediction methods, such as scGen</w:t>
            </w:r>
            <w:hyperlink r:id="rId6">
              <w:r w:rsidDel="00000000" w:rsidR="00000000" w:rsidRPr="00000000">
                <w:rPr>
                  <w:color w:val="025e8d"/>
                  <w:sz w:val="34"/>
                  <w:szCs w:val="34"/>
                  <w:u w:val="single"/>
                  <w:vertAlign w:val="superscript"/>
                  <w:rtl w:val="0"/>
                </w:rPr>
                <w:t xml:space="preserve">22</w:t>
              </w:r>
            </w:hyperlink>
            <w:r w:rsidDel="00000000" w:rsidR="00000000" w:rsidRPr="00000000">
              <w:rPr>
                <w:color w:val="222222"/>
                <w:sz w:val="27"/>
                <w:szCs w:val="27"/>
                <w:rtl w:val="0"/>
              </w:rPr>
              <w:t xml:space="preserve"> and CellOT</w:t>
            </w:r>
            <w:hyperlink r:id="rId7">
              <w:r w:rsidDel="00000000" w:rsidR="00000000" w:rsidRPr="00000000">
                <w:rPr>
                  <w:color w:val="025e8d"/>
                  <w:sz w:val="34"/>
                  <w:szCs w:val="34"/>
                  <w:u w:val="single"/>
                  <w:vertAlign w:val="superscript"/>
                  <w:rtl w:val="0"/>
                </w:rPr>
                <w:t xml:space="preserve">27</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b w:val="1"/>
                <w:bCs w:val="1"/>
                <w:rtl w:val="0"/>
              </w:rPr>
              <w:t xml:space="preserve">SCGEN-HV-049</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FORMAL VALIDATION</w:t>
            </w:r>
          </w:p>
        </w:tc>
        <w:tc>
          <w:tcPr>
            <w:vAlign w:val="top"/>
          </w:tcPr>
          <w:p w:rsidR="00000000" w:rsidDel="00000000" w:rsidP="00000000" w:rsidRDefault="00000000" w:rsidRPr="00000000" w14:paraId="0000003C">
            <w:pPr>
              <w:rPr/>
            </w:pPr>
            <w:r w:rsidDel="00000000" w:rsidR="00000000" w:rsidRPr="00000000">
              <w:rPr>
                <w:b w:val="1"/>
                <w:bCs w:val="1"/>
                <w:rtl w:val="0"/>
              </w:rPr>
              <w:t xml:space="preserve">Synthetic single cell RNA sequencing data from small pilot studies using deep generative models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DOI: 10.1038/s41598-021-88875-4</w:t>
            </w:r>
          </w:p>
          <w:p w:rsidR="00000000" w:rsidDel="00000000" w:rsidP="00000000" w:rsidRDefault="00000000" w:rsidRPr="00000000" w14:paraId="0000003E">
            <w:pPr>
              <w:rPr/>
            </w:pPr>
            <w:r w:rsidDel="00000000" w:rsidR="00000000" w:rsidRPr="00000000">
              <w:rPr>
                <w:rtl w:val="0"/>
              </w:rPr>
              <w:t xml:space="preserve">Article page: https://doi.org/10.1038/s41598-021-88875-4</w:t>
            </w:r>
          </w:p>
          <w:p w:rsidR="00000000" w:rsidDel="00000000" w:rsidP="00000000" w:rsidRDefault="00000000" w:rsidRPr="00000000" w14:paraId="0000003F">
            <w:pPr>
              <w:rPr/>
            </w:pPr>
            <w:r w:rsidDel="00000000" w:rsidR="00000000" w:rsidRPr="00000000">
              <w:rPr>
                <w:rtl w:val="0"/>
              </w:rPr>
              <w:t xml:space="preserve">Full text 1: https://www.nature.com/articles/s41598-021-88875-4.pdf</w:t>
            </w:r>
          </w:p>
          <w:p w:rsidR="00000000" w:rsidDel="00000000" w:rsidP="00000000" w:rsidRDefault="00000000" w:rsidRPr="00000000" w14:paraId="00000040">
            <w:pPr>
              <w:rPr/>
            </w:pPr>
            <w:r w:rsidDel="00000000" w:rsidR="00000000" w:rsidRPr="00000000">
              <w:rPr>
                <w:rtl w:val="0"/>
              </w:rPr>
              <w:t xml:space="preserve">Controller-registered target occurrence locator(s): occ-0001 (document_d6332622f79e7f2a29c0.txt:p-0010)</w:t>
            </w:r>
          </w:p>
        </w:tc>
        <w:tc>
          <w:tcPr>
            <w:vAlign w:val="top"/>
          </w:tcPr>
          <w:p w:rsidR="00000000" w:rsidDel="00000000" w:rsidP="00000000" w:rsidRDefault="00000000" w:rsidRPr="00000000" w14:paraId="00000041">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49">
            <w:pPr>
              <w:rPr/>
            </w:pPr>
            <w:r w:rsidDel="00000000" w:rsidR="00000000" w:rsidRPr="00000000">
              <w:rPr>
                <w:rFonts w:ascii="Roboto" w:cs="Roboto" w:eastAsia="Roboto" w:hAnsi="Roboto"/>
                <w:color w:val="222222"/>
                <w:sz w:val="27"/>
                <w:szCs w:val="27"/>
                <w:rtl w:val="0"/>
              </w:rPr>
              <w:t xml:space="preserve">Furthermore, VAEs were used to generate previously unseen responses to single-cell perturbations based on variables learned in the latent space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rPr/>
            </w:pPr>
            <w:r w:rsidDel="00000000" w:rsidR="00000000" w:rsidRPr="00000000">
              <w:rPr>
                <w:b w:val="1"/>
                <w:bCs w:val="1"/>
                <w:rtl w:val="0"/>
              </w:rPr>
              <w:t xml:space="preserve">SCGEN-HV-020</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FORMAL VALIDATION</w:t>
            </w:r>
          </w:p>
        </w:tc>
        <w:tc>
          <w:tcPr>
            <w:vAlign w:val="top"/>
          </w:tcPr>
          <w:p w:rsidR="00000000" w:rsidDel="00000000" w:rsidP="00000000" w:rsidRDefault="00000000" w:rsidRPr="00000000" w14:paraId="0000004F">
            <w:pPr>
              <w:rPr/>
            </w:pPr>
            <w:r w:rsidDel="00000000" w:rsidR="00000000" w:rsidRPr="00000000">
              <w:rPr>
                <w:b w:val="1"/>
                <w:bCs w:val="1"/>
                <w:rtl w:val="0"/>
              </w:rPr>
              <w:t xml:space="preserve">Domain adaptation for supervised integration of scRNA-seq data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DOI: 10.1038/s42003-023-04668-7</w:t>
            </w:r>
          </w:p>
          <w:p w:rsidR="00000000" w:rsidDel="00000000" w:rsidP="00000000" w:rsidRDefault="00000000" w:rsidRPr="00000000" w14:paraId="00000051">
            <w:pPr>
              <w:rPr/>
            </w:pPr>
            <w:r w:rsidDel="00000000" w:rsidR="00000000" w:rsidRPr="00000000">
              <w:rPr>
                <w:rtl w:val="0"/>
              </w:rPr>
              <w:t xml:space="preserve">Article page: https://doi.org/10.1038/s42003-023-04668-7</w:t>
            </w:r>
          </w:p>
          <w:p w:rsidR="00000000" w:rsidDel="00000000" w:rsidP="00000000" w:rsidRDefault="00000000" w:rsidRPr="00000000" w14:paraId="00000052">
            <w:pPr>
              <w:rPr/>
            </w:pPr>
            <w:r w:rsidDel="00000000" w:rsidR="00000000" w:rsidRPr="00000000">
              <w:rPr>
                <w:rtl w:val="0"/>
              </w:rPr>
              <w:t xml:space="preserve">Full text 1: https://www.nature.com/articles/s42003-023-04668-7.pdf</w:t>
            </w:r>
          </w:p>
          <w:p w:rsidR="00000000" w:rsidDel="00000000" w:rsidP="00000000" w:rsidRDefault="00000000" w:rsidRPr="00000000" w14:paraId="00000053">
            <w:pPr>
              <w:rPr/>
            </w:pPr>
            <w:r w:rsidDel="00000000" w:rsidR="00000000" w:rsidRPr="00000000">
              <w:rPr>
                <w:rtl w:val="0"/>
              </w:rPr>
              <w:t xml:space="preserve">Controller-registered target occurrence locator(s): occ-0001 (document_c05ec999502739b245b9.txt:p-0002)</w:t>
            </w:r>
          </w:p>
        </w:tc>
        <w:tc>
          <w:tcPr>
            <w:vAlign w:val="top"/>
          </w:tcPr>
          <w:p w:rsidR="00000000" w:rsidDel="00000000" w:rsidP="00000000" w:rsidRDefault="00000000" w:rsidRPr="00000000" w14:paraId="00000054">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5C">
            <w:pPr>
              <w:rPr/>
            </w:pPr>
            <w:r w:rsidDel="00000000" w:rsidR="00000000" w:rsidRPr="00000000">
              <w:rPr>
                <w:rFonts w:ascii="Roboto" w:cs="Roboto" w:eastAsia="Roboto" w:hAnsi="Roboto"/>
                <w:color w:val="222222"/>
                <w:sz w:val="27"/>
                <w:szCs w:val="27"/>
                <w:rtl w:val="0"/>
              </w:rPr>
              <w:t xml:space="preserve">A few examples of popular methods include canonical correlation analysis (SeuratV2</w:t>
            </w:r>
            <w:hyperlink r:id="rId8">
              <w:r w:rsidDel="00000000" w:rsidR="00000000" w:rsidRPr="00000000">
                <w:rPr>
                  <w:rFonts w:ascii="Roboto" w:cs="Roboto" w:eastAsia="Roboto" w:hAnsi="Roboto"/>
                  <w:color w:val="025e8d"/>
                  <w:sz w:val="34"/>
                  <w:szCs w:val="34"/>
                  <w:u w:val="single"/>
                  <w:vertAlign w:val="superscript"/>
                  <w:rtl w:val="0"/>
                </w:rPr>
                <w:t xml:space="preserve">3</w:t>
              </w:r>
            </w:hyperlink>
            <w:r w:rsidDel="00000000" w:rsidR="00000000" w:rsidRPr="00000000">
              <w:rPr>
                <w:rFonts w:ascii="Roboto" w:cs="Roboto" w:eastAsia="Roboto" w:hAnsi="Roboto"/>
                <w:color w:val="222222"/>
                <w:sz w:val="27"/>
                <w:szCs w:val="27"/>
                <w:rtl w:val="0"/>
              </w:rPr>
              <w:t xml:space="preserve">), mutual nearest neighbor approach (MNN Correct</w:t>
            </w:r>
            <w:hyperlink r:id="rId9">
              <w:r w:rsidDel="00000000" w:rsidR="00000000" w:rsidRPr="00000000">
                <w:rPr>
                  <w:rFonts w:ascii="Roboto" w:cs="Roboto" w:eastAsia="Roboto" w:hAnsi="Roboto"/>
                  <w:color w:val="025e8d"/>
                  <w:sz w:val="34"/>
                  <w:szCs w:val="34"/>
                  <w:u w:val="single"/>
                  <w:vertAlign w:val="superscript"/>
                  <w:rtl w:val="0"/>
                </w:rPr>
                <w:t xml:space="preserve">4</w:t>
              </w:r>
            </w:hyperlink>
            <w:r w:rsidDel="00000000" w:rsidR="00000000" w:rsidRPr="00000000">
              <w:rPr>
                <w:rFonts w:ascii="Roboto" w:cs="Roboto" w:eastAsia="Roboto" w:hAnsi="Roboto"/>
                <w:color w:val="222222"/>
                <w:sz w:val="27"/>
                <w:szCs w:val="27"/>
                <w:rtl w:val="0"/>
              </w:rPr>
              <w:t xml:space="preserve"> and fastMNN</w:t>
            </w:r>
            <w:hyperlink r:id="rId10">
              <w:r w:rsidDel="00000000" w:rsidR="00000000" w:rsidRPr="00000000">
                <w:rPr>
                  <w:rFonts w:ascii="Roboto" w:cs="Roboto" w:eastAsia="Roboto" w:hAnsi="Roboto"/>
                  <w:color w:val="025e8d"/>
                  <w:sz w:val="34"/>
                  <w:szCs w:val="34"/>
                  <w:u w:val="single"/>
                  <w:vertAlign w:val="superscript"/>
                  <w:rtl w:val="0"/>
                </w:rPr>
                <w:t xml:space="preserve">5</w:t>
              </w:r>
            </w:hyperlink>
            <w:r w:rsidDel="00000000" w:rsidR="00000000" w:rsidRPr="00000000">
              <w:rPr>
                <w:rFonts w:ascii="Roboto" w:cs="Roboto" w:eastAsia="Roboto" w:hAnsi="Roboto"/>
                <w:color w:val="222222"/>
                <w:sz w:val="27"/>
                <w:szCs w:val="27"/>
                <w:rtl w:val="0"/>
              </w:rPr>
              <w:t xml:space="preserve">, Scanorama</w:t>
            </w:r>
            <w:hyperlink r:id="rId11">
              <w:r w:rsidDel="00000000" w:rsidR="00000000" w:rsidRPr="00000000">
                <w:rPr>
                  <w:rFonts w:ascii="Roboto" w:cs="Roboto" w:eastAsia="Roboto" w:hAnsi="Roboto"/>
                  <w:color w:val="025e8d"/>
                  <w:sz w:val="34"/>
                  <w:szCs w:val="34"/>
                  <w:u w:val="single"/>
                  <w:vertAlign w:val="superscript"/>
                  <w:rtl w:val="0"/>
                </w:rPr>
                <w:t xml:space="preserve">6</w:t>
              </w:r>
            </w:hyperlink>
            <w:r w:rsidDel="00000000" w:rsidR="00000000" w:rsidRPr="00000000">
              <w:rPr>
                <w:rFonts w:ascii="Roboto" w:cs="Roboto" w:eastAsia="Roboto" w:hAnsi="Roboto"/>
                <w:color w:val="222222"/>
                <w:sz w:val="27"/>
                <w:szCs w:val="27"/>
                <w:rtl w:val="0"/>
              </w:rPr>
              <w:t xml:space="preserve">, BBKNN</w:t>
            </w:r>
            <w:hyperlink r:id="rId12">
              <w:r w:rsidDel="00000000" w:rsidR="00000000" w:rsidRPr="00000000">
                <w:rPr>
                  <w:rFonts w:ascii="Roboto" w:cs="Roboto" w:eastAsia="Roboto" w:hAnsi="Roboto"/>
                  <w:color w:val="025e8d"/>
                  <w:sz w:val="34"/>
                  <w:szCs w:val="34"/>
                  <w:u w:val="single"/>
                  <w:vertAlign w:val="superscript"/>
                  <w:rtl w:val="0"/>
                </w:rPr>
                <w:t xml:space="preserve">7</w:t>
              </w:r>
            </w:hyperlink>
            <w:r w:rsidDel="00000000" w:rsidR="00000000" w:rsidRPr="00000000">
              <w:rPr>
                <w:rFonts w:ascii="Roboto" w:cs="Roboto" w:eastAsia="Roboto" w:hAnsi="Roboto"/>
                <w:color w:val="222222"/>
                <w:sz w:val="27"/>
                <w:szCs w:val="27"/>
                <w:rtl w:val="0"/>
              </w:rPr>
              <w:t xml:space="preserve">), nonnegative matrix factorization (LIGER</w:t>
            </w:r>
            <w:hyperlink r:id="rId13">
              <w:r w:rsidDel="00000000" w:rsidR="00000000" w:rsidRPr="00000000">
                <w:rPr>
                  <w:rFonts w:ascii="Roboto" w:cs="Roboto" w:eastAsia="Roboto" w:hAnsi="Roboto"/>
                  <w:color w:val="025e8d"/>
                  <w:sz w:val="34"/>
                  <w:szCs w:val="34"/>
                  <w:u w:val="single"/>
                  <w:vertAlign w:val="superscript"/>
                  <w:rtl w:val="0"/>
                </w:rPr>
                <w:t xml:space="preserve">8</w:t>
              </w:r>
            </w:hyperlink>
            <w:r w:rsidDel="00000000" w:rsidR="00000000" w:rsidRPr="00000000">
              <w:rPr>
                <w:rFonts w:ascii="Roboto" w:cs="Roboto" w:eastAsia="Roboto" w:hAnsi="Roboto"/>
                <w:color w:val="222222"/>
                <w:sz w:val="27"/>
                <w:szCs w:val="27"/>
                <w:rtl w:val="0"/>
              </w:rPr>
              <w:t xml:space="preserve">), and variational autoencoder (scVI</w:t>
            </w:r>
            <w:hyperlink r:id="rId14">
              <w:r w:rsidDel="00000000" w:rsidR="00000000" w:rsidRPr="00000000">
                <w:rPr>
                  <w:rFonts w:ascii="Roboto" w:cs="Roboto" w:eastAsia="Roboto" w:hAnsi="Roboto"/>
                  <w:color w:val="025e8d"/>
                  <w:sz w:val="34"/>
                  <w:szCs w:val="34"/>
                  <w:u w:val="single"/>
                  <w:vertAlign w:val="superscript"/>
                  <w:rtl w:val="0"/>
                </w:rPr>
                <w:t xml:space="preserve">9</w:t>
              </w:r>
            </w:hyperlink>
            <w:r w:rsidDel="00000000" w:rsidR="00000000" w:rsidRPr="00000000">
              <w:rPr>
                <w:rFonts w:ascii="Roboto" w:cs="Roboto" w:eastAsia="Roboto" w:hAnsi="Roboto"/>
                <w:color w:val="222222"/>
                <w:sz w:val="27"/>
                <w:szCs w:val="27"/>
                <w:rtl w:val="0"/>
              </w:rPr>
              <w:t xml:space="preserve">, scGen</w:t>
            </w:r>
            <w:hyperlink r:id="rId15">
              <w:r w:rsidDel="00000000" w:rsidR="00000000" w:rsidRPr="00000000">
                <w:rPr>
                  <w:rFonts w:ascii="Roboto" w:cs="Roboto" w:eastAsia="Roboto" w:hAnsi="Roboto"/>
                  <w:color w:val="025e8d"/>
                  <w:sz w:val="34"/>
                  <w:szCs w:val="34"/>
                  <w:u w:val="single"/>
                  <w:vertAlign w:val="superscript"/>
                  <w:rtl w:val="0"/>
                </w:rPr>
                <w:t xml:space="preserve">10</w:t>
              </w:r>
            </w:hyperlink>
            <w:r w:rsidDel="00000000" w:rsidR="00000000" w:rsidRPr="00000000">
              <w:rPr>
                <w:rFonts w:ascii="Roboto" w:cs="Roboto" w:eastAsia="Roboto" w:hAnsi="Roboto"/>
                <w:color w:val="222222"/>
                <w:sz w:val="27"/>
                <w:szCs w:val="27"/>
                <w:rtl w:val="0"/>
              </w:rPr>
              <w:t xml:space="preserve">).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rPr/>
            </w:pPr>
            <w:r w:rsidDel="00000000" w:rsidR="00000000" w:rsidRPr="00000000">
              <w:rPr>
                <w:b w:val="1"/>
                <w:bCs w:val="1"/>
                <w:rtl w:val="0"/>
              </w:rPr>
              <w:t xml:space="preserve">SCGEN-HV-007</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FORMAL VALIDATION</w:t>
            </w:r>
          </w:p>
        </w:tc>
        <w:tc>
          <w:tcPr>
            <w:vAlign w:val="top"/>
          </w:tcPr>
          <w:p w:rsidR="00000000" w:rsidDel="00000000" w:rsidP="00000000" w:rsidRDefault="00000000" w:rsidRPr="00000000" w14:paraId="00000062">
            <w:pPr>
              <w:rPr/>
            </w:pPr>
            <w:r w:rsidDel="00000000" w:rsidR="00000000" w:rsidRPr="00000000">
              <w:rPr>
                <w:b w:val="1"/>
                <w:bCs w:val="1"/>
                <w:rtl w:val="0"/>
              </w:rPr>
              <w:t xml:space="preserve">Discovering governing equations of biological systems through representation learning and sparse model discovery</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DOI: 10.1093/nargab/lqaf048</w:t>
            </w:r>
          </w:p>
          <w:p w:rsidR="00000000" w:rsidDel="00000000" w:rsidP="00000000" w:rsidRDefault="00000000" w:rsidRPr="00000000" w14:paraId="00000064">
            <w:pPr>
              <w:rPr/>
            </w:pPr>
            <w:r w:rsidDel="00000000" w:rsidR="00000000" w:rsidRPr="00000000">
              <w:rPr>
                <w:rtl w:val="0"/>
              </w:rPr>
              <w:t xml:space="preserve">Article page: https://doi.org/10.1093/nargab/lqaf048</w:t>
            </w:r>
          </w:p>
          <w:p w:rsidR="00000000" w:rsidDel="00000000" w:rsidP="00000000" w:rsidRDefault="00000000" w:rsidRPr="00000000" w14:paraId="00000065">
            <w:pPr>
              <w:rPr/>
            </w:pPr>
            <w:r w:rsidDel="00000000" w:rsidR="00000000" w:rsidRPr="00000000">
              <w:rPr>
                <w:rtl w:val="0"/>
              </w:rPr>
              <w:t xml:space="preserve">Full text 1: https://www.biorxiv.org/content/biorxiv/early/2024/09/23/2024.09.19.613953.full.pdf</w:t>
            </w:r>
          </w:p>
          <w:p w:rsidR="00000000" w:rsidDel="00000000" w:rsidP="00000000" w:rsidRDefault="00000000" w:rsidRPr="00000000" w14:paraId="00000066">
            <w:pPr>
              <w:rPr/>
            </w:pPr>
            <w:r w:rsidDel="00000000" w:rsidR="00000000" w:rsidRPr="00000000">
              <w:rPr>
                <w:rtl w:val="0"/>
              </w:rPr>
              <w:t xml:space="preserve">Controller-registered target occurrence locator(s): occ-0001 (document_550c6cc33e6cb8e4f260.txt:p-0025)</w:t>
            </w:r>
          </w:p>
        </w:tc>
        <w:tc>
          <w:tcPr>
            <w:vAlign w:val="top"/>
          </w:tcPr>
          <w:p w:rsidR="00000000" w:rsidDel="00000000" w:rsidP="00000000" w:rsidRDefault="00000000" w:rsidRPr="00000000" w14:paraId="0000006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6F">
            <w:pPr>
              <w:rPr/>
            </w:pPr>
            <w:r w:rsidDel="00000000" w:rsidR="00000000" w:rsidRPr="00000000">
              <w:rPr>
                <w:rFonts w:ascii="Merriweather" w:cs="Merriweather" w:eastAsia="Merriweather" w:hAnsi="Merriweather"/>
                <w:color w:val="2a2a2a"/>
                <w:sz w:val="23"/>
                <w:szCs w:val="23"/>
                <w:rtl w:val="0"/>
              </w:rPr>
              <w:t xml:space="preserve">By carefully designing their architecture and loss function, autoencoders can help extract meaningful representations from complex biological data [</w:t>
            </w:r>
            <w:r w:rsidDel="00000000" w:rsidR="00000000" w:rsidRPr="00000000">
              <w:rPr>
                <w:rFonts w:ascii="Merriweather" w:cs="Merriweather" w:eastAsia="Merriweather" w:hAnsi="Merriweather"/>
                <w:color w:val="006fb7"/>
                <w:sz w:val="23"/>
                <w:szCs w:val="23"/>
                <w:u w:val="single"/>
                <w:rtl w:val="0"/>
              </w:rPr>
              <w:t xml:space="preserve">18</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Fonts w:ascii="Merriweather" w:cs="Merriweather" w:eastAsia="Merriweather" w:hAnsi="Merriweather"/>
                <w:color w:val="006fb7"/>
                <w:sz w:val="23"/>
                <w:szCs w:val="23"/>
                <w:u w:val="single"/>
                <w:rtl w:val="0"/>
              </w:rPr>
              <w:t xml:space="preserve">26–28</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rPr/>
            </w:pPr>
            <w:r w:rsidDel="00000000" w:rsidR="00000000" w:rsidRPr="00000000">
              <w:rPr>
                <w:b w:val="1"/>
                <w:bCs w:val="1"/>
                <w:rtl w:val="0"/>
              </w:rPr>
              <w:t xml:space="preserve">SCGEN-HV-032</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FORMAL VALIDATION</w:t>
            </w:r>
          </w:p>
        </w:tc>
        <w:tc>
          <w:tcPr>
            <w:vAlign w:val="top"/>
          </w:tcPr>
          <w:p w:rsidR="00000000" w:rsidDel="00000000" w:rsidP="00000000" w:rsidRDefault="00000000" w:rsidRPr="00000000" w14:paraId="00000075">
            <w:pPr>
              <w:rPr/>
            </w:pPr>
            <w:r w:rsidDel="00000000" w:rsidR="00000000" w:rsidRPr="00000000">
              <w:rPr>
                <w:b w:val="1"/>
                <w:bCs w:val="1"/>
                <w:rtl w:val="0"/>
              </w:rPr>
              <w:t xml:space="preserve">Spatial single-cell mass spectrometry defines zonation of the hepatocyte proteome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DOI: 10.1038/s41592-023-02007-6</w:t>
            </w:r>
          </w:p>
          <w:p w:rsidR="00000000" w:rsidDel="00000000" w:rsidP="00000000" w:rsidRDefault="00000000" w:rsidRPr="00000000" w14:paraId="00000077">
            <w:pPr>
              <w:rPr/>
            </w:pPr>
            <w:r w:rsidDel="00000000" w:rsidR="00000000" w:rsidRPr="00000000">
              <w:rPr>
                <w:rtl w:val="0"/>
              </w:rPr>
              <w:t xml:space="preserve">Article page: https://doi.org/10.1038/s41592-023-02007-6</w:t>
            </w:r>
          </w:p>
          <w:p w:rsidR="00000000" w:rsidDel="00000000" w:rsidP="00000000" w:rsidRDefault="00000000" w:rsidRPr="00000000" w14:paraId="00000078">
            <w:pPr>
              <w:rPr/>
            </w:pPr>
            <w:r w:rsidDel="00000000" w:rsidR="00000000" w:rsidRPr="00000000">
              <w:rPr>
                <w:rtl w:val="0"/>
              </w:rPr>
              <w:t xml:space="preserve">Full text 1: https://www.biorxiv.org/content/biorxiv/early/2022/12/03/2022.12.03.518957.full.pdf</w:t>
            </w:r>
          </w:p>
          <w:p w:rsidR="00000000" w:rsidDel="00000000" w:rsidP="00000000" w:rsidRDefault="00000000" w:rsidRPr="00000000" w14:paraId="00000079">
            <w:pPr>
              <w:rPr/>
            </w:pPr>
            <w:r w:rsidDel="00000000" w:rsidR="00000000" w:rsidRPr="00000000">
              <w:rPr>
                <w:rtl w:val="0"/>
              </w:rPr>
              <w:t xml:space="preserve">Full text 2: https://www.nature.com/articles/s41592-023-02007-6.pdf</w:t>
            </w:r>
          </w:p>
          <w:p w:rsidR="00000000" w:rsidDel="00000000" w:rsidP="00000000" w:rsidRDefault="00000000" w:rsidRPr="00000000" w14:paraId="0000007A">
            <w:pPr>
              <w:rPr/>
            </w:pPr>
            <w:r w:rsidDel="00000000" w:rsidR="00000000" w:rsidRPr="00000000">
              <w:rPr>
                <w:rtl w:val="0"/>
              </w:rPr>
              <w:t xml:space="preserve">Controller-registered target occurrence locator(s): occ-0001 (document_3998cde33dc544a7a33e.txt:p-0030); occ-0002 (document_5f32cdfc8029a11592f1.txt:p-0007)</w:t>
            </w:r>
          </w:p>
        </w:tc>
        <w:tc>
          <w:tcPr>
            <w:vAlign w:val="top"/>
          </w:tcPr>
          <w:p w:rsidR="00000000" w:rsidDel="00000000" w:rsidP="00000000" w:rsidRDefault="00000000" w:rsidRPr="00000000" w14:paraId="0000007B">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83">
            <w:pPr>
              <w:rPr/>
            </w:pPr>
            <w:r w:rsidDel="00000000" w:rsidR="00000000" w:rsidRPr="00000000">
              <w:rPr>
                <w:color w:val="222222"/>
                <w:sz w:val="27"/>
                <w:szCs w:val="27"/>
                <w:rtl w:val="0"/>
              </w:rPr>
              <w:t xml:space="preserve">Transfer learning might then extend the approach to many new areas, as already shown for single-cell transcriptomics data</w:t>
            </w:r>
            <w:hyperlink r:id="rId16">
              <w:r w:rsidDel="00000000" w:rsidR="00000000" w:rsidRPr="00000000">
                <w:rPr>
                  <w:color w:val="025e8d"/>
                  <w:sz w:val="34"/>
                  <w:szCs w:val="34"/>
                  <w:u w:val="single"/>
                  <w:vertAlign w:val="superscript"/>
                  <w:rtl w:val="0"/>
                </w:rPr>
                <w:t xml:space="preserve">24</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1"/>
                <w:bCs w:val="1"/>
                <w:rtl w:val="0"/>
              </w:rPr>
              <w:t xml:space="preserve">SCGEN-HV-005</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FORMAL VALIDATION</w:t>
            </w:r>
          </w:p>
        </w:tc>
        <w:tc>
          <w:tcPr>
            <w:vAlign w:val="top"/>
          </w:tcPr>
          <w:p w:rsidR="00000000" w:rsidDel="00000000" w:rsidP="00000000" w:rsidRDefault="00000000" w:rsidRPr="00000000" w14:paraId="00000089">
            <w:pPr>
              <w:rPr/>
            </w:pPr>
            <w:r w:rsidDel="00000000" w:rsidR="00000000" w:rsidRPr="00000000">
              <w:rPr>
                <w:b w:val="1"/>
                <w:bCs w:val="1"/>
                <w:rtl w:val="0"/>
              </w:rPr>
              <w:t xml:space="preserve">Benchmarking LLM-based agents for single-cell omics analysis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DOI: 10.1186/s13059-026-03998-z</w:t>
            </w:r>
          </w:p>
          <w:p w:rsidR="00000000" w:rsidDel="00000000" w:rsidP="00000000" w:rsidRDefault="00000000" w:rsidRPr="00000000" w14:paraId="0000008B">
            <w:pPr>
              <w:rPr/>
            </w:pPr>
            <w:r w:rsidDel="00000000" w:rsidR="00000000" w:rsidRPr="00000000">
              <w:rPr>
                <w:rtl w:val="0"/>
              </w:rPr>
              <w:t xml:space="preserve">Article page: https://doi.org/10.1186/s13059-026-03998-z</w:t>
            </w:r>
          </w:p>
          <w:p w:rsidR="00000000" w:rsidDel="00000000" w:rsidP="00000000" w:rsidRDefault="00000000" w:rsidRPr="00000000" w14:paraId="0000008C">
            <w:pPr>
              <w:rPr/>
            </w:pPr>
            <w:r w:rsidDel="00000000" w:rsidR="00000000" w:rsidRPr="00000000">
              <w:rPr>
                <w:rtl w:val="0"/>
              </w:rPr>
              <w:t xml:space="preserve">Full text 1: https://arxiv.org/pdf/2508.13201</w:t>
            </w:r>
          </w:p>
          <w:p w:rsidR="00000000" w:rsidDel="00000000" w:rsidP="00000000" w:rsidRDefault="00000000" w:rsidRPr="00000000" w14:paraId="0000008D">
            <w:pPr>
              <w:rPr/>
            </w:pPr>
            <w:r w:rsidDel="00000000" w:rsidR="00000000" w:rsidRPr="00000000">
              <w:rPr>
                <w:rtl w:val="0"/>
              </w:rPr>
              <w:t xml:space="preserve">Controller-registered target occurrence locator(s): occ-0001 (document_3ed8b7d7d2576fa8e251.txt:p-0020); occ-0002 (document_3ed8b7d7d2576fa8e251.txt:p-0020); occ-0003 (document_3ed8b7d7d2576fa8e251.txt:p-0022); occ-0004 (document_3ed8b7d7d2576fa8e251.txt:p-0063); occ-0005 (document_3ed8b7d7d2576fa8e251.txt:p-0064); occ-0006 (document_3ed8b7d7d2576fa8e251.txt:p-0082); occ-0007 (document_3ed8b7d7d2576fa8e251.txt:p-0100); occ-0008 (document_3ed8b7d7d2576fa8e251.txt:p-0100); occ-0009 (document_3ed8b7d7d2576fa8e251.txt:p-0111); occ-0010 (document_3ed8b7d7d2576fa8e251.txt:p-0111)</w:t>
            </w:r>
          </w:p>
        </w:tc>
        <w:tc>
          <w:tcPr>
            <w:vAlign w:val="top"/>
          </w:tcPr>
          <w:p w:rsidR="00000000" w:rsidDel="00000000" w:rsidP="00000000" w:rsidRDefault="00000000" w:rsidRPr="00000000" w14:paraId="0000008E">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Supporting quote + locator:</w:t>
            </w:r>
            <w:r w:rsidDel="00000000" w:rsidR="00000000" w:rsidRPr="00000000">
              <w:rPr>
                <w:rFonts w:ascii="Merriweather" w:cs="Merriweather" w:eastAsia="Merriweather" w:hAnsi="Merriweather"/>
                <w:color w:val="222222"/>
                <w:sz w:val="27"/>
                <w:szCs w:val="27"/>
                <w:rtl w:val="0"/>
              </w:rPr>
              <w:t xml:space="preserve">More correlation analysis for cell annotation (CellAssign), perturbation prediction (scGEN), gene imputation (SpaGE) and HVGs selection (Triku) are shown in Additional file 1: Fig. S7b.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b w:val="1"/>
                <w:bCs w:val="1"/>
                <w:rtl w:val="0"/>
              </w:rPr>
              <w:t xml:space="preserve">SCGEN-HV-002</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FORMAL VALIDATION</w:t>
            </w:r>
          </w:p>
        </w:tc>
        <w:tc>
          <w:tcPr>
            <w:vAlign w:val="top"/>
          </w:tcPr>
          <w:p w:rsidR="00000000" w:rsidDel="00000000" w:rsidP="00000000" w:rsidRDefault="00000000" w:rsidRPr="00000000" w14:paraId="0000009C">
            <w:pPr>
              <w:rPr/>
            </w:pPr>
            <w:r w:rsidDel="00000000" w:rsidR="00000000" w:rsidRPr="00000000">
              <w:rPr>
                <w:b w:val="1"/>
                <w:bCs w:val="1"/>
                <w:rtl w:val="0"/>
              </w:rPr>
              <w:t xml:space="preserve">Species-agnostic transfer learning for cross-species transcriptomics data integration without gene orthology</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DOI: 10.1093/bib/bbae004</w:t>
            </w:r>
          </w:p>
          <w:p w:rsidR="00000000" w:rsidDel="00000000" w:rsidP="00000000" w:rsidRDefault="00000000" w:rsidRPr="00000000" w14:paraId="0000009E">
            <w:pPr>
              <w:rPr/>
            </w:pPr>
            <w:r w:rsidDel="00000000" w:rsidR="00000000" w:rsidRPr="00000000">
              <w:rPr>
                <w:rtl w:val="0"/>
              </w:rPr>
              <w:t xml:space="preserve">Article page: https://doi.org/10.1093/bib/bbae004</w:t>
            </w:r>
          </w:p>
          <w:p w:rsidR="00000000" w:rsidDel="00000000" w:rsidP="00000000" w:rsidRDefault="00000000" w:rsidRPr="00000000" w14:paraId="0000009F">
            <w:pPr>
              <w:rPr/>
            </w:pPr>
            <w:r w:rsidDel="00000000" w:rsidR="00000000" w:rsidRPr="00000000">
              <w:rPr>
                <w:rtl w:val="0"/>
              </w:rPr>
              <w:t xml:space="preserve">Full text 1: https://www.biorxiv.org/content/biorxiv/early/2023/08/14/2023.08.11.552752.full.pdf</w:t>
            </w:r>
          </w:p>
          <w:p w:rsidR="00000000" w:rsidDel="00000000" w:rsidP="00000000" w:rsidRDefault="00000000" w:rsidRPr="00000000" w14:paraId="000000A0">
            <w:pPr>
              <w:rPr/>
            </w:pPr>
            <w:r w:rsidDel="00000000" w:rsidR="00000000" w:rsidRPr="00000000">
              <w:rPr>
                <w:rtl w:val="0"/>
              </w:rPr>
              <w:t xml:space="preserve">Controller-registered target occurrence locator(s): occ-0001 (document_79d3810f985d5821fe1d.txt:p-0003); occ-0002 (document_79d3810f985d5821fe1d.txt:p-0005); occ-0003 (document_79d3810f985d5821fe1d.txt:p-0005); occ-0004 (document_79d3810f985d5821fe1d.txt:p-0034)</w:t>
            </w:r>
          </w:p>
        </w:tc>
        <w:tc>
          <w:tcPr>
            <w:vAlign w:val="top"/>
          </w:tcPr>
          <w:p w:rsidR="00000000" w:rsidDel="00000000" w:rsidP="00000000" w:rsidRDefault="00000000" w:rsidRPr="00000000" w14:paraId="000000A1">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A9">
            <w:pPr>
              <w:rPr/>
            </w:pPr>
            <w:r w:rsidDel="00000000" w:rsidR="00000000" w:rsidRPr="00000000">
              <w:rPr>
                <w:rFonts w:ascii="Merriweather" w:cs="Merriweather" w:eastAsia="Merriweather" w:hAnsi="Merriweather"/>
                <w:color w:val="2a2a2a"/>
                <w:sz w:val="23"/>
                <w:szCs w:val="23"/>
                <w:rtl w:val="0"/>
              </w:rPr>
              <w:t xml:space="preserve">Previously, scGEN has shown that vector arithmetics on latent space can predict gene signatures of unseen cell types in different species in the lps-stimulated macrophage dataset [</w:t>
            </w:r>
            <w:r w:rsidDel="00000000" w:rsidR="00000000" w:rsidRPr="00000000">
              <w:rPr>
                <w:rFonts w:ascii="Merriweather" w:cs="Merriweather" w:eastAsia="Merriweather" w:hAnsi="Merriweather"/>
                <w:color w:val="006fb7"/>
                <w:sz w:val="23"/>
                <w:szCs w:val="23"/>
                <w:u w:val="single"/>
                <w:rtl w:val="0"/>
              </w:rPr>
              <w:t xml:space="preserve">35</w:t>
            </w:r>
            <w:r w:rsidDel="00000000" w:rsidR="00000000" w:rsidRPr="00000000">
              <w:rPr>
                <w:rFonts w:ascii="Merriweather" w:cs="Merriweather" w:eastAsia="Merriweather" w:hAnsi="Merriweather"/>
                <w:color w:val="2a2a2a"/>
                <w:sz w:val="23"/>
                <w:szCs w:val="23"/>
                <w:rtl w:val="0"/>
              </w:rPr>
              <w:t xml:space="preserve">]. Likewise, we analyzed SATL on the same dataset. The stimulation dataset has labels about experimental conditions instead of cell types. Training and testing are done in the same procedure as other single-cell datasets. There are four species and each species has four labels, unst, lps2, lps4 and lps6. Compared to the cross-species analysis of the original work, where only 2336 genes were investigated [</w:t>
            </w:r>
            <w:r w:rsidDel="00000000" w:rsidR="00000000" w:rsidRPr="00000000">
              <w:rPr>
                <w:rFonts w:ascii="Merriweather" w:cs="Merriweather" w:eastAsia="Merriweather" w:hAnsi="Merriweather"/>
                <w:color w:val="006fb7"/>
                <w:sz w:val="23"/>
                <w:szCs w:val="23"/>
                <w:u w:val="single"/>
                <w:rtl w:val="0"/>
              </w:rPr>
              <w:t xml:space="preserve">17</w:t>
            </w:r>
            <w:r w:rsidDel="00000000" w:rsidR="00000000" w:rsidRPr="00000000">
              <w:rPr>
                <w:rFonts w:ascii="Merriweather" w:cs="Merriweather" w:eastAsia="Merriweather" w:hAnsi="Merriweather"/>
                <w:color w:val="2a2a2a"/>
                <w:sz w:val="23"/>
                <w:szCs w:val="23"/>
                <w:rtl w:val="0"/>
              </w:rPr>
              <w:t xml:space="preserve">], and the scGEN study, where 6619 genes were investigated [</w:t>
            </w:r>
            <w:r w:rsidDel="00000000" w:rsidR="00000000" w:rsidRPr="00000000">
              <w:rPr>
                <w:rFonts w:ascii="Merriweather" w:cs="Merriweather" w:eastAsia="Merriweather" w:hAnsi="Merriweather"/>
                <w:color w:val="006fb7"/>
                <w:sz w:val="23"/>
                <w:szCs w:val="23"/>
                <w:u w:val="single"/>
                <w:rtl w:val="0"/>
              </w:rPr>
              <w:t xml:space="preserve">35</w:t>
            </w:r>
            <w:r w:rsidDel="00000000" w:rsidR="00000000" w:rsidRPr="00000000">
              <w:rPr>
                <w:rFonts w:ascii="Merriweather" w:cs="Merriweather" w:eastAsia="Merriweather" w:hAnsi="Merriweather"/>
                <w:color w:val="2a2a2a"/>
                <w:sz w:val="23"/>
                <w:szCs w:val="23"/>
                <w:rtl w:val="0"/>
              </w:rPr>
              <w:t xml:space="preserve">], our analysis can target all expressed genes from both species, see Materials and methods for details. In this analysis, analyzed genes were 10 000–13 000 genes after single-cell RNA data preprocessing (</w:t>
            </w:r>
            <w:r w:rsidDel="00000000" w:rsidR="00000000" w:rsidRPr="00000000">
              <w:rPr>
                <w:rFonts w:ascii="Merriweather" w:cs="Merriweather" w:eastAsia="Merriweather" w:hAnsi="Merriweather"/>
                <w:color w:val="006fb7"/>
                <w:sz w:val="23"/>
                <w:szCs w:val="23"/>
                <w:u w:val="single"/>
                <w:rtl w:val="0"/>
              </w:rPr>
              <w:t xml:space="preserve">Table 2</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rPr/>
            </w:pPr>
            <w:r w:rsidDel="00000000" w:rsidR="00000000" w:rsidRPr="00000000">
              <w:rPr>
                <w:b w:val="1"/>
                <w:bCs w:val="1"/>
                <w:rtl w:val="0"/>
              </w:rPr>
              <w:t xml:space="preserve">SCGEN-HV-008</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FORMAL VALIDATION</w:t>
            </w:r>
          </w:p>
        </w:tc>
        <w:tc>
          <w:tcPr>
            <w:vAlign w:val="top"/>
          </w:tcPr>
          <w:p w:rsidR="00000000" w:rsidDel="00000000" w:rsidP="00000000" w:rsidRDefault="00000000" w:rsidRPr="00000000" w14:paraId="000000AF">
            <w:pPr>
              <w:rPr/>
            </w:pPr>
            <w:r w:rsidDel="00000000" w:rsidR="00000000" w:rsidRPr="00000000">
              <w:rPr>
                <w:b w:val="1"/>
                <w:bCs w:val="1"/>
                <w:rtl w:val="0"/>
              </w:rPr>
              <w:t xml:space="preserve">Disrupted developmental signaling induces novel transcriptional states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DOI: 10.1073/pnas.2418351122</w:t>
            </w:r>
          </w:p>
          <w:p w:rsidR="00000000" w:rsidDel="00000000" w:rsidP="00000000" w:rsidRDefault="00000000" w:rsidRPr="00000000" w14:paraId="000000B1">
            <w:pPr>
              <w:rPr/>
            </w:pPr>
            <w:r w:rsidDel="00000000" w:rsidR="00000000" w:rsidRPr="00000000">
              <w:rPr>
                <w:rtl w:val="0"/>
              </w:rPr>
              <w:t xml:space="preserve">Article page: https://doi.org/10.1073/pnas.2418351122</w:t>
            </w:r>
          </w:p>
          <w:p w:rsidR="00000000" w:rsidDel="00000000" w:rsidP="00000000" w:rsidRDefault="00000000" w:rsidRPr="00000000" w14:paraId="000000B2">
            <w:pPr>
              <w:rPr/>
            </w:pPr>
            <w:r w:rsidDel="00000000" w:rsidR="00000000" w:rsidRPr="00000000">
              <w:rPr>
                <w:rtl w:val="0"/>
              </w:rPr>
              <w:t xml:space="preserve">Full text 1: https://www.biorxiv.org/content/biorxiv/early/2024/09/06/2024.09.05.610903.full.pdf</w:t>
            </w:r>
          </w:p>
          <w:p w:rsidR="00000000" w:rsidDel="00000000" w:rsidP="00000000" w:rsidRDefault="00000000" w:rsidRPr="00000000" w14:paraId="000000B3">
            <w:pPr>
              <w:rPr/>
            </w:pPr>
            <w:r w:rsidDel="00000000" w:rsidR="00000000" w:rsidRPr="00000000">
              <w:rPr>
                <w:rtl w:val="0"/>
              </w:rPr>
              <w:t xml:space="preserve">Controller-registered target occurrence locator(s): occ-0001 (document_2b8424995ee0a401da87.txt:p-0007)</w:t>
            </w:r>
          </w:p>
        </w:tc>
        <w:tc>
          <w:tcPr>
            <w:vAlign w:val="top"/>
          </w:tcPr>
          <w:p w:rsidR="00000000" w:rsidDel="00000000" w:rsidP="00000000" w:rsidRDefault="00000000" w:rsidRPr="00000000" w14:paraId="000000B4">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Supporting quote + locator:</w:t>
            </w:r>
            <w:r w:rsidDel="00000000" w:rsidR="00000000" w:rsidRPr="00000000">
              <w:rPr>
                <w:rFonts w:ascii="Arial" w:cs="Arial" w:eastAsia="Arial" w:hAnsi="Arial"/>
                <w:color w:val="262626"/>
                <w:sz w:val="27"/>
                <w:szCs w:val="27"/>
                <w:rtl w:val="0"/>
              </w:rPr>
              <w:t xml:space="preserve">Computational integration techniques can provide a unified view of all samples by embedding the measured cell states into a common phenotypic space and modeling the perturbation responses of interest, potentially separating them from confounding variation (</w:t>
            </w:r>
            <w:hyperlink r:id="rId17">
              <w:r w:rsidDel="00000000" w:rsidR="00000000" w:rsidRPr="00000000">
                <w:rPr>
                  <w:rFonts w:ascii="Arial" w:cs="Arial" w:eastAsia="Arial" w:hAnsi="Arial"/>
                  <w:color w:val="1f75b9"/>
                  <w:sz w:val="27"/>
                  <w:szCs w:val="27"/>
                  <w:rtl w:val="0"/>
                </w:rPr>
                <w:t xml:space="preserve">1</w:t>
              </w:r>
            </w:hyperlink>
            <w:r w:rsidDel="00000000" w:rsidR="00000000" w:rsidRPr="00000000">
              <w:rPr>
                <w:rFonts w:ascii="Arial" w:cs="Arial" w:eastAsia="Arial" w:hAnsi="Arial"/>
                <w:color w:val="262626"/>
                <w:sz w:val="27"/>
                <w:szCs w:val="27"/>
                <w:rtl w:val="0"/>
              </w:rPr>
              <w:t xml:space="preserve">–</w:t>
            </w:r>
            <w:hyperlink r:id="rId18">
              <w:r w:rsidDel="00000000" w:rsidR="00000000" w:rsidRPr="00000000">
                <w:rPr>
                  <w:rFonts w:ascii="Arial" w:cs="Arial" w:eastAsia="Arial" w:hAnsi="Arial"/>
                  <w:color w:val="1f75b9"/>
                  <w:sz w:val="27"/>
                  <w:szCs w:val="27"/>
                  <w:rtl w:val="0"/>
                </w:rPr>
                <w:t xml:space="preserve">5</w:t>
              </w:r>
            </w:hyperlink>
            <w:r w:rsidDel="00000000" w:rsidR="00000000" w:rsidRPr="00000000">
              <w:rPr>
                <w:rFonts w:ascii="Arial" w:cs="Arial" w:eastAsia="Arial" w:hAnsi="Arial"/>
                <w:color w:val="262626"/>
                <w:sz w:val="27"/>
                <w:szCs w:val="27"/>
                <w:rtl w:val="0"/>
              </w:rPr>
              <w:t xml:space="preserve">). </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pPr>
            <w:r w:rsidDel="00000000" w:rsidR="00000000" w:rsidRPr="00000000">
              <w:rPr>
                <w:b w:val="1"/>
                <w:bCs w:val="1"/>
                <w:rtl w:val="0"/>
              </w:rPr>
              <w:t xml:space="preserve">SCGEN-HV-028</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FORMAL VALIDATION</w:t>
            </w:r>
          </w:p>
        </w:tc>
        <w:tc>
          <w:tcPr>
            <w:vAlign w:val="top"/>
          </w:tcPr>
          <w:p w:rsidR="00000000" w:rsidDel="00000000" w:rsidP="00000000" w:rsidRDefault="00000000" w:rsidRPr="00000000" w14:paraId="000000C2">
            <w:pPr>
              <w:rPr/>
            </w:pPr>
            <w:r w:rsidDel="00000000" w:rsidR="00000000" w:rsidRPr="00000000">
              <w:rPr>
                <w:b w:val="1"/>
                <w:bCs w:val="1"/>
                <w:rtl w:val="0"/>
              </w:rPr>
              <w:t xml:space="preserve">Causal Imputation via Synthetic Interventions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DOI: 10.48550/arxiv.2011.03127</w:t>
            </w:r>
          </w:p>
          <w:p w:rsidR="00000000" w:rsidDel="00000000" w:rsidP="00000000" w:rsidRDefault="00000000" w:rsidRPr="00000000" w14:paraId="000000C4">
            <w:pPr>
              <w:rPr/>
            </w:pPr>
            <w:r w:rsidDel="00000000" w:rsidR="00000000" w:rsidRPr="00000000">
              <w:rPr>
                <w:rtl w:val="0"/>
              </w:rPr>
              <w:t xml:space="preserve">Article page: https://doi.org/10.48550/arxiv.2011.03127</w:t>
            </w:r>
          </w:p>
          <w:p w:rsidR="00000000" w:rsidDel="00000000" w:rsidP="00000000" w:rsidRDefault="00000000" w:rsidRPr="00000000" w14:paraId="000000C5">
            <w:pPr>
              <w:rPr/>
            </w:pPr>
            <w:r w:rsidDel="00000000" w:rsidR="00000000" w:rsidRPr="00000000">
              <w:rPr>
                <w:rtl w:val="0"/>
              </w:rPr>
              <w:t xml:space="preserve">Full text 1: https://arxiv.org/pdf/2011.03127</w:t>
            </w:r>
          </w:p>
          <w:p w:rsidR="00000000" w:rsidDel="00000000" w:rsidP="00000000" w:rsidRDefault="00000000" w:rsidRPr="00000000" w14:paraId="000000C6">
            <w:pPr>
              <w:rPr/>
            </w:pPr>
            <w:r w:rsidDel="00000000" w:rsidR="00000000" w:rsidRPr="00000000">
              <w:rPr>
                <w:rtl w:val="0"/>
              </w:rPr>
              <w:t xml:space="preserve">Controller-registered target occurrence locator(s): occ-0001 (document_dc94846594a0fc94a1d5.txt:p-0003); occ-0002 (document_dc94846594a0fc94a1d5.txt:p-0015)</w:t>
            </w:r>
          </w:p>
        </w:tc>
        <w:tc>
          <w:tcPr>
            <w:vAlign w:val="top"/>
          </w:tcPr>
          <w:p w:rsidR="00000000" w:rsidDel="00000000" w:rsidP="00000000" w:rsidRDefault="00000000" w:rsidRPr="00000000" w14:paraId="000000C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To overcome this limitation of the fixed effects model, Lotfollahi et al. (2019) introduced the scGen method.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rPr/>
            </w:pPr>
            <w:r w:rsidDel="00000000" w:rsidR="00000000" w:rsidRPr="00000000">
              <w:rPr>
                <w:b w:val="1"/>
                <w:bCs w:val="1"/>
                <w:rtl w:val="0"/>
              </w:rPr>
              <w:t xml:space="preserve">SCGEN-HV-050</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FORMAL VALIDATION</w:t>
            </w:r>
          </w:p>
        </w:tc>
        <w:tc>
          <w:tcPr>
            <w:vAlign w:val="top"/>
          </w:tcPr>
          <w:p w:rsidR="00000000" w:rsidDel="00000000" w:rsidP="00000000" w:rsidRDefault="00000000" w:rsidRPr="00000000" w14:paraId="000000D5">
            <w:pPr>
              <w:rPr/>
            </w:pPr>
            <w:r w:rsidDel="00000000" w:rsidR="00000000" w:rsidRPr="00000000">
              <w:rPr>
                <w:b w:val="1"/>
                <w:bCs w:val="1"/>
                <w:rtl w:val="0"/>
              </w:rPr>
              <w:t xml:space="preserve">Deep Learning Based Models for Preimplantation Mouse and Human Development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DOI: 10.1101/2024.02.16.580649</w:t>
            </w:r>
          </w:p>
          <w:p w:rsidR="00000000" w:rsidDel="00000000" w:rsidP="00000000" w:rsidRDefault="00000000" w:rsidRPr="00000000" w14:paraId="000000D7">
            <w:pPr>
              <w:rPr/>
            </w:pPr>
            <w:r w:rsidDel="00000000" w:rsidR="00000000" w:rsidRPr="00000000">
              <w:rPr>
                <w:rtl w:val="0"/>
              </w:rPr>
              <w:t xml:space="preserve">Article page: https://doi.org/10.1101/2024.02.16.580649</w:t>
            </w:r>
          </w:p>
          <w:p w:rsidR="00000000" w:rsidDel="00000000" w:rsidP="00000000" w:rsidRDefault="00000000" w:rsidRPr="00000000" w14:paraId="000000D8">
            <w:pPr>
              <w:rPr/>
            </w:pPr>
            <w:r w:rsidDel="00000000" w:rsidR="00000000" w:rsidRPr="00000000">
              <w:rPr>
                <w:rtl w:val="0"/>
              </w:rPr>
              <w:t xml:space="preserve">Full text 1: https://www.biorxiv.org/content/biorxiv/early/2024/02/16/2024.02.16.580649.full.pdf</w:t>
            </w:r>
          </w:p>
          <w:p w:rsidR="00000000" w:rsidDel="00000000" w:rsidP="00000000" w:rsidRDefault="00000000" w:rsidRPr="00000000" w14:paraId="000000D9">
            <w:pPr>
              <w:rPr/>
            </w:pPr>
            <w:r w:rsidDel="00000000" w:rsidR="00000000" w:rsidRPr="00000000">
              <w:rPr>
                <w:rtl w:val="0"/>
              </w:rPr>
              <w:t xml:space="preserve">Controller-registered target occurrence locator(s): occ-0001 (document_9a772d5bb9f72f29304e.txt:p-0005); occ-0002 (document_9a772d5bb9f72f29304e.txt:p-0005); occ-0003 (document_9a772d5bb9f72f29304e.txt:p-0006); occ-0004 (document_9a772d5bb9f72f29304e.txt:p-0007); occ-0005 (document_9a772d5bb9f72f29304e.txt:p-0015); occ-0006 (document_9a772d5bb9f72f29304e.txt:p-0015); occ-0007 (document_9a772d5bb9f72f29304e.txt:p-0015); occ-0008 (document_9a772d5bb9f72f29304e.txt:p-0019); occ-0009 (document_9a772d5bb9f72f29304e.txt:p-0024); occ-0010 (document_9a772d5bb9f72f29304e.txt:p-0025); occ-0011 (document_9a772d5bb9f72f29304e.txt:p-0026)</w:t>
            </w:r>
          </w:p>
        </w:tc>
        <w:tc>
          <w:tcPr>
            <w:vAlign w:val="top"/>
          </w:tcPr>
          <w:p w:rsidR="00000000" w:rsidDel="00000000" w:rsidP="00000000" w:rsidRDefault="00000000" w:rsidRPr="00000000" w14:paraId="000000DA">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Method executed: no </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Based on a previous study benchmarking integration strategies for scRNA-seq datasets (Luecken et al., 129 2022), we used single-cell variational inference (scVI) (Lopez et al., 2018) and scGen (Lotfollahi et al., 2019) to 130 integrate existing datasets.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rPr/>
            </w:pPr>
            <w:r w:rsidDel="00000000" w:rsidR="00000000" w:rsidRPr="00000000">
              <w:rPr>
                <w:b w:val="1"/>
                <w:bCs w:val="1"/>
                <w:rtl w:val="0"/>
              </w:rPr>
              <w:t xml:space="preserve">SCGEN-HV-017</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FORMAL VALIDATION</w:t>
            </w:r>
          </w:p>
        </w:tc>
        <w:tc>
          <w:tcPr>
            <w:vAlign w:val="top"/>
          </w:tcPr>
          <w:p w:rsidR="00000000" w:rsidDel="00000000" w:rsidP="00000000" w:rsidRDefault="00000000" w:rsidRPr="00000000" w14:paraId="000000E8">
            <w:pPr>
              <w:rPr/>
            </w:pPr>
            <w:r w:rsidDel="00000000" w:rsidR="00000000" w:rsidRPr="00000000">
              <w:rPr>
                <w:b w:val="1"/>
                <w:bCs w:val="1"/>
                <w:rtl w:val="0"/>
              </w:rPr>
              <w:t xml:space="preserve">Cells of the adult human heart</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DOI: 10.1038/s41586-020-2797-4</w:t>
            </w:r>
          </w:p>
          <w:p w:rsidR="00000000" w:rsidDel="00000000" w:rsidP="00000000" w:rsidRDefault="00000000" w:rsidRPr="00000000" w14:paraId="000000EA">
            <w:pPr>
              <w:rPr/>
            </w:pPr>
            <w:r w:rsidDel="00000000" w:rsidR="00000000" w:rsidRPr="00000000">
              <w:rPr>
                <w:rtl w:val="0"/>
              </w:rPr>
              <w:t xml:space="preserve">Article page: https://doi.org/10.1038/s41586-020-2797-4</w:t>
            </w:r>
          </w:p>
          <w:p w:rsidR="00000000" w:rsidDel="00000000" w:rsidP="00000000" w:rsidRDefault="00000000" w:rsidRPr="00000000" w14:paraId="000000EB">
            <w:pPr>
              <w:rPr/>
            </w:pPr>
            <w:r w:rsidDel="00000000" w:rsidR="00000000" w:rsidRPr="00000000">
              <w:rPr>
                <w:rtl w:val="0"/>
              </w:rPr>
              <w:t xml:space="preserve">Full text 1: https://www.nature.com/articles/s41586-020-2797-4.pdf</w:t>
            </w:r>
          </w:p>
          <w:p w:rsidR="00000000" w:rsidDel="00000000" w:rsidP="00000000" w:rsidRDefault="00000000" w:rsidRPr="00000000" w14:paraId="000000EC">
            <w:pPr>
              <w:rPr/>
            </w:pPr>
            <w:r w:rsidDel="00000000" w:rsidR="00000000" w:rsidRPr="00000000">
              <w:rPr>
                <w:rtl w:val="0"/>
              </w:rPr>
              <w:t xml:space="preserve">Controller-registered target occurrence locator(s): occ-0001 (document_8fcb457aeb36ed9b0ec0.txt:p-0009); occ-0002 (document_8fcb457aeb36ed9b0ec0.txt:p-0012); occ-0003 (document_8fcb457aeb36ed9b0ec0.txt:p-0032)</w:t>
            </w:r>
          </w:p>
        </w:tc>
        <w:tc>
          <w:tcPr>
            <w:vAlign w:val="top"/>
          </w:tcPr>
          <w:p w:rsidR="00000000" w:rsidDel="00000000" w:rsidP="00000000" w:rsidRDefault="00000000" w:rsidRPr="00000000" w14:paraId="000000E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Primary use: Apply to Biology data</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F5">
            <w:pPr>
              <w:rPr/>
            </w:pPr>
            <w:r w:rsidDel="00000000" w:rsidR="00000000" w:rsidRPr="00000000">
              <w:rPr>
                <w:color w:val="222222"/>
                <w:sz w:val="27"/>
                <w:szCs w:val="27"/>
                <w:rtl w:val="0"/>
              </w:rPr>
              <w:t xml:space="preserve">Batches were aligned using the batch_correction function from the scGen variational autoencoder</w:t>
            </w:r>
            <w:hyperlink r:id="rId19">
              <w:r w:rsidDel="00000000" w:rsidR="00000000" w:rsidRPr="00000000">
                <w:rPr>
                  <w:color w:val="025e8d"/>
                  <w:sz w:val="34"/>
                  <w:szCs w:val="34"/>
                  <w:u w:val="single"/>
                  <w:vertAlign w:val="superscript"/>
                  <w:rtl w:val="0"/>
                </w:rPr>
                <w:t xml:space="preserve">81</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rPr/>
            </w:pPr>
            <w:r w:rsidDel="00000000" w:rsidR="00000000" w:rsidRPr="00000000">
              <w:rPr>
                <w:b w:val="1"/>
                <w:bCs w:val="1"/>
                <w:rtl w:val="0"/>
              </w:rPr>
              <w:t xml:space="preserve">SCGEN-HV-022</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FORMAL VALIDATION</w:t>
            </w:r>
          </w:p>
        </w:tc>
        <w:tc>
          <w:tcPr>
            <w:vAlign w:val="top"/>
          </w:tcPr>
          <w:p w:rsidR="00000000" w:rsidDel="00000000" w:rsidP="00000000" w:rsidRDefault="00000000" w:rsidRPr="00000000" w14:paraId="000000FB">
            <w:pPr>
              <w:rPr/>
            </w:pPr>
            <w:r w:rsidDel="00000000" w:rsidR="00000000" w:rsidRPr="00000000">
              <w:rPr>
                <w:b w:val="1"/>
                <w:bCs w:val="1"/>
                <w:rtl w:val="0"/>
              </w:rPr>
              <w:t xml:space="preserve">Application and prospects of single-cell and spatial omics technologies in woody plants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DOI: 10.48130/fr-2023-0027</w:t>
            </w:r>
          </w:p>
          <w:p w:rsidR="00000000" w:rsidDel="00000000" w:rsidP="00000000" w:rsidRDefault="00000000" w:rsidRPr="00000000" w14:paraId="000000FD">
            <w:pPr>
              <w:rPr/>
            </w:pPr>
            <w:r w:rsidDel="00000000" w:rsidR="00000000" w:rsidRPr="00000000">
              <w:rPr>
                <w:rtl w:val="0"/>
              </w:rPr>
              <w:t xml:space="preserve">Article page: https://doi.org/10.48130/fr-2023-0027</w:t>
            </w:r>
          </w:p>
          <w:p w:rsidR="00000000" w:rsidDel="00000000" w:rsidP="00000000" w:rsidRDefault="00000000" w:rsidRPr="00000000" w14:paraId="000000FE">
            <w:pPr>
              <w:rPr/>
            </w:pPr>
            <w:r w:rsidDel="00000000" w:rsidR="00000000" w:rsidRPr="00000000">
              <w:rPr>
                <w:rtl w:val="0"/>
              </w:rPr>
              <w:t xml:space="preserve">Full text 1: https://www.maxapress.com/data/article/forres/preview/pdf/FR-2023-0027.pdf</w:t>
            </w:r>
          </w:p>
          <w:p w:rsidR="00000000" w:rsidDel="00000000" w:rsidP="00000000" w:rsidRDefault="00000000" w:rsidRPr="00000000" w14:paraId="000000FF">
            <w:pPr>
              <w:rPr/>
            </w:pPr>
            <w:r w:rsidDel="00000000" w:rsidR="00000000" w:rsidRPr="00000000">
              <w:rPr>
                <w:rtl w:val="0"/>
              </w:rPr>
              <w:t xml:space="preserve">Controller-registered target occurrence locator(s): occ-0001 (document_4f75272e99730f259da1.txt:p-0008); occ-0002 (document_4f75272e99730f259da1.txt:p-0037)</w:t>
            </w:r>
          </w:p>
        </w:tc>
        <w:tc>
          <w:tcPr>
            <w:vAlign w:val="top"/>
          </w:tcPr>
          <w:p w:rsidR="00000000" w:rsidDel="00000000" w:rsidP="00000000" w:rsidRDefault="00000000" w:rsidRPr="00000000" w14:paraId="0000010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w:cs="Arial" w:eastAsia="Arial" w:hAnsi="Arial"/>
                <w:color w:val="222222"/>
                <w:sz w:val="27"/>
                <w:szCs w:val="27"/>
                <w:rtl w:val="0"/>
              </w:rPr>
              <w:t xml:space="preserve">For comprehensive analyses and comparisons, it is often necessary to integrate data from different samples or experimental batches, which can be accomplished by software such as Harmony</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006699"/>
                <w:sz w:val="34"/>
                <w:szCs w:val="34"/>
                <w:vertAlign w:val="superscript"/>
                <w:rtl w:val="0"/>
              </w:rPr>
              <w:t xml:space="preserve">53</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222222"/>
                <w:sz w:val="27"/>
                <w:szCs w:val="27"/>
                <w:rtl w:val="0"/>
              </w:rPr>
              <w:t xml:space="preserve">, LIGER</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006699"/>
                <w:sz w:val="34"/>
                <w:szCs w:val="34"/>
                <w:vertAlign w:val="superscript"/>
                <w:rtl w:val="0"/>
              </w:rPr>
              <w:t xml:space="preserve">54</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222222"/>
                <w:sz w:val="27"/>
                <w:szCs w:val="27"/>
                <w:rtl w:val="0"/>
              </w:rPr>
              <w:t xml:space="preserve">, scMerge</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006699"/>
                <w:sz w:val="34"/>
                <w:szCs w:val="34"/>
                <w:vertAlign w:val="superscript"/>
                <w:rtl w:val="0"/>
              </w:rPr>
              <w:t xml:space="preserve">55</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222222"/>
                <w:sz w:val="27"/>
                <w:szCs w:val="27"/>
                <w:rtl w:val="0"/>
              </w:rPr>
              <w:t xml:space="preserve">, scGen</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006699"/>
                <w:sz w:val="34"/>
                <w:szCs w:val="34"/>
                <w:vertAlign w:val="superscript"/>
                <w:rtl w:val="0"/>
              </w:rPr>
              <w:t xml:space="preserve">56</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222222"/>
                <w:sz w:val="27"/>
                <w:szCs w:val="27"/>
                <w:rtl w:val="0"/>
              </w:rPr>
              <w:t xml:space="preserve">, and Seurat3</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006699"/>
                <w:sz w:val="34"/>
                <w:szCs w:val="34"/>
                <w:vertAlign w:val="superscript"/>
                <w:rtl w:val="0"/>
              </w:rPr>
              <w:t xml:space="preserve">48</w:t>
            </w:r>
            <w:r w:rsidDel="00000000" w:rsidR="00000000" w:rsidRPr="00000000">
              <w:rPr>
                <w:rFonts w:ascii="Arial" w:cs="Arial" w:eastAsia="Arial" w:hAnsi="Arial"/>
                <w:color w:val="222222"/>
                <w:sz w:val="34"/>
                <w:szCs w:val="34"/>
                <w:vertAlign w:val="superscript"/>
                <w:rtl w:val="0"/>
              </w:rPr>
              <w:t xml:space="preserve">]</w:t>
            </w:r>
            <w:r w:rsidDel="00000000" w:rsidR="00000000" w:rsidRPr="00000000">
              <w:rPr>
                <w:rFonts w:ascii="Arial" w:cs="Arial" w:eastAsia="Arial" w:hAnsi="Arial"/>
                <w:color w:val="222222"/>
                <w:sz w:val="27"/>
                <w:szCs w:val="27"/>
                <w:rtl w:val="0"/>
              </w:rPr>
              <w:t xml:space="preserve">. </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b w:val="1"/>
                <w:bCs w:val="1"/>
                <w:rtl w:val="0"/>
              </w:rPr>
              <w:t xml:space="preserve">SCGEN-HV-027</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FORMAL VALIDATION</w:t>
            </w:r>
          </w:p>
        </w:tc>
        <w:tc>
          <w:tcPr>
            <w:vAlign w:val="top"/>
          </w:tcPr>
          <w:p w:rsidR="00000000" w:rsidDel="00000000" w:rsidP="00000000" w:rsidRDefault="00000000" w:rsidRPr="00000000" w14:paraId="0000010E">
            <w:pPr>
              <w:rPr/>
            </w:pPr>
            <w:r w:rsidDel="00000000" w:rsidR="00000000" w:rsidRPr="00000000">
              <w:rPr>
                <w:b w:val="1"/>
                <w:bCs w:val="1"/>
                <w:rtl w:val="0"/>
              </w:rPr>
              <w:t xml:space="preserve">Single-cell RNA-seq reveals spatially restricted multicellular fibrotic niches during lung fibrosis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DOI: 10.1101/569855</w:t>
            </w:r>
          </w:p>
          <w:p w:rsidR="00000000" w:rsidDel="00000000" w:rsidP="00000000" w:rsidRDefault="00000000" w:rsidRPr="00000000" w14:paraId="00000110">
            <w:pPr>
              <w:rPr/>
            </w:pPr>
            <w:r w:rsidDel="00000000" w:rsidR="00000000" w:rsidRPr="00000000">
              <w:rPr>
                <w:rtl w:val="0"/>
              </w:rPr>
              <w:t xml:space="preserve">Article page: https://doi.org/10.1101/569855</w:t>
            </w:r>
          </w:p>
          <w:p w:rsidR="00000000" w:rsidDel="00000000" w:rsidP="00000000" w:rsidRDefault="00000000" w:rsidRPr="00000000" w14:paraId="00000111">
            <w:pPr>
              <w:rPr/>
            </w:pPr>
            <w:r w:rsidDel="00000000" w:rsidR="00000000" w:rsidRPr="00000000">
              <w:rPr>
                <w:rtl w:val="0"/>
              </w:rPr>
              <w:t xml:space="preserve">Full text 1: https://www.biorxiv.org/content/biorxiv/early/2019/03/06/569855.full.pdf</w:t>
            </w:r>
          </w:p>
          <w:p w:rsidR="00000000" w:rsidDel="00000000" w:rsidP="00000000" w:rsidRDefault="00000000" w:rsidRPr="00000000" w14:paraId="00000112">
            <w:pPr>
              <w:rPr/>
            </w:pPr>
            <w:r w:rsidDel="00000000" w:rsidR="00000000" w:rsidRPr="00000000">
              <w:rPr>
                <w:rtl w:val="0"/>
              </w:rPr>
              <w:t xml:space="preserve">No controller-registered target occurrence; independently audit citation location and evidence coverage.</w:t>
            </w:r>
          </w:p>
        </w:tc>
        <w:tc>
          <w:tcPr>
            <w:vAlign w:val="top"/>
          </w:tcPr>
          <w:p w:rsidR="00000000" w:rsidDel="00000000" w:rsidP="00000000" w:rsidRDefault="00000000" w:rsidRPr="00000000" w14:paraId="0000011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sz w:val="24"/>
                <w:szCs w:val="24"/>
                <w:rtl w:val="0"/>
              </w:rPr>
              <w:t xml:space="preserve">Computational consolidation of single-cell RNA sequencing datasets generated in other models of fibrosis is a promising approach to generate hypotheses with respect to fibrosis pathogenesis that can be tested with causal genetic or pharmacological interventions [</w:t>
            </w:r>
            <w:hyperlink r:id="rId20">
              <w:r w:rsidDel="00000000" w:rsidR="00000000" w:rsidRPr="00000000">
                <w:rPr>
                  <w:rFonts w:ascii="Arial" w:cs="Arial" w:eastAsia="Arial" w:hAnsi="Arial"/>
                  <w:color w:val="0563c1"/>
                  <w:sz w:val="24"/>
                  <w:szCs w:val="24"/>
                  <w:rtl w:val="0"/>
                </w:rPr>
                <w:t xml:space="preserve">39</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pPr>
            <w:r w:rsidDel="00000000" w:rsidR="00000000" w:rsidRPr="00000000">
              <w:rPr>
                <w:b w:val="1"/>
                <w:bCs w:val="1"/>
                <w:rtl w:val="0"/>
              </w:rPr>
              <w:t xml:space="preserve">SCGEN-HV-047</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FORMAL VALIDATION</w:t>
            </w:r>
          </w:p>
        </w:tc>
        <w:tc>
          <w:tcPr>
            <w:vAlign w:val="top"/>
          </w:tcPr>
          <w:p w:rsidR="00000000" w:rsidDel="00000000" w:rsidP="00000000" w:rsidRDefault="00000000" w:rsidRPr="00000000" w14:paraId="00000121">
            <w:pPr>
              <w:rPr/>
            </w:pPr>
            <w:r w:rsidDel="00000000" w:rsidR="00000000" w:rsidRPr="00000000">
              <w:rPr>
                <w:b w:val="1"/>
                <w:bCs w:val="1"/>
                <w:rtl w:val="0"/>
              </w:rPr>
              <w:t xml:space="preserve">Clifti-GPT: privacy-preserving federated fine-tuning and transferable inference of foundation models on clinical single-cell data</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DOI: 10.1186/s13040-026-00582-w</w:t>
            </w:r>
          </w:p>
          <w:p w:rsidR="00000000" w:rsidDel="00000000" w:rsidP="00000000" w:rsidRDefault="00000000" w:rsidRPr="00000000" w14:paraId="00000123">
            <w:pPr>
              <w:rPr/>
            </w:pPr>
            <w:r w:rsidDel="00000000" w:rsidR="00000000" w:rsidRPr="00000000">
              <w:rPr>
                <w:rtl w:val="0"/>
              </w:rPr>
              <w:t xml:space="preserve">Article page: https://doi.org/10.1186/s13040-026-00582-w</w:t>
            </w:r>
          </w:p>
          <w:p w:rsidR="00000000" w:rsidDel="00000000" w:rsidP="00000000" w:rsidRDefault="00000000" w:rsidRPr="00000000" w14:paraId="00000124">
            <w:pPr>
              <w:rPr/>
            </w:pPr>
            <w:r w:rsidDel="00000000" w:rsidR="00000000" w:rsidRPr="00000000">
              <w:rPr>
                <w:rtl w:val="0"/>
              </w:rPr>
              <w:t xml:space="preserve">Full text 1: https://link.springer.com/content/pdf/10.1186/s13040-026-00582-w.pdf</w:t>
            </w:r>
          </w:p>
          <w:p w:rsidR="00000000" w:rsidDel="00000000" w:rsidP="00000000" w:rsidRDefault="00000000" w:rsidRPr="00000000" w14:paraId="00000125">
            <w:pPr>
              <w:rPr/>
            </w:pPr>
            <w:r w:rsidDel="00000000" w:rsidR="00000000" w:rsidRPr="00000000">
              <w:rPr>
                <w:rtl w:val="0"/>
              </w:rPr>
              <w:t xml:space="preserve">Controller-registered target occurrence locator(s): occ-0001 (document_230f106da00218449171.txt:p-0017); occ-0002 (document_230f106da00218449171.txt:p-0017); occ-0003 (document_230f106da00218449171.txt:p-0025); occ-0004 (document_230f106da00218449171.txt:p-0030); occ-0005 (document_230f106da00218449171.txt:p-0030); occ-0006 (document_230f106da00218449171.txt:p-0036); occ-0007 (document_230f106da00218449171.txt:p-0036); occ-0008 (document_230f106da00218449171.txt:p-0036)</w:t>
            </w:r>
          </w:p>
        </w:tc>
        <w:tc>
          <w:tcPr>
            <w:vAlign w:val="top"/>
          </w:tcPr>
          <w:p w:rsidR="00000000" w:rsidDel="00000000" w:rsidP="00000000" w:rsidRDefault="00000000" w:rsidRPr="00000000" w14:paraId="00000126">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Primary use: Apply to Biology</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2E">
            <w:pPr>
              <w:rPr/>
            </w:pPr>
            <w:r w:rsidDel="00000000" w:rsidR="00000000" w:rsidRPr="00000000">
              <w:rPr>
                <w:rFonts w:ascii="Merriweather" w:cs="Merriweather" w:eastAsia="Merriweather" w:hAnsi="Merriweather"/>
                <w:color w:val="222222"/>
                <w:sz w:val="27"/>
                <w:szCs w:val="27"/>
                <w:rtl w:val="0"/>
              </w:rPr>
              <w:t xml:space="preserve">We applied scGen with default parameters (see Methods) to correct for batch effects, considering all nine batches in the dataset. </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pPr>
            <w:r w:rsidDel="00000000" w:rsidR="00000000" w:rsidRPr="00000000">
              <w:rPr>
                <w:b w:val="1"/>
                <w:bCs w:val="1"/>
                <w:rtl w:val="0"/>
              </w:rPr>
              <w:t xml:space="preserve">SCGEN-HV-037</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FORMAL VALIDATION</w:t>
            </w:r>
          </w:p>
        </w:tc>
        <w:tc>
          <w:tcPr>
            <w:vAlign w:val="top"/>
          </w:tcPr>
          <w:p w:rsidR="00000000" w:rsidDel="00000000" w:rsidP="00000000" w:rsidRDefault="00000000" w:rsidRPr="00000000" w14:paraId="00000134">
            <w:pPr>
              <w:rPr/>
            </w:pPr>
            <w:r w:rsidDel="00000000" w:rsidR="00000000" w:rsidRPr="00000000">
              <w:rPr>
                <w:b w:val="1"/>
                <w:bCs w:val="1"/>
                <w:rtl w:val="0"/>
              </w:rPr>
              <w:t xml:space="preserve">Variational autoencoders learn universal latent representations of metabolomics data</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DOI: 10.1101/2021.01.14.426721</w:t>
            </w:r>
          </w:p>
          <w:p w:rsidR="00000000" w:rsidDel="00000000" w:rsidP="00000000" w:rsidRDefault="00000000" w:rsidRPr="00000000" w14:paraId="00000136">
            <w:pPr>
              <w:rPr/>
            </w:pPr>
            <w:r w:rsidDel="00000000" w:rsidR="00000000" w:rsidRPr="00000000">
              <w:rPr>
                <w:rtl w:val="0"/>
              </w:rPr>
              <w:t xml:space="preserve">Article page: https://doi.org/10.1101/2021.01.14.426721</w:t>
            </w:r>
          </w:p>
          <w:p w:rsidR="00000000" w:rsidDel="00000000" w:rsidP="00000000" w:rsidRDefault="00000000" w:rsidRPr="00000000" w14:paraId="00000137">
            <w:pPr>
              <w:rPr/>
            </w:pPr>
            <w:r w:rsidDel="00000000" w:rsidR="00000000" w:rsidRPr="00000000">
              <w:rPr>
                <w:rtl w:val="0"/>
              </w:rPr>
              <w:t xml:space="preserve">Full text 1: https://www.biorxiv.org/content/biorxiv/early/2021/02/18/2021.01.14.426721.full.pdf</w:t>
            </w:r>
          </w:p>
          <w:p w:rsidR="00000000" w:rsidDel="00000000" w:rsidP="00000000" w:rsidRDefault="00000000" w:rsidRPr="00000000" w14:paraId="00000138">
            <w:pPr>
              <w:rPr/>
            </w:pPr>
            <w:r w:rsidDel="00000000" w:rsidR="00000000" w:rsidRPr="00000000">
              <w:rPr>
                <w:rtl w:val="0"/>
              </w:rPr>
              <w:t xml:space="preserve">Controller-registered target occurrence locator(s): occ-0001 (document_cefac28e16cb32969c7c.txt:p-0054)</w:t>
            </w:r>
          </w:p>
        </w:tc>
        <w:tc>
          <w:tcPr>
            <w:vAlign w:val="top"/>
          </w:tcPr>
          <w:p w:rsidR="00000000" w:rsidDel="00000000" w:rsidP="00000000" w:rsidRDefault="00000000" w:rsidRPr="00000000" w14:paraId="00000139">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Primary use:</w:t>
            </w: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Biological insight: Mention only</w:t>
            </w: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VAE architecture has, for example, proven effective for predicting cell-level response to infection in transcriptomic data not available during training, and predicting drug response from gene expression data where drug response information is sparse19–22.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rPr/>
            </w:pPr>
            <w:r w:rsidDel="00000000" w:rsidR="00000000" w:rsidRPr="00000000">
              <w:rPr>
                <w:b w:val="1"/>
                <w:bCs w:val="1"/>
                <w:rtl w:val="0"/>
              </w:rPr>
              <w:t xml:space="preserve">SCGEN-HV-048</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FORMAL VALIDATION</w:t>
            </w:r>
          </w:p>
        </w:tc>
        <w:tc>
          <w:tcPr>
            <w:vAlign w:val="top"/>
          </w:tcPr>
          <w:p w:rsidR="00000000" w:rsidDel="00000000" w:rsidP="00000000" w:rsidRDefault="00000000" w:rsidRPr="00000000" w14:paraId="00000147">
            <w:pPr>
              <w:rPr/>
            </w:pPr>
            <w:r w:rsidDel="00000000" w:rsidR="00000000" w:rsidRPr="00000000">
              <w:rPr>
                <w:b w:val="1"/>
                <w:bCs w:val="1"/>
                <w:rtl w:val="0"/>
              </w:rPr>
              <w:t xml:space="preserve">D-SPIN constructs gene regulatory network models from multiplexed scRNA-seq data revealing organizing principles of cellular perturbation response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DOI: 10.1101/2023.04.19.537364</w:t>
            </w:r>
          </w:p>
          <w:p w:rsidR="00000000" w:rsidDel="00000000" w:rsidP="00000000" w:rsidRDefault="00000000" w:rsidRPr="00000000" w14:paraId="00000149">
            <w:pPr>
              <w:rPr/>
            </w:pPr>
            <w:r w:rsidDel="00000000" w:rsidR="00000000" w:rsidRPr="00000000">
              <w:rPr>
                <w:rtl w:val="0"/>
              </w:rPr>
              <w:t xml:space="preserve">Article page: https://doi.org/10.1101/2023.04.19.537364</w:t>
            </w:r>
          </w:p>
          <w:p w:rsidR="00000000" w:rsidDel="00000000" w:rsidP="00000000" w:rsidRDefault="00000000" w:rsidRPr="00000000" w14:paraId="0000014A">
            <w:pPr>
              <w:rPr/>
            </w:pPr>
            <w:r w:rsidDel="00000000" w:rsidR="00000000" w:rsidRPr="00000000">
              <w:rPr>
                <w:rtl w:val="0"/>
              </w:rPr>
              <w:t xml:space="preserve">Full text 1: https://www.biorxiv.org/content/biorxiv/early/2023/05/20/2023.04.19.537364.full.pdf</w:t>
            </w:r>
          </w:p>
          <w:p w:rsidR="00000000" w:rsidDel="00000000" w:rsidP="00000000" w:rsidRDefault="00000000" w:rsidRPr="00000000" w14:paraId="0000014B">
            <w:pPr>
              <w:rPr/>
            </w:pPr>
            <w:r w:rsidDel="00000000" w:rsidR="00000000" w:rsidRPr="00000000">
              <w:rPr>
                <w:rtl w:val="0"/>
              </w:rPr>
              <w:t xml:space="preserve">No controller-registered target occurrence; independently audit citation location and evidence coverage.</w:t>
            </w:r>
          </w:p>
        </w:tc>
        <w:tc>
          <w:tcPr>
            <w:vAlign w:val="top"/>
          </w:tcPr>
          <w:p w:rsidR="00000000" w:rsidDel="00000000" w:rsidP="00000000" w:rsidRDefault="00000000" w:rsidRPr="00000000" w14:paraId="0000014C">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The inclusion of higher-order multi-body interactions or concentration-dependent regulatory responses would enhance accuracy and predictive capabilities [</w:t>
            </w:r>
            <w:hyperlink r:id="rId21">
              <w:r w:rsidDel="00000000" w:rsidR="00000000" w:rsidRPr="00000000">
                <w:rPr>
                  <w:rFonts w:ascii="Arial" w:cs="Arial" w:eastAsia="Arial" w:hAnsi="Arial"/>
                  <w:b w:val="1"/>
                  <w:bCs w:val="1"/>
                  <w:color w:val="0062a0"/>
                  <w:sz w:val="22"/>
                  <w:szCs w:val="22"/>
                  <w:rtl w:val="0"/>
                </w:rPr>
                <w:t xml:space="preserve">114</w:t>
              </w:r>
            </w:hyperlink>
            <w:r w:rsidDel="00000000" w:rsidR="00000000" w:rsidRPr="00000000">
              <w:rPr>
                <w:rFonts w:ascii="Arial" w:cs="Arial" w:eastAsia="Arial" w:hAnsi="Arial"/>
                <w:sz w:val="22"/>
                <w:szCs w:val="22"/>
                <w:rtl w:val="0"/>
              </w:rPr>
              <w:t xml:space="preserve">, </w:t>
            </w:r>
            <w:hyperlink r:id="rId22">
              <w:r w:rsidDel="00000000" w:rsidR="00000000" w:rsidRPr="00000000">
                <w:rPr>
                  <w:rFonts w:ascii="Arial" w:cs="Arial" w:eastAsia="Arial" w:hAnsi="Arial"/>
                  <w:b w:val="1"/>
                  <w:bCs w:val="1"/>
                  <w:color w:val="0062a0"/>
                  <w:sz w:val="22"/>
                  <w:szCs w:val="22"/>
                  <w:rtl w:val="0"/>
                </w:rPr>
                <w:t xml:space="preserve">115</w:t>
              </w:r>
            </w:hyperlink>
            <w:r w:rsidDel="00000000" w:rsidR="00000000" w:rsidRPr="00000000">
              <w:rPr>
                <w:rFonts w:ascii="Arial" w:cs="Arial" w:eastAsia="Arial" w:hAnsi="Arial"/>
                <w:sz w:val="22"/>
                <w:szCs w:val="22"/>
                <w:rtl w:val="0"/>
              </w:rPr>
              <w:t xml:space="preserve">, </w:t>
            </w:r>
            <w:hyperlink r:id="rId23">
              <w:r w:rsidDel="00000000" w:rsidR="00000000" w:rsidRPr="00000000">
                <w:rPr>
                  <w:rFonts w:ascii="Arial" w:cs="Arial" w:eastAsia="Arial" w:hAnsi="Arial"/>
                  <w:b w:val="1"/>
                  <w:bCs w:val="1"/>
                  <w:color w:val="0062a0"/>
                  <w:sz w:val="22"/>
                  <w:szCs w:val="22"/>
                  <w:rtl w:val="0"/>
                </w:rPr>
                <w:t xml:space="preserve">116</w:t>
              </w:r>
            </w:hyperlink>
            <w:r w:rsidDel="00000000" w:rsidR="00000000" w:rsidRPr="00000000">
              <w:rPr>
                <w:rFonts w:ascii="Arial" w:cs="Arial" w:eastAsia="Arial" w:hAnsi="Arial"/>
                <w:sz w:val="22"/>
                <w:szCs w:val="22"/>
                <w:rtl w:val="0"/>
              </w:rPr>
              <w:t xml:space="preserve">, </w:t>
            </w:r>
            <w:hyperlink r:id="rId24">
              <w:r w:rsidDel="00000000" w:rsidR="00000000" w:rsidRPr="00000000">
                <w:rPr>
                  <w:rFonts w:ascii="Arial" w:cs="Arial" w:eastAsia="Arial" w:hAnsi="Arial"/>
                  <w:b w:val="1"/>
                  <w:bCs w:val="1"/>
                  <w:color w:val="0062a0"/>
                  <w:sz w:val="22"/>
                  <w:szCs w:val="22"/>
                  <w:rtl w:val="0"/>
                </w:rPr>
                <w:t xml:space="preserve">117</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pPr>
            <w:r w:rsidDel="00000000" w:rsidR="00000000" w:rsidRPr="00000000">
              <w:rPr>
                <w:b w:val="1"/>
                <w:bCs w:val="1"/>
                <w:rtl w:val="0"/>
              </w:rPr>
              <w:t xml:space="preserve">SCGEN-HV-019</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FORMAL VALIDATION</w:t>
            </w:r>
          </w:p>
        </w:tc>
        <w:tc>
          <w:tcPr>
            <w:vAlign w:val="top"/>
          </w:tcPr>
          <w:p w:rsidR="00000000" w:rsidDel="00000000" w:rsidP="00000000" w:rsidRDefault="00000000" w:rsidRPr="00000000" w14:paraId="0000015A">
            <w:pPr>
              <w:rPr/>
            </w:pPr>
            <w:r w:rsidDel="00000000" w:rsidR="00000000" w:rsidRPr="00000000">
              <w:rPr>
                <w:b w:val="1"/>
                <w:bCs w:val="1"/>
                <w:rtl w:val="0"/>
              </w:rPr>
              <w:t xml:space="preserve">Shortcomings of silhouette in single-cell integration benchmarking</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DOI: 10.1038/s41587-025-02743-4</w:t>
            </w:r>
          </w:p>
          <w:p w:rsidR="00000000" w:rsidDel="00000000" w:rsidP="00000000" w:rsidRDefault="00000000" w:rsidRPr="00000000" w14:paraId="0000015C">
            <w:pPr>
              <w:rPr/>
            </w:pPr>
            <w:r w:rsidDel="00000000" w:rsidR="00000000" w:rsidRPr="00000000">
              <w:rPr>
                <w:rtl w:val="0"/>
              </w:rPr>
              <w:t xml:space="preserve">Article page: https://doi.org/10.1038/s41587-025-02743-4</w:t>
            </w:r>
          </w:p>
          <w:p w:rsidR="00000000" w:rsidDel="00000000" w:rsidP="00000000" w:rsidRDefault="00000000" w:rsidRPr="00000000" w14:paraId="0000015D">
            <w:pPr>
              <w:rPr/>
            </w:pPr>
            <w:r w:rsidDel="00000000" w:rsidR="00000000" w:rsidRPr="00000000">
              <w:rPr>
                <w:rtl w:val="0"/>
              </w:rPr>
              <w:t xml:space="preserve">Full text 1: https://www.nature.com/articles/s41587-025-02743-4.pdf</w:t>
            </w:r>
          </w:p>
          <w:p w:rsidR="00000000" w:rsidDel="00000000" w:rsidP="00000000" w:rsidRDefault="00000000" w:rsidRPr="00000000" w14:paraId="0000015E">
            <w:pPr>
              <w:rPr/>
            </w:pPr>
            <w:r w:rsidDel="00000000" w:rsidR="00000000" w:rsidRPr="00000000">
              <w:rPr>
                <w:rtl w:val="0"/>
              </w:rPr>
              <w:t xml:space="preserve">Controller-registered target occurrence locator(s): occ-0001 (document_84897ab6cd25226ee536.txt:p-0006)</w:t>
            </w:r>
          </w:p>
        </w:tc>
        <w:tc>
          <w:tcPr>
            <w:vAlign w:val="top"/>
          </w:tcPr>
          <w:p w:rsidR="00000000" w:rsidDel="00000000" w:rsidP="00000000" w:rsidRDefault="00000000" w:rsidRPr="00000000" w14:paraId="0000015F">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67">
            <w:pPr>
              <w:rPr/>
            </w:pPr>
            <w:r w:rsidDel="00000000" w:rsidR="00000000" w:rsidRPr="00000000">
              <w:rPr>
                <w:color w:val="222222"/>
                <w:sz w:val="27"/>
                <w:szCs w:val="27"/>
                <w:rtl w:val="0"/>
              </w:rPr>
              <w:t xml:space="preserve">From 2017 onward, silhouette-based metrics have also been used for scoring batch effect removal</w:t>
            </w:r>
            <w:hyperlink r:id="rId25">
              <w:r w:rsidDel="00000000" w:rsidR="00000000" w:rsidRPr="00000000">
                <w:rPr>
                  <w:color w:val="025e8d"/>
                  <w:sz w:val="34"/>
                  <w:szCs w:val="34"/>
                  <w:u w:val="single"/>
                  <w:vertAlign w:val="superscript"/>
                  <w:rtl w:val="0"/>
                </w:rPr>
                <w:t xml:space="preserve">5</w:t>
              </w:r>
            </w:hyperlink>
            <w:r w:rsidDel="00000000" w:rsidR="00000000" w:rsidRPr="00000000">
              <w:rPr>
                <w:color w:val="222222"/>
                <w:sz w:val="34"/>
                <w:szCs w:val="34"/>
                <w:vertAlign w:val="superscript"/>
                <w:rtl w:val="0"/>
              </w:rPr>
              <w:t xml:space="preserve">,</w:t>
            </w:r>
            <w:hyperlink r:id="rId26">
              <w:r w:rsidDel="00000000" w:rsidR="00000000" w:rsidRPr="00000000">
                <w:rPr>
                  <w:color w:val="025e8d"/>
                  <w:sz w:val="34"/>
                  <w:szCs w:val="34"/>
                  <w:u w:val="single"/>
                  <w:vertAlign w:val="superscript"/>
                  <w:rtl w:val="0"/>
                </w:rPr>
                <w:t xml:space="preserve">7</w:t>
              </w:r>
            </w:hyperlink>
            <w:r w:rsidDel="00000000" w:rsidR="00000000" w:rsidRPr="00000000">
              <w:rPr>
                <w:color w:val="222222"/>
                <w:sz w:val="34"/>
                <w:szCs w:val="34"/>
                <w:vertAlign w:val="superscript"/>
                <w:rtl w:val="0"/>
              </w:rPr>
              <w:t xml:space="preserve">,</w:t>
            </w:r>
            <w:hyperlink r:id="rId27">
              <w:r w:rsidDel="00000000" w:rsidR="00000000" w:rsidRPr="00000000">
                <w:rPr>
                  <w:color w:val="025e8d"/>
                  <w:sz w:val="34"/>
                  <w:szCs w:val="34"/>
                  <w:u w:val="single"/>
                  <w:vertAlign w:val="superscript"/>
                  <w:rtl w:val="0"/>
                </w:rPr>
                <w:t xml:space="preserve">8</w:t>
              </w:r>
            </w:hyperlink>
            <w:r w:rsidDel="00000000" w:rsidR="00000000" w:rsidRPr="00000000">
              <w:rPr>
                <w:color w:val="222222"/>
                <w:sz w:val="34"/>
                <w:szCs w:val="34"/>
                <w:vertAlign w:val="superscript"/>
                <w:rtl w:val="0"/>
              </w:rPr>
              <w:t xml:space="preserve">,</w:t>
            </w:r>
            <w:hyperlink r:id="rId28">
              <w:r w:rsidDel="00000000" w:rsidR="00000000" w:rsidRPr="00000000">
                <w:rPr>
                  <w:color w:val="025e8d"/>
                  <w:sz w:val="34"/>
                  <w:szCs w:val="34"/>
                  <w:u w:val="single"/>
                  <w:vertAlign w:val="superscript"/>
                  <w:rtl w:val="0"/>
                </w:rPr>
                <w:t xml:space="preserve">9</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rPr/>
            </w:pPr>
            <w:r w:rsidDel="00000000" w:rsidR="00000000" w:rsidRPr="00000000">
              <w:rPr>
                <w:b w:val="1"/>
                <w:bCs w:val="1"/>
                <w:rtl w:val="0"/>
              </w:rPr>
              <w:t xml:space="preserve">SCGEN-HV-035</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FORMAL VALIDATION</w:t>
            </w:r>
          </w:p>
        </w:tc>
        <w:tc>
          <w:tcPr>
            <w:vAlign w:val="top"/>
          </w:tcPr>
          <w:p w:rsidR="00000000" w:rsidDel="00000000" w:rsidP="00000000" w:rsidRDefault="00000000" w:rsidRPr="00000000" w14:paraId="0000016D">
            <w:pPr>
              <w:rPr/>
            </w:pPr>
            <w:r w:rsidDel="00000000" w:rsidR="00000000" w:rsidRPr="00000000">
              <w:rPr>
                <w:b w:val="1"/>
                <w:bCs w:val="1"/>
                <w:rtl w:val="0"/>
              </w:rPr>
              <w:t xml:space="preserve">lute: estimating the cell composition of heterogeneous tissue with varying cell sizes using gene expression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DOI: 10.1186/s12864-025-11508-x</w:t>
            </w:r>
          </w:p>
          <w:p w:rsidR="00000000" w:rsidDel="00000000" w:rsidP="00000000" w:rsidRDefault="00000000" w:rsidRPr="00000000" w14:paraId="0000016F">
            <w:pPr>
              <w:rPr/>
            </w:pPr>
            <w:r w:rsidDel="00000000" w:rsidR="00000000" w:rsidRPr="00000000">
              <w:rPr>
                <w:rtl w:val="0"/>
              </w:rPr>
              <w:t xml:space="preserve">Article page: https://doi.org/10.1186/s12864-025-11508-x</w:t>
            </w:r>
          </w:p>
          <w:p w:rsidR="00000000" w:rsidDel="00000000" w:rsidP="00000000" w:rsidRDefault="00000000" w:rsidRPr="00000000" w14:paraId="00000170">
            <w:pPr>
              <w:rPr/>
            </w:pPr>
            <w:r w:rsidDel="00000000" w:rsidR="00000000" w:rsidRPr="00000000">
              <w:rPr>
                <w:rtl w:val="0"/>
              </w:rPr>
              <w:t xml:space="preserve">Full text 1: https://www.biorxiv.org/content/biorxiv/early/2024/04/06/2024.04.04.588105.full.pdf</w:t>
            </w:r>
          </w:p>
          <w:p w:rsidR="00000000" w:rsidDel="00000000" w:rsidP="00000000" w:rsidRDefault="00000000" w:rsidRPr="00000000" w14:paraId="00000171">
            <w:pPr>
              <w:rPr/>
            </w:pPr>
            <w:r w:rsidDel="00000000" w:rsidR="00000000" w:rsidRPr="00000000">
              <w:rPr>
                <w:rtl w:val="0"/>
              </w:rPr>
              <w:t xml:space="preserve">Full text 2: https://bmcgenomics.biomedcentral.com/counter/pdf/10.1186/s12864-025-11508-x</w:t>
            </w:r>
          </w:p>
          <w:p w:rsidR="00000000" w:rsidDel="00000000" w:rsidP="00000000" w:rsidRDefault="00000000" w:rsidRPr="00000000" w14:paraId="00000172">
            <w:pPr>
              <w:rPr/>
            </w:pPr>
            <w:r w:rsidDel="00000000" w:rsidR="00000000" w:rsidRPr="00000000">
              <w:rPr>
                <w:rtl w:val="0"/>
              </w:rPr>
              <w:t xml:space="preserve">Controller-registered target occurrence locator(s): occ-0001 (document_b94abc966b9c57ca4cb9.txt:p-0025); occ-0002 (document_ee70a2ea12d279c619be.txt:p-0019)</w:t>
            </w:r>
          </w:p>
        </w:tc>
        <w:tc>
          <w:tcPr>
            <w:vAlign w:val="top"/>
          </w:tcPr>
          <w:p w:rsidR="00000000" w:rsidDel="00000000" w:rsidP="00000000" w:rsidRDefault="00000000" w:rsidRPr="00000000" w14:paraId="0000017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7B">
            <w:pPr>
              <w:rPr/>
            </w:pPr>
            <w:r w:rsidDel="00000000" w:rsidR="00000000" w:rsidRPr="00000000">
              <w:rPr>
                <w:rFonts w:ascii="Merriweather" w:cs="Merriweather" w:eastAsia="Merriweather" w:hAnsi="Merriweather"/>
                <w:color w:val="222222"/>
                <w:sz w:val="27"/>
                <w:szCs w:val="27"/>
                <w:rtl w:val="0"/>
              </w:rPr>
              <w:t xml:space="preserve">However, each of these tools were built on different frameworks with non-uniform input data formats while addressing different types of systematic errors or unwanted bias [</w:t>
            </w:r>
            <w:hyperlink r:id="rId29">
              <w:r w:rsidDel="00000000" w:rsidR="00000000" w:rsidRPr="00000000">
                <w:rPr>
                  <w:rFonts w:ascii="Merriweather" w:cs="Merriweather" w:eastAsia="Merriweather" w:hAnsi="Merriweather"/>
                  <w:color w:val="025e8d"/>
                  <w:sz w:val="27"/>
                  <w:szCs w:val="27"/>
                  <w:u w:val="single"/>
                  <w:rtl w:val="0"/>
                </w:rPr>
                <w:t xml:space="preserve">19</w:t>
              </w:r>
            </w:hyperlink>
            <w:r w:rsidDel="00000000" w:rsidR="00000000" w:rsidRPr="00000000">
              <w:rPr>
                <w:rFonts w:ascii="Merriweather" w:cs="Merriweather" w:eastAsia="Merriweather" w:hAnsi="Merriweather"/>
                <w:color w:val="222222"/>
                <w:sz w:val="27"/>
                <w:szCs w:val="27"/>
                <w:rtl w:val="0"/>
              </w:rPr>
              <w:t xml:space="preserve">,</w:t>
            </w:r>
            <w:hyperlink r:id="rId30">
              <w:r w:rsidDel="00000000" w:rsidR="00000000" w:rsidRPr="00000000">
                <w:rPr>
                  <w:rFonts w:ascii="Merriweather" w:cs="Merriweather" w:eastAsia="Merriweather" w:hAnsi="Merriweather"/>
                  <w:color w:val="025e8d"/>
                  <w:sz w:val="27"/>
                  <w:szCs w:val="27"/>
                  <w:u w:val="single"/>
                  <w:rtl w:val="0"/>
                </w:rPr>
                <w:t xml:space="preserve">20</w:t>
              </w:r>
            </w:hyperlink>
            <w:r w:rsidDel="00000000" w:rsidR="00000000" w:rsidRPr="00000000">
              <w:rPr>
                <w:rFonts w:ascii="Merriweather" w:cs="Merriweather" w:eastAsia="Merriweather" w:hAnsi="Merriweather"/>
                <w:color w:val="222222"/>
                <w:sz w:val="27"/>
                <w:szCs w:val="27"/>
                <w:rtl w:val="0"/>
              </w:rPr>
              <w:t xml:space="preserve">,</w:t>
            </w:r>
            <w:hyperlink r:id="rId31">
              <w:r w:rsidDel="00000000" w:rsidR="00000000" w:rsidRPr="00000000">
                <w:rPr>
                  <w:rFonts w:ascii="Merriweather" w:cs="Merriweather" w:eastAsia="Merriweather" w:hAnsi="Merriweather"/>
                  <w:color w:val="025e8d"/>
                  <w:sz w:val="27"/>
                  <w:szCs w:val="27"/>
                  <w:u w:val="single"/>
                  <w:rtl w:val="0"/>
                </w:rPr>
                <w:t xml:space="preserve">21</w:t>
              </w:r>
            </w:hyperlink>
            <w:r w:rsidDel="00000000" w:rsidR="00000000" w:rsidRPr="00000000">
              <w:rPr>
                <w:rFonts w:ascii="Merriweather" w:cs="Merriweather" w:eastAsia="Merriweather" w:hAnsi="Merriweather"/>
                <w:color w:val="222222"/>
                <w:sz w:val="27"/>
                <w:szCs w:val="27"/>
                <w:rtl w:val="0"/>
              </w:rPr>
              <w:t xml:space="preserve">,</w:t>
            </w:r>
            <w:hyperlink r:id="rId32">
              <w:r w:rsidDel="00000000" w:rsidR="00000000" w:rsidRPr="00000000">
                <w:rPr>
                  <w:rFonts w:ascii="Merriweather" w:cs="Merriweather" w:eastAsia="Merriweather" w:hAnsi="Merriweather"/>
                  <w:color w:val="025e8d"/>
                  <w:sz w:val="27"/>
                  <w:szCs w:val="27"/>
                  <w:u w:val="single"/>
                  <w:rtl w:val="0"/>
                </w:rPr>
                <w:t xml:space="preserve">22</w:t>
              </w:r>
            </w:hyperlink>
            <w:r w:rsidDel="00000000" w:rsidR="00000000" w:rsidRPr="00000000">
              <w:rPr>
                <w:rFonts w:ascii="Merriweather" w:cs="Merriweather" w:eastAsia="Merriweather" w:hAnsi="Merriweather"/>
                <w:color w:val="222222"/>
                <w:sz w:val="27"/>
                <w:szCs w:val="27"/>
                <w:rtl w:val="0"/>
              </w:rPr>
              <w:t xml:space="preserve">,</w:t>
            </w:r>
            <w:hyperlink r:id="rId33">
              <w:r w:rsidDel="00000000" w:rsidR="00000000" w:rsidRPr="00000000">
                <w:rPr>
                  <w:rFonts w:ascii="Merriweather" w:cs="Merriweather" w:eastAsia="Merriweather" w:hAnsi="Merriweather"/>
                  <w:color w:val="025e8d"/>
                  <w:sz w:val="27"/>
                  <w:szCs w:val="27"/>
                  <w:u w:val="single"/>
                  <w:rtl w:val="0"/>
                </w:rPr>
                <w:t xml:space="preserve">23</w:t>
              </w:r>
            </w:hyperlink>
            <w:r w:rsidDel="00000000" w:rsidR="00000000" w:rsidRPr="00000000">
              <w:rPr>
                <w:rFonts w:ascii="Merriweather" w:cs="Merriweather" w:eastAsia="Merriweather" w:hAnsi="Merriweather"/>
                <w:color w:val="222222"/>
                <w:sz w:val="27"/>
                <w:szCs w:val="27"/>
                <w:rtl w:val="0"/>
              </w:rPr>
              <w:t xml:space="preserve">,</w:t>
            </w:r>
            <w:hyperlink r:id="rId34">
              <w:r w:rsidDel="00000000" w:rsidR="00000000" w:rsidRPr="00000000">
                <w:rPr>
                  <w:rFonts w:ascii="Merriweather" w:cs="Merriweather" w:eastAsia="Merriweather" w:hAnsi="Merriweather"/>
                  <w:color w:val="025e8d"/>
                  <w:sz w:val="27"/>
                  <w:szCs w:val="27"/>
                  <w:u w:val="single"/>
                  <w:rtl w:val="0"/>
                </w:rPr>
                <w:t xml:space="preserve">24</w:t>
              </w:r>
            </w:hyperlink>
            <w:r w:rsidDel="00000000" w:rsidR="00000000" w:rsidRPr="00000000">
              <w:rPr>
                <w:rFonts w:ascii="Merriweather" w:cs="Merriweather" w:eastAsia="Merriweather" w:hAnsi="Merriweather"/>
                <w:color w:val="222222"/>
                <w:sz w:val="27"/>
                <w:szCs w:val="27"/>
                <w:rtl w:val="0"/>
              </w:rPr>
              <w:t xml:space="preserve">,</w:t>
            </w:r>
            <w:hyperlink r:id="rId35">
              <w:r w:rsidDel="00000000" w:rsidR="00000000" w:rsidRPr="00000000">
                <w:rPr>
                  <w:rFonts w:ascii="Merriweather" w:cs="Merriweather" w:eastAsia="Merriweather" w:hAnsi="Merriweather"/>
                  <w:color w:val="025e8d"/>
                  <w:sz w:val="27"/>
                  <w:szCs w:val="27"/>
                  <w:u w:val="single"/>
                  <w:rtl w:val="0"/>
                </w:rPr>
                <w:t xml:space="preserve">25</w:t>
              </w:r>
            </w:hyperlink>
            <w:r w:rsidDel="00000000" w:rsidR="00000000" w:rsidRPr="00000000">
              <w:rPr>
                <w:rFonts w:ascii="Merriweather" w:cs="Merriweather" w:eastAsia="Merriweather" w:hAnsi="Merriweather"/>
                <w:color w:val="222222"/>
                <w:sz w:val="27"/>
                <w:szCs w:val="27"/>
                <w:rtl w:val="0"/>
              </w:rPr>
              <w:t xml:space="preserve">,</w:t>
            </w:r>
            <w:hyperlink r:id="rId36">
              <w:r w:rsidDel="00000000" w:rsidR="00000000" w:rsidRPr="00000000">
                <w:rPr>
                  <w:rFonts w:ascii="Merriweather" w:cs="Merriweather" w:eastAsia="Merriweather" w:hAnsi="Merriweather"/>
                  <w:color w:val="025e8d"/>
                  <w:sz w:val="27"/>
                  <w:szCs w:val="27"/>
                  <w:u w:val="single"/>
                  <w:rtl w:val="0"/>
                </w:rPr>
                <w:t xml:space="preserve">26</w:t>
              </w:r>
            </w:hyperlink>
            <w:r w:rsidDel="00000000" w:rsidR="00000000" w:rsidRPr="00000000">
              <w:rPr>
                <w:rFonts w:ascii="Merriweather" w:cs="Merriweather" w:eastAsia="Merriweather" w:hAnsi="Merriweather"/>
                <w:color w:val="222222"/>
                <w:sz w:val="27"/>
                <w:szCs w:val="27"/>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F">
            <w:pPr>
              <w:rPr/>
            </w:pPr>
            <w:r w:rsidDel="00000000" w:rsidR="00000000" w:rsidRPr="00000000">
              <w:rPr>
                <w:b w:val="1"/>
                <w:bCs w:val="1"/>
                <w:rtl w:val="0"/>
              </w:rPr>
              <w:t xml:space="preserve">SCGEN-HV-018</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FORMAL VALIDATION</w:t>
            </w:r>
          </w:p>
        </w:tc>
        <w:tc>
          <w:tcPr>
            <w:vAlign w:val="top"/>
          </w:tcPr>
          <w:p w:rsidR="00000000" w:rsidDel="00000000" w:rsidP="00000000" w:rsidRDefault="00000000" w:rsidRPr="00000000" w14:paraId="00000181">
            <w:pPr>
              <w:rPr/>
            </w:pPr>
            <w:r w:rsidDel="00000000" w:rsidR="00000000" w:rsidRPr="00000000">
              <w:rPr>
                <w:b w:val="1"/>
                <w:bCs w:val="1"/>
                <w:rtl w:val="0"/>
              </w:rPr>
              <w:t xml:space="preserve">Causal identification of single-cell experimental perturbation effects with CINEMA-OT</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DOI: 10.1038/s41592-023-02040-5</w:t>
            </w:r>
          </w:p>
          <w:p w:rsidR="00000000" w:rsidDel="00000000" w:rsidP="00000000" w:rsidRDefault="00000000" w:rsidRPr="00000000" w14:paraId="00000183">
            <w:pPr>
              <w:rPr/>
            </w:pPr>
            <w:r w:rsidDel="00000000" w:rsidR="00000000" w:rsidRPr="00000000">
              <w:rPr>
                <w:rtl w:val="0"/>
              </w:rPr>
              <w:t xml:space="preserve">Article page: https://doi.org/10.1038/s41592-023-02040-5</w:t>
            </w:r>
          </w:p>
          <w:p w:rsidR="00000000" w:rsidDel="00000000" w:rsidP="00000000" w:rsidRDefault="00000000" w:rsidRPr="00000000" w14:paraId="00000184">
            <w:pPr>
              <w:rPr/>
            </w:pPr>
            <w:r w:rsidDel="00000000" w:rsidR="00000000" w:rsidRPr="00000000">
              <w:rPr>
                <w:rtl w:val="0"/>
              </w:rPr>
              <w:t xml:space="preserve">Full text 1: https://www.biorxiv.org/content/biorxiv/early/2022/08/01/2022.07.31.502173.full.pdf</w:t>
            </w:r>
          </w:p>
          <w:p w:rsidR="00000000" w:rsidDel="00000000" w:rsidP="00000000" w:rsidRDefault="00000000" w:rsidRPr="00000000" w14:paraId="00000185">
            <w:pPr>
              <w:rPr/>
            </w:pPr>
            <w:r w:rsidDel="00000000" w:rsidR="00000000" w:rsidRPr="00000000">
              <w:rPr>
                <w:rtl w:val="0"/>
              </w:rPr>
              <w:t xml:space="preserve">Full text 2: https://www.nature.com/articles/s41592-023-02040-5.pdf</w:t>
            </w:r>
          </w:p>
          <w:p w:rsidR="00000000" w:rsidDel="00000000" w:rsidP="00000000" w:rsidRDefault="00000000" w:rsidRPr="00000000" w14:paraId="00000186">
            <w:pPr>
              <w:rPr/>
            </w:pPr>
            <w:r w:rsidDel="00000000" w:rsidR="00000000" w:rsidRPr="00000000">
              <w:rPr>
                <w:rtl w:val="0"/>
              </w:rPr>
              <w:t xml:space="preserve">Controller-registered target occurrence locator(s): occ-0001 (document_5dd0fc96859316055ef2.txt:p-0023); occ-0002 (document_469515c40259229a09e3.txt:p-0005); occ-0003 (document_469515c40259229a09e3.txt:p-0006); occ-0004 (document_469515c40259229a09e3.txt:p-0006); occ-0005 (document_469515c40259229a09e3.txt:p-0006); occ-0006 (document_469515c40259229a09e3.txt:p-0006); occ-0007 (document_469515c40259229a09e3.txt:p-0006); occ-0008 (document_469515c40259229a09e3.txt:p-0006); occ-0009 (document_469515c40259229a09e3.txt:p-0007); occ-0010 (document_469515c40259229a09e3.txt:p-0007); occ-0011 (document_469515c40259229a09e3.txt:p-0007); occ-0012 (document_469515c40259229a09e3.txt:p-0011); occ-0013 (document_469515c40259229a09e3.txt:p-0013); occ-0014 (document_469515c40259229a09e3.txt:p-0013); occ-0015 (document_469515c40259229a09e3.txt:p-0013); occ-0016 (document_469515c40259229a09e3.txt:p-0013); occ-0017 (document_469515c40259229a09e3.txt:p-0013); occ-0018 (document_469515c40259229a09e3.txt:p-0013); occ-0019 (document_469515c40259229a09e3.txt:p-0014); occ-0020 (document_469515c40259229a09e3.txt:p-0014); occ-0021 (document_469515c40259229a09e3.txt:p-0014); occ-0022 (document_469515c40259229a09e3.txt:p-0017); occ-0023 (document_469515c40259229a09e3.txt:p-0018)</w:t>
            </w:r>
          </w:p>
        </w:tc>
        <w:tc>
          <w:tcPr>
            <w:vAlign w:val="top"/>
          </w:tcPr>
          <w:p w:rsidR="00000000" w:rsidDel="00000000" w:rsidP="00000000" w:rsidRDefault="00000000" w:rsidRPr="00000000" w14:paraId="0000018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8F">
            <w:pPr>
              <w:rPr/>
            </w:pPr>
            <w:r w:rsidDel="00000000" w:rsidR="00000000" w:rsidRPr="00000000">
              <w:rPr>
                <w:color w:val="222222"/>
                <w:sz w:val="27"/>
                <w:szCs w:val="27"/>
                <w:rtl w:val="0"/>
              </w:rPr>
              <w:t xml:space="preserve">We compared CINEMA-OT with Mixscape, scGen, CPA, ContrastiveVI, and CellOT in our experiments, covering both the default model (cell-type-unaware) and cell-type-aware models for scGen and CPA. </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rPr/>
            </w:pPr>
            <w:r w:rsidDel="00000000" w:rsidR="00000000" w:rsidRPr="00000000">
              <w:rPr>
                <w:b w:val="1"/>
                <w:bCs w:val="1"/>
                <w:rtl w:val="0"/>
              </w:rPr>
              <w:t xml:space="preserve">SCGEN-HV-026</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FORMAL VALIDATION</w:t>
            </w:r>
          </w:p>
        </w:tc>
        <w:tc>
          <w:tcPr>
            <w:vAlign w:val="top"/>
          </w:tcPr>
          <w:p w:rsidR="00000000" w:rsidDel="00000000" w:rsidP="00000000" w:rsidRDefault="00000000" w:rsidRPr="00000000" w14:paraId="00000195">
            <w:pPr>
              <w:rPr/>
            </w:pPr>
            <w:r w:rsidDel="00000000" w:rsidR="00000000" w:rsidRPr="00000000">
              <w:rPr>
                <w:b w:val="1"/>
                <w:bCs w:val="1"/>
                <w:rtl w:val="0"/>
              </w:rPr>
              <w:t xml:space="preserve">The Power of Two: integrating deep diffusion models and variational autoencoders for single-cell transcriptomics analysis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DOI: 10.1101/2023.04.13.536789</w:t>
            </w:r>
          </w:p>
          <w:p w:rsidR="00000000" w:rsidDel="00000000" w:rsidP="00000000" w:rsidRDefault="00000000" w:rsidRPr="00000000" w14:paraId="00000197">
            <w:pPr>
              <w:rPr/>
            </w:pPr>
            <w:r w:rsidDel="00000000" w:rsidR="00000000" w:rsidRPr="00000000">
              <w:rPr>
                <w:rtl w:val="0"/>
              </w:rPr>
              <w:t xml:space="preserve">Article page: https://doi.org/10.1101/2023.04.13.536789</w:t>
            </w:r>
          </w:p>
          <w:p w:rsidR="00000000" w:rsidDel="00000000" w:rsidP="00000000" w:rsidRDefault="00000000" w:rsidRPr="00000000" w14:paraId="00000198">
            <w:pPr>
              <w:rPr/>
            </w:pPr>
            <w:r w:rsidDel="00000000" w:rsidR="00000000" w:rsidRPr="00000000">
              <w:rPr>
                <w:rtl w:val="0"/>
              </w:rPr>
              <w:t xml:space="preserve">Full text 1: https://www.biorxiv.org/content/biorxiv/early/2023/04/16/2023.04.13.536789.full.pdf</w:t>
            </w:r>
          </w:p>
          <w:p w:rsidR="00000000" w:rsidDel="00000000" w:rsidP="00000000" w:rsidRDefault="00000000" w:rsidRPr="00000000" w14:paraId="00000199">
            <w:pPr>
              <w:rPr/>
            </w:pPr>
            <w:r w:rsidDel="00000000" w:rsidR="00000000" w:rsidRPr="00000000">
              <w:rPr>
                <w:rtl w:val="0"/>
              </w:rPr>
              <w:t xml:space="preserve">Controller-registered target occurrence locator(s): occ-0001 (document_e6092864959832ed9def.txt:p-0024); occ-0002 (document_e6092864959832ed9def.txt:p-0024); occ-0003 (document_e6092864959832ed9def.txt:p-0024); occ-0004 (document_e6092864959832ed9def.txt:p-0024); occ-0005 (document_e6092864959832ed9def.txt:p-0026); occ-0006 (document_e6092864959832ed9def.txt:p-0026); occ-0007 (document_e6092864959832ed9def.txt:p-0026); occ-0008 (document_e6092864959832ed9def.txt:p-0058); occ-0009 (document_e6092864959832ed9def.txt:p-0058); occ-0010 (document_e6092864959832ed9def.txt:p-0058); occ-0011 (document_e6092864959832ed9def.txt:p-0058); occ-0012 (document_e6092864959832ed9def.txt:p-0060); occ-0013 (document_e6092864959832ed9def.txt:p-0062)</w:t>
            </w:r>
          </w:p>
        </w:tc>
        <w:tc>
          <w:tcPr>
            <w:vAlign w:val="top"/>
          </w:tcPr>
          <w:p w:rsidR="00000000" w:rsidDel="00000000" w:rsidP="00000000" w:rsidRDefault="00000000" w:rsidRPr="00000000" w14:paraId="0000019A">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w:cs="Arial" w:eastAsia="Arial" w:hAnsi="Arial"/>
                <w:color w:val="191919"/>
                <w:sz w:val="22"/>
                <w:szCs w:val="22"/>
                <w:rtl w:val="0"/>
              </w:rPr>
              <w:t xml:space="preserve">We also conduct a comparison between scVAEDer and the state-of-the-art method scGen (which is based on VAE) by evaluating the correlation values between the predicted average gene expression and real data for T-cell across all genes (</w:t>
            </w:r>
            <w:hyperlink r:id="rId37">
              <w:r w:rsidDel="00000000" w:rsidR="00000000" w:rsidRPr="00000000">
                <w:rPr>
                  <w:rFonts w:ascii="Arial" w:cs="Arial" w:eastAsia="Arial" w:hAnsi="Arial"/>
                  <w:b w:val="1"/>
                  <w:bCs w:val="1"/>
                  <w:color w:val="808080"/>
                  <w:sz w:val="22"/>
                  <w:szCs w:val="22"/>
                  <w:rtl w:val="0"/>
                </w:rPr>
                <w:t xml:space="preserve">Fig. 4c,d</w:t>
              </w:r>
            </w:hyperlink>
            <w:r w:rsidDel="00000000" w:rsidR="00000000" w:rsidRPr="00000000">
              <w:rPr>
                <w:rFonts w:ascii="Arial" w:cs="Arial" w:eastAsia="Arial" w:hAnsi="Arial"/>
                <w:color w:val="191919"/>
                <w:sz w:val="22"/>
                <w:szCs w:val="22"/>
                <w:rtl w:val="0"/>
              </w:rPr>
              <w:t xml:space="preserve"> respectively). </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rPr/>
            </w:pPr>
            <w:r w:rsidDel="00000000" w:rsidR="00000000" w:rsidRPr="00000000">
              <w:rPr>
                <w:b w:val="1"/>
                <w:bCs w:val="1"/>
                <w:rtl w:val="0"/>
              </w:rPr>
              <w:t xml:space="preserve">SCGEN-HV-040</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FORMAL VALIDATION</w:t>
            </w:r>
          </w:p>
        </w:tc>
        <w:tc>
          <w:tcPr>
            <w:vAlign w:val="top"/>
          </w:tcPr>
          <w:p w:rsidR="00000000" w:rsidDel="00000000" w:rsidP="00000000" w:rsidRDefault="00000000" w:rsidRPr="00000000" w14:paraId="000001A8">
            <w:pPr>
              <w:rPr/>
            </w:pPr>
            <w:r w:rsidDel="00000000" w:rsidR="00000000" w:rsidRPr="00000000">
              <w:rPr>
                <w:b w:val="1"/>
                <w:bCs w:val="1"/>
                <w:rtl w:val="0"/>
              </w:rPr>
              <w:t xml:space="preserve">Differences between in vivo and ex vivo models drive divergent perturbation outcomes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DOI: 10.1101/2025.09.02.673692</w:t>
            </w:r>
          </w:p>
          <w:p w:rsidR="00000000" w:rsidDel="00000000" w:rsidP="00000000" w:rsidRDefault="00000000" w:rsidRPr="00000000" w14:paraId="000001AA">
            <w:pPr>
              <w:rPr/>
            </w:pPr>
            <w:r w:rsidDel="00000000" w:rsidR="00000000" w:rsidRPr="00000000">
              <w:rPr>
                <w:rtl w:val="0"/>
              </w:rPr>
              <w:t xml:space="preserve">Article page: https://doi.org/10.1101/2025.09.02.673692</w:t>
            </w:r>
          </w:p>
          <w:p w:rsidR="00000000" w:rsidDel="00000000" w:rsidP="00000000" w:rsidRDefault="00000000" w:rsidRPr="00000000" w14:paraId="000001AB">
            <w:pPr>
              <w:rPr/>
            </w:pPr>
            <w:r w:rsidDel="00000000" w:rsidR="00000000" w:rsidRPr="00000000">
              <w:rPr>
                <w:rtl w:val="0"/>
              </w:rPr>
              <w:t xml:space="preserve">Full text 1: https://www.biorxiv.org/content/biorxiv/early/2025/09/07/2025.09.02.673692.full.pdf</w:t>
            </w:r>
          </w:p>
          <w:p w:rsidR="00000000" w:rsidDel="00000000" w:rsidP="00000000" w:rsidRDefault="00000000" w:rsidRPr="00000000" w14:paraId="000001AC">
            <w:pPr>
              <w:rPr/>
            </w:pPr>
            <w:r w:rsidDel="00000000" w:rsidR="00000000" w:rsidRPr="00000000">
              <w:rPr>
                <w:rtl w:val="0"/>
              </w:rPr>
              <w:t xml:space="preserve">Controller-registered target occurrence locator(s): occ-0001 (document_9dd3e890037d378b8400.txt:p-0055)</w:t>
            </w:r>
          </w:p>
        </w:tc>
        <w:tc>
          <w:tcPr>
            <w:vAlign w:val="top"/>
          </w:tcPr>
          <w:p w:rsidR="00000000" w:rsidDel="00000000" w:rsidP="00000000" w:rsidRDefault="00000000" w:rsidRPr="00000000" w14:paraId="000001A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Citation validity: No</w:t>
            </w: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Method executed:</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Primary use:</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Biological insight:</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Evidence sufficiency:</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rPr/>
            </w:pPr>
            <w:r w:rsidDel="00000000" w:rsidR="00000000" w:rsidRPr="00000000">
              <w:rPr>
                <w:b w:val="1"/>
                <w:bCs w:val="1"/>
                <w:rtl w:val="0"/>
              </w:rPr>
              <w:t xml:space="preserve">SCGEN-HV-034</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FORMAL VALIDATION</w:t>
            </w:r>
          </w:p>
        </w:tc>
        <w:tc>
          <w:tcPr>
            <w:vAlign w:val="top"/>
          </w:tcPr>
          <w:p w:rsidR="00000000" w:rsidDel="00000000" w:rsidP="00000000" w:rsidRDefault="00000000" w:rsidRPr="00000000" w14:paraId="000001BB">
            <w:pPr>
              <w:rPr/>
            </w:pPr>
            <w:r w:rsidDel="00000000" w:rsidR="00000000" w:rsidRPr="00000000">
              <w:rPr>
                <w:b w:val="1"/>
                <w:bCs w:val="1"/>
                <w:rtl w:val="0"/>
              </w:rPr>
              <w:t xml:space="preserve">Detecting subtle transcriptomic perturbations induced by lncRNAs knock-down in single-cell CRISPRi screening using a new sparse supervised autoencoder neural network</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DOI: 10.3389/fbinf.2024.1340339</w:t>
            </w:r>
          </w:p>
          <w:p w:rsidR="00000000" w:rsidDel="00000000" w:rsidP="00000000" w:rsidRDefault="00000000" w:rsidRPr="00000000" w14:paraId="000001BD">
            <w:pPr>
              <w:rPr/>
            </w:pPr>
            <w:r w:rsidDel="00000000" w:rsidR="00000000" w:rsidRPr="00000000">
              <w:rPr>
                <w:rtl w:val="0"/>
              </w:rPr>
              <w:t xml:space="preserve">Article page: https://doi.org/10.3389/fbinf.2024.1340339</w:t>
            </w:r>
          </w:p>
          <w:p w:rsidR="00000000" w:rsidDel="00000000" w:rsidP="00000000" w:rsidRDefault="00000000" w:rsidRPr="00000000" w14:paraId="000001BE">
            <w:pPr>
              <w:rPr/>
            </w:pPr>
            <w:r w:rsidDel="00000000" w:rsidR="00000000" w:rsidRPr="00000000">
              <w:rPr>
                <w:rtl w:val="0"/>
              </w:rPr>
              <w:t xml:space="preserve">Full text 1: https://www.biorxiv.org/content/biorxiv/early/2023/07/11/2023.07.11.548494.full.pdf</w:t>
            </w:r>
          </w:p>
          <w:p w:rsidR="00000000" w:rsidDel="00000000" w:rsidP="00000000" w:rsidRDefault="00000000" w:rsidRPr="00000000" w14:paraId="000001BF">
            <w:pPr>
              <w:rPr/>
            </w:pPr>
            <w:r w:rsidDel="00000000" w:rsidR="00000000" w:rsidRPr="00000000">
              <w:rPr>
                <w:rtl w:val="0"/>
              </w:rPr>
              <w:t xml:space="preserve">Full text 2: https://hal.science/hal-04795816v1/file/Truchi_Frontiers_Bioinfo24.pdf</w:t>
            </w:r>
          </w:p>
          <w:p w:rsidR="00000000" w:rsidDel="00000000" w:rsidP="00000000" w:rsidRDefault="00000000" w:rsidRPr="00000000" w14:paraId="000001C0">
            <w:pPr>
              <w:rPr/>
            </w:pPr>
            <w:r w:rsidDel="00000000" w:rsidR="00000000" w:rsidRPr="00000000">
              <w:rPr>
                <w:rtl w:val="0"/>
              </w:rPr>
              <w:t xml:space="preserve">Controller-registered target occurrence locator(s): occ-0001 (document_d9f816edbc1045f84712.txt:p-0018)</w:t>
            </w:r>
          </w:p>
        </w:tc>
        <w:tc>
          <w:tcPr>
            <w:vAlign w:val="top"/>
          </w:tcPr>
          <w:p w:rsidR="00000000" w:rsidDel="00000000" w:rsidP="00000000" w:rsidRDefault="00000000" w:rsidRPr="00000000" w14:paraId="000001C1">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w:cs="Arial" w:eastAsia="Arial" w:hAnsi="Arial"/>
                <w:sz w:val="24"/>
                <w:szCs w:val="24"/>
                <w:rtl w:val="0"/>
              </w:rPr>
              <w:t xml:space="preserve">f</w:t>
            </w:r>
            <w:r w:rsidDel="00000000" w:rsidR="00000000" w:rsidRPr="00000000">
              <w:rPr>
                <w:rFonts w:ascii="Arial" w:cs="Arial" w:eastAsia="Arial" w:hAnsi="Arial"/>
                <w:sz w:val="24"/>
                <w:szCs w:val="24"/>
                <w:rtl w:val="0"/>
              </w:rPr>
              <w:t xml:space="preserve">or example, VAEs have been applied to scRNA-seq to predict cell response to biological perturbations (</w:t>
            </w:r>
            <w:r w:rsidDel="00000000" w:rsidR="00000000" w:rsidRPr="00000000">
              <w:rPr>
                <w:color w:val="003bde"/>
                <w:sz w:val="24"/>
                <w:szCs w:val="24"/>
                <w:rtl w:val="0"/>
              </w:rPr>
              <w:t xml:space="preserve">Lotfollahi et al., 2019</w:t>
            </w:r>
            <w:r w:rsidDel="00000000" w:rsidR="00000000" w:rsidRPr="00000000">
              <w:rPr>
                <w:rFonts w:ascii="Arial" w:cs="Arial" w:eastAsia="Arial" w:hAnsi="Arial"/>
                <w:sz w:val="24"/>
                <w:szCs w:val="24"/>
                <w:rtl w:val="0"/>
              </w:rPr>
              <w:t xml:space="preserve">) and Omics dataset (</w:t>
            </w:r>
            <w:r w:rsidDel="00000000" w:rsidR="00000000" w:rsidRPr="00000000">
              <w:rPr>
                <w:color w:val="003bde"/>
                <w:sz w:val="24"/>
                <w:szCs w:val="24"/>
                <w:rtl w:val="0"/>
              </w:rPr>
              <w:t xml:space="preserve">Eltager et al., 2023</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rPr/>
            </w:pPr>
            <w:r w:rsidDel="00000000" w:rsidR="00000000" w:rsidRPr="00000000">
              <w:rPr>
                <w:b w:val="1"/>
                <w:bCs w:val="1"/>
                <w:rtl w:val="0"/>
              </w:rPr>
              <w:t xml:space="preserve">SCGEN-HV-004</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FORMAL VALIDATION</w:t>
            </w:r>
          </w:p>
        </w:tc>
        <w:tc>
          <w:tcPr>
            <w:vAlign w:val="top"/>
          </w:tcPr>
          <w:p w:rsidR="00000000" w:rsidDel="00000000" w:rsidP="00000000" w:rsidRDefault="00000000" w:rsidRPr="00000000" w14:paraId="000001CF">
            <w:pPr>
              <w:rPr/>
            </w:pPr>
            <w:r w:rsidDel="00000000" w:rsidR="00000000" w:rsidRPr="00000000">
              <w:rPr>
                <w:b w:val="1"/>
                <w:bCs w:val="1"/>
                <w:rtl w:val="0"/>
              </w:rPr>
              <w:t xml:space="preserve">scDREAMER for atlas-level integration of single-cell datasets using deep generative model paired with adversarial classifier</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DOI: 10.1038/s41467-023-43590-8</w:t>
            </w:r>
          </w:p>
          <w:p w:rsidR="00000000" w:rsidDel="00000000" w:rsidP="00000000" w:rsidRDefault="00000000" w:rsidRPr="00000000" w14:paraId="000001D1">
            <w:pPr>
              <w:rPr/>
            </w:pPr>
            <w:r w:rsidDel="00000000" w:rsidR="00000000" w:rsidRPr="00000000">
              <w:rPr>
                <w:rtl w:val="0"/>
              </w:rPr>
              <w:t xml:space="preserve">Article page: https://doi.org/10.1038/s41467-023-43590-8</w:t>
            </w:r>
          </w:p>
          <w:p w:rsidR="00000000" w:rsidDel="00000000" w:rsidP="00000000" w:rsidRDefault="00000000" w:rsidRPr="00000000" w14:paraId="000001D2">
            <w:pPr>
              <w:rPr/>
            </w:pPr>
            <w:r w:rsidDel="00000000" w:rsidR="00000000" w:rsidRPr="00000000">
              <w:rPr>
                <w:rtl w:val="0"/>
              </w:rPr>
              <w:t xml:space="preserve">Full text 1: https://www.nature.com/articles/s41467-023-43590-8.pdf</w:t>
            </w:r>
          </w:p>
          <w:p w:rsidR="00000000" w:rsidDel="00000000" w:rsidP="00000000" w:rsidRDefault="00000000" w:rsidRPr="00000000" w14:paraId="000001D3">
            <w:pPr>
              <w:rPr/>
            </w:pPr>
            <w:r w:rsidDel="00000000" w:rsidR="00000000" w:rsidRPr="00000000">
              <w:rPr>
                <w:rtl w:val="0"/>
              </w:rPr>
              <w:t xml:space="preserve">Controller-registered target occurrence locator(s): occ-0001 (document_ee8eb663889e8c2359cf.txt:p-0008); occ-0002 (document_ee8eb663889e8c2359cf.txt:p-0008); occ-0003 (document_ee8eb663889e8c2359cf.txt:p-0008); occ-0004 (document_ee8eb663889e8c2359cf.txt:p-0008); occ-0005 (document_ee8eb663889e8c2359cf.txt:p-0008); occ-0006 (document_ee8eb663889e8c2359cf.txt:p-0010); occ-0007 (document_ee8eb663889e8c2359cf.txt:p-0010); occ-0008 (document_ee8eb663889e8c2359cf.txt:p-0010); occ-0009 (document_ee8eb663889e8c2359cf.txt:p-0010); occ-0010 (document_ee8eb663889e8c2359cf.txt:p-0010); occ-0011 (document_ee8eb663889e8c2359cf.txt:p-0010); occ-0012 (document_ee8eb663889e8c2359cf.txt:p-0010); occ-0013 (document_ee8eb663889e8c2359cf.txt:p-0010); occ-0014 (document_ee8eb663889e8c2359cf.txt:p-0011); occ-0015 (document_ee8eb663889e8c2359cf.txt:p-0011); occ-0016 (document_ee8eb663889e8c2359cf.txt:p-0012); occ-0017 (document_ee8eb663889e8c2359cf.txt:p-0012); occ-0018 (document_ee8eb663889e8c2359cf.txt:p-0012); occ-0019 (document_ee8eb663889e8c2359cf.txt:p-0012); occ-0020 (document_ee8eb663889e8c2359cf.txt:p-0012); occ-0021 (document_ee8eb663889e8c2359cf.txt:p-0014); occ-0022 (document_ee8eb663889e8c2359cf.txt:p-0014); occ-0023 (document_ee8eb663889e8c2359cf.txt:p-0018)</w:t>
            </w:r>
          </w:p>
        </w:tc>
        <w:tc>
          <w:tcPr>
            <w:vAlign w:val="top"/>
          </w:tcPr>
          <w:p w:rsidR="00000000" w:rsidDel="00000000" w:rsidP="00000000" w:rsidRDefault="00000000" w:rsidRPr="00000000" w14:paraId="000001D4">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color w:val="222222"/>
                <w:sz w:val="24"/>
                <w:szCs w:val="24"/>
                <w:rtl w:val="0"/>
              </w:rPr>
              <w:t xml:space="preserve">f</w:t>
            </w:r>
            <w:r w:rsidDel="00000000" w:rsidR="00000000" w:rsidRPr="00000000">
              <w:rPr>
                <w:color w:val="222222"/>
                <w:sz w:val="24"/>
                <w:szCs w:val="24"/>
                <w:rtl w:val="0"/>
              </w:rPr>
              <w:t xml:space="preserve"> iLISI and cLISI values between scGEN, scANVI, and scDREAMER-Sup for different percentages of missing cell type labels for lung atlas dataset. </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rPr/>
            </w:pPr>
            <w:r w:rsidDel="00000000" w:rsidR="00000000" w:rsidRPr="00000000">
              <w:rPr>
                <w:b w:val="1"/>
                <w:bCs w:val="1"/>
                <w:rtl w:val="0"/>
              </w:rPr>
              <w:t xml:space="preserve">SCGEN-HV-042</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FORMAL VALIDATION</w:t>
            </w:r>
          </w:p>
        </w:tc>
        <w:tc>
          <w:tcPr>
            <w:vAlign w:val="top"/>
          </w:tcPr>
          <w:p w:rsidR="00000000" w:rsidDel="00000000" w:rsidP="00000000" w:rsidRDefault="00000000" w:rsidRPr="00000000" w14:paraId="000001E2">
            <w:pPr>
              <w:rPr/>
            </w:pPr>
            <w:r w:rsidDel="00000000" w:rsidR="00000000" w:rsidRPr="00000000">
              <w:rPr>
                <w:b w:val="1"/>
                <w:bCs w:val="1"/>
                <w:rtl w:val="0"/>
              </w:rPr>
              <w:t xml:space="preserve">Embeddings from language models are good learners for single-cell data analysis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DOI: 10.1016/j.patter.2025.101431</w:t>
            </w:r>
          </w:p>
          <w:p w:rsidR="00000000" w:rsidDel="00000000" w:rsidP="00000000" w:rsidRDefault="00000000" w:rsidRPr="00000000" w14:paraId="000001E4">
            <w:pPr>
              <w:rPr/>
            </w:pPr>
            <w:r w:rsidDel="00000000" w:rsidR="00000000" w:rsidRPr="00000000">
              <w:rPr>
                <w:rtl w:val="0"/>
              </w:rPr>
              <w:t xml:space="preserve">Article page: https://doi.org/10.1016/j.patter.2025.101431</w:t>
            </w:r>
          </w:p>
          <w:p w:rsidR="00000000" w:rsidDel="00000000" w:rsidP="00000000" w:rsidRDefault="00000000" w:rsidRPr="00000000" w14:paraId="000001E5">
            <w:pPr>
              <w:rPr/>
            </w:pPr>
            <w:r w:rsidDel="00000000" w:rsidR="00000000" w:rsidRPr="00000000">
              <w:rPr>
                <w:rtl w:val="0"/>
              </w:rPr>
              <w:t xml:space="preserve">Full text 1: https://www.researchsquare.com/article/rs-4014784/latest.pdf</w:t>
            </w:r>
          </w:p>
          <w:p w:rsidR="00000000" w:rsidDel="00000000" w:rsidP="00000000" w:rsidRDefault="00000000" w:rsidRPr="00000000" w14:paraId="000001E6">
            <w:pPr>
              <w:rPr/>
            </w:pPr>
            <w:r w:rsidDel="00000000" w:rsidR="00000000" w:rsidRPr="00000000">
              <w:rPr>
                <w:rtl w:val="0"/>
              </w:rPr>
              <w:t xml:space="preserve">Controller-registered target occurrence locator(s): occ-0001 (document_9023646e3bd30df62acb.txt:p-0025)</w:t>
            </w:r>
          </w:p>
        </w:tc>
        <w:tc>
          <w:tcPr>
            <w:vAlign w:val="top"/>
          </w:tcPr>
          <w:p w:rsidR="00000000" w:rsidDel="00000000" w:rsidP="00000000" w:rsidRDefault="00000000" w:rsidRPr="00000000" w14:paraId="000001E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EF">
            <w:pPr>
              <w:rPr/>
            </w:pPr>
            <w:r w:rsidDel="00000000" w:rsidR="00000000" w:rsidRPr="00000000">
              <w:rPr>
                <w:rFonts w:ascii="Georgia" w:cs="Georgia" w:eastAsia="Georgia" w:hAnsi="Georgia"/>
                <w:color w:val="1f1f1f"/>
                <w:sz w:val="24"/>
                <w:szCs w:val="24"/>
                <w:rtl w:val="0"/>
              </w:rPr>
              <w:t xml:space="preserve">To this end, we focused on three distinct tasks spanning both chemical perturbations</w:t>
            </w:r>
            <w:hyperlink r:id="rId38">
              <w:r w:rsidDel="00000000" w:rsidR="00000000" w:rsidRPr="00000000">
                <w:rPr>
                  <w:rFonts w:ascii="Georgia" w:cs="Georgia" w:eastAsia="Georgia" w:hAnsi="Georgia"/>
                  <w:color w:val="0272b1"/>
                  <w:sz w:val="30"/>
                  <w:szCs w:val="30"/>
                  <w:vertAlign w:val="superscript"/>
                  <w:rtl w:val="0"/>
                </w:rPr>
                <w:t xml:space="preserve">104</w:t>
              </w:r>
            </w:hyperlink>
            <w:r w:rsidDel="00000000" w:rsidR="00000000" w:rsidRPr="00000000">
              <w:rPr>
                <w:rFonts w:ascii="Georgia" w:cs="Georgia" w:eastAsia="Georgia" w:hAnsi="Georgia"/>
                <w:color w:val="1f1f1f"/>
                <w:sz w:val="24"/>
                <w:szCs w:val="24"/>
                <w:rtl w:val="0"/>
              </w:rPr>
              <w:t xml:space="preserve"> and gene-level perturbations (e.g., CRISPR-based perturb-seq).</w:t>
            </w:r>
            <w:hyperlink r:id="rId39">
              <w:r w:rsidDel="00000000" w:rsidR="00000000" w:rsidRPr="00000000">
                <w:rPr>
                  <w:rFonts w:ascii="Georgia" w:cs="Georgia" w:eastAsia="Georgia" w:hAnsi="Georgia"/>
                  <w:color w:val="0272b1"/>
                  <w:sz w:val="30"/>
                  <w:szCs w:val="30"/>
                  <w:vertAlign w:val="superscript"/>
                  <w:rtl w:val="0"/>
                </w:rPr>
                <w:t xml:space="preserve">105</w:t>
              </w:r>
            </w:hyperlink>
            <w:r w:rsidDel="00000000" w:rsidR="00000000" w:rsidRPr="00000000">
              <w:rPr>
                <w:rFonts w:ascii="Georgia" w:cs="Georgia" w:eastAsia="Georgia" w:hAnsi="Georgia"/>
                <w:color w:val="1f1f1f"/>
                <w:sz w:val="24"/>
                <w:szCs w:val="24"/>
                <w:rtl w:val="0"/>
              </w:rPr>
              <w:t xml:space="preserve"> </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3">
            <w:pPr>
              <w:rPr/>
            </w:pPr>
            <w:r w:rsidDel="00000000" w:rsidR="00000000" w:rsidRPr="00000000">
              <w:rPr>
                <w:b w:val="1"/>
                <w:bCs w:val="1"/>
                <w:rtl w:val="0"/>
              </w:rPr>
              <w:t xml:space="preserve">SCGEN-HV-012</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FORMAL VALIDATION</w:t>
            </w:r>
          </w:p>
        </w:tc>
        <w:tc>
          <w:tcPr>
            <w:vAlign w:val="top"/>
          </w:tcPr>
          <w:p w:rsidR="00000000" w:rsidDel="00000000" w:rsidP="00000000" w:rsidRDefault="00000000" w:rsidRPr="00000000" w14:paraId="000001F5">
            <w:pPr>
              <w:rPr/>
            </w:pPr>
            <w:r w:rsidDel="00000000" w:rsidR="00000000" w:rsidRPr="00000000">
              <w:rPr>
                <w:b w:val="1"/>
                <w:bCs w:val="1"/>
                <w:rtl w:val="0"/>
              </w:rPr>
              <w:t xml:space="preserve">scVAE: variational auto-encoders for single-cell gene expression data.</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DOI: 10.1093/bioinformatics/btaa293</w:t>
            </w:r>
          </w:p>
          <w:p w:rsidR="00000000" w:rsidDel="00000000" w:rsidP="00000000" w:rsidRDefault="00000000" w:rsidRPr="00000000" w14:paraId="000001F7">
            <w:pPr>
              <w:rPr/>
            </w:pPr>
            <w:r w:rsidDel="00000000" w:rsidR="00000000" w:rsidRPr="00000000">
              <w:rPr>
                <w:rtl w:val="0"/>
              </w:rPr>
              <w:t xml:space="preserve">Article page: https://doi.org/10.1093/bioinformatics/btaa293</w:t>
            </w:r>
          </w:p>
          <w:p w:rsidR="00000000" w:rsidDel="00000000" w:rsidP="00000000" w:rsidRDefault="00000000" w:rsidRPr="00000000" w14:paraId="000001F8">
            <w:pPr>
              <w:rPr/>
            </w:pPr>
            <w:r w:rsidDel="00000000" w:rsidR="00000000" w:rsidRPr="00000000">
              <w:rPr>
                <w:rtl w:val="0"/>
              </w:rPr>
              <w:t xml:space="preserve">Full text 1: https://www.biorxiv.org/content/biorxiv/early/2019/10/02/318295.full.pdf</w:t>
            </w:r>
          </w:p>
          <w:p w:rsidR="00000000" w:rsidDel="00000000" w:rsidP="00000000" w:rsidRDefault="00000000" w:rsidRPr="00000000" w14:paraId="000001F9">
            <w:pPr>
              <w:rPr/>
            </w:pPr>
            <w:r w:rsidDel="00000000" w:rsidR="00000000" w:rsidRPr="00000000">
              <w:rPr>
                <w:rtl w:val="0"/>
              </w:rPr>
              <w:t xml:space="preserve">No controller-registered target occurrence; independently audit citation location and evidence coverage.</w:t>
            </w:r>
          </w:p>
        </w:tc>
        <w:tc>
          <w:tcPr>
            <w:vAlign w:val="top"/>
          </w:tcPr>
          <w:p w:rsidR="00000000" w:rsidDel="00000000" w:rsidP="00000000" w:rsidRDefault="00000000" w:rsidRPr="00000000" w14:paraId="000001FA">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02">
            <w:pPr>
              <w:rPr/>
            </w:pPr>
            <w:r w:rsidDel="00000000" w:rsidR="00000000" w:rsidRPr="00000000">
              <w:rPr>
                <w:rFonts w:ascii="Merriweather" w:cs="Merriweather" w:eastAsia="Merriweather" w:hAnsi="Merriweather"/>
                <w:color w:val="2a2a2a"/>
                <w:sz w:val="23"/>
                <w:szCs w:val="23"/>
                <w:rtl w:val="0"/>
              </w:rPr>
              <w:t xml:space="preserve">As mentioned above, it should also be possible to combine encodings of the cells in the latent space and produce in-between cells like </w:t>
            </w:r>
            <w:r w:rsidDel="00000000" w:rsidR="00000000" w:rsidRPr="00000000">
              <w:rPr>
                <w:rFonts w:ascii="Merriweather" w:cs="Merriweather" w:eastAsia="Merriweather" w:hAnsi="Merriweather"/>
                <w:color w:val="006fb7"/>
                <w:sz w:val="23"/>
                <w:szCs w:val="23"/>
                <w:u w:val="single"/>
                <w:rtl w:val="0"/>
              </w:rPr>
              <w:t xml:space="preserve">Lotfollahi </w:t>
            </w:r>
            <w:r w:rsidDel="00000000" w:rsidR="00000000" w:rsidRPr="00000000">
              <w:rPr>
                <w:rFonts w:ascii="Merriweather" w:cs="Merriweather" w:eastAsia="Merriweather" w:hAnsi="Merriweather"/>
                <w:i w:val="1"/>
                <w:iCs w:val="1"/>
                <w:color w:val="006fb7"/>
                <w:sz w:val="23"/>
                <w:szCs w:val="23"/>
                <w:u w:val="single"/>
                <w:rtl w:val="0"/>
              </w:rPr>
              <w:t xml:space="preserve">et al.</w:t>
            </w:r>
            <w:r w:rsidDel="00000000" w:rsidR="00000000" w:rsidRPr="00000000">
              <w:rPr>
                <w:rFonts w:ascii="Merriweather" w:cs="Merriweather" w:eastAsia="Merriweather" w:hAnsi="Merriweather"/>
                <w:color w:val="006fb7"/>
                <w:sz w:val="23"/>
                <w:szCs w:val="23"/>
                <w:u w:val="single"/>
                <w:rtl w:val="0"/>
              </w:rPr>
              <w:t xml:space="preserve"> (2018)</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rPr/>
            </w:pPr>
            <w:r w:rsidDel="00000000" w:rsidR="00000000" w:rsidRPr="00000000">
              <w:rPr>
                <w:b w:val="1"/>
                <w:bCs w:val="1"/>
                <w:rtl w:val="0"/>
              </w:rPr>
              <w:t xml:space="preserve">SCGEN-HV-039</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FORMAL VALIDATION</w:t>
            </w:r>
          </w:p>
        </w:tc>
        <w:tc>
          <w:tcPr>
            <w:vAlign w:val="top"/>
          </w:tcPr>
          <w:p w:rsidR="00000000" w:rsidDel="00000000" w:rsidP="00000000" w:rsidRDefault="00000000" w:rsidRPr="00000000" w14:paraId="00000208">
            <w:pPr>
              <w:rPr/>
            </w:pPr>
            <w:r w:rsidDel="00000000" w:rsidR="00000000" w:rsidRPr="00000000">
              <w:rPr>
                <w:b w:val="1"/>
                <w:bCs w:val="1"/>
                <w:rtl w:val="0"/>
              </w:rPr>
              <w:t xml:space="preserve">A deep generative model for deciphering cellular dynamics and in silico drug discovery in complex diseases</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DOI: 10.1038/s41551-025-01423-7</w:t>
            </w:r>
          </w:p>
          <w:p w:rsidR="00000000" w:rsidDel="00000000" w:rsidP="00000000" w:rsidRDefault="00000000" w:rsidRPr="00000000" w14:paraId="0000020A">
            <w:pPr>
              <w:rPr/>
            </w:pPr>
            <w:r w:rsidDel="00000000" w:rsidR="00000000" w:rsidRPr="00000000">
              <w:rPr>
                <w:rtl w:val="0"/>
              </w:rPr>
              <w:t xml:space="preserve">Article page: https://doi.org/10.1038/s41551-025-01423-7</w:t>
            </w:r>
          </w:p>
          <w:p w:rsidR="00000000" w:rsidDel="00000000" w:rsidP="00000000" w:rsidRDefault="00000000" w:rsidRPr="00000000" w14:paraId="0000020B">
            <w:pPr>
              <w:rPr/>
            </w:pPr>
            <w:r w:rsidDel="00000000" w:rsidR="00000000" w:rsidRPr="00000000">
              <w:rPr>
                <w:rtl w:val="0"/>
              </w:rPr>
              <w:t xml:space="preserve">Full text 1: https://digitalcommons.library.tmc.edu/cgi/viewcontent.cgi?article=7661&amp;context=baylor_docs</w:t>
            </w:r>
          </w:p>
          <w:p w:rsidR="00000000" w:rsidDel="00000000" w:rsidP="00000000" w:rsidRDefault="00000000" w:rsidRPr="00000000" w14:paraId="0000020C">
            <w:pPr>
              <w:rPr/>
            </w:pPr>
            <w:r w:rsidDel="00000000" w:rsidR="00000000" w:rsidRPr="00000000">
              <w:rPr>
                <w:rtl w:val="0"/>
              </w:rPr>
              <w:t xml:space="preserve">Controller-registered target occurrence locator(s): occ-0001 (document_b0f410bbf326127d9bce.txt:p-0006); occ-0002 (document_b0f410bbf326127d9bce.txt:p-0014); occ-0003 (document_b0f410bbf326127d9bce.txt:p-0016); occ-0004 (document_b0f410bbf326127d9bce.txt:p-0016); occ-0005 (document_b0f410bbf326127d9bce.txt:p-0016); occ-0006 (document_b0f410bbf326127d9bce.txt:p-0016); occ-0007 (document_b0f410bbf326127d9bce.txt:p-0016); occ-0008 (document_b0f410bbf326127d9bce.txt:p-0016); occ-0009 (document_b0f410bbf326127d9bce.txt:p-0017); occ-0010 (document_b0f410bbf326127d9bce.txt:p-0017); occ-0011 (document_b0f410bbf326127d9bce.txt:p-0017); occ-0012 (document_b0f410bbf326127d9bce.txt:p-0017); occ-0013 (document_b0f410bbf326127d9bce.txt:p-0017); occ-0014 (document_b0f410bbf326127d9bce.txt:p-0017); occ-0015 (document_b0f410bbf326127d9bce.txt:p-0023); occ-0016 (document_b0f410bbf326127d9bce.txt:p-0023); occ-0017 (document_b0f410bbf326127d9bce.txt:p-0023); occ-0018 (document_b0f410bbf326127d9bce.txt:p-0023); occ-0019 (document_b0f410bbf326127d9bce.txt:p-0023); occ-0020 (document_b0f410bbf326127d9bce.txt:p-0024); occ-0021 (document_b0f410bbf326127d9bce.txt:p-0024); occ-0022 (document_b0f410bbf326127d9bce.txt:p-0024); occ-0023 (document_b0f410bbf326127d9bce.txt:p-0025); occ-0024 (document_b0f410bbf326127d9bce.txt:p-0034)</w:t>
            </w:r>
          </w:p>
        </w:tc>
        <w:tc>
          <w:tcPr>
            <w:vAlign w:val="top"/>
          </w:tcPr>
          <w:p w:rsidR="00000000" w:rsidDel="00000000" w:rsidP="00000000" w:rsidRDefault="00000000" w:rsidRPr="00000000" w14:paraId="0000020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15">
            <w:pPr>
              <w:rPr/>
            </w:pPr>
            <w:r w:rsidDel="00000000" w:rsidR="00000000" w:rsidRPr="00000000">
              <w:rPr>
                <w:color w:val="222222"/>
                <w:sz w:val="27"/>
                <w:szCs w:val="27"/>
                <w:rtl w:val="0"/>
              </w:rPr>
              <w:t xml:space="preserve">To demonstrate UNAGI’s advantages over existing methods in understanding the dynamics of diseases, we benchmarked it against established methods, including scVI</w:t>
            </w:r>
            <w:hyperlink r:id="rId40">
              <w:r w:rsidDel="00000000" w:rsidR="00000000" w:rsidRPr="00000000">
                <w:rPr>
                  <w:color w:val="025e8d"/>
                  <w:sz w:val="34"/>
                  <w:szCs w:val="34"/>
                  <w:u w:val="single"/>
                  <w:vertAlign w:val="superscript"/>
                  <w:rtl w:val="0"/>
                </w:rPr>
                <w:t xml:space="preserve">19</w:t>
              </w:r>
            </w:hyperlink>
            <w:r w:rsidDel="00000000" w:rsidR="00000000" w:rsidRPr="00000000">
              <w:rPr>
                <w:color w:val="222222"/>
                <w:sz w:val="27"/>
                <w:szCs w:val="27"/>
                <w:rtl w:val="0"/>
              </w:rPr>
              <w:t xml:space="preserve">, GraphSCC</w:t>
            </w:r>
            <w:hyperlink r:id="rId41">
              <w:r w:rsidDel="00000000" w:rsidR="00000000" w:rsidRPr="00000000">
                <w:rPr>
                  <w:color w:val="025e8d"/>
                  <w:sz w:val="34"/>
                  <w:szCs w:val="34"/>
                  <w:u w:val="single"/>
                  <w:vertAlign w:val="superscript"/>
                  <w:rtl w:val="0"/>
                </w:rPr>
                <w:t xml:space="preserve">22</w:t>
              </w:r>
            </w:hyperlink>
            <w:r w:rsidDel="00000000" w:rsidR="00000000" w:rsidRPr="00000000">
              <w:rPr>
                <w:color w:val="222222"/>
                <w:sz w:val="27"/>
                <w:szCs w:val="27"/>
                <w:rtl w:val="0"/>
              </w:rPr>
              <w:t xml:space="preserve">, scGEN</w:t>
            </w:r>
            <w:hyperlink r:id="rId42">
              <w:r w:rsidDel="00000000" w:rsidR="00000000" w:rsidRPr="00000000">
                <w:rPr>
                  <w:color w:val="025e8d"/>
                  <w:sz w:val="34"/>
                  <w:szCs w:val="34"/>
                  <w:u w:val="single"/>
                  <w:vertAlign w:val="superscript"/>
                  <w:rtl w:val="0"/>
                </w:rPr>
                <w:t xml:space="preserve">33</w:t>
              </w:r>
            </w:hyperlink>
            <w:r w:rsidDel="00000000" w:rsidR="00000000" w:rsidRPr="00000000">
              <w:rPr>
                <w:color w:val="222222"/>
                <w:sz w:val="27"/>
                <w:szCs w:val="27"/>
                <w:rtl w:val="0"/>
              </w:rPr>
              <w:t xml:space="preserve">, scGGAN</w:t>
            </w:r>
            <w:hyperlink r:id="rId43">
              <w:r w:rsidDel="00000000" w:rsidR="00000000" w:rsidRPr="00000000">
                <w:rPr>
                  <w:color w:val="025e8d"/>
                  <w:sz w:val="34"/>
                  <w:szCs w:val="34"/>
                  <w:u w:val="single"/>
                  <w:vertAlign w:val="superscript"/>
                  <w:rtl w:val="0"/>
                </w:rPr>
                <w:t xml:space="preserve">20</w:t>
              </w:r>
            </w:hyperlink>
            <w:r w:rsidDel="00000000" w:rsidR="00000000" w:rsidRPr="00000000">
              <w:rPr>
                <w:color w:val="222222"/>
                <w:sz w:val="27"/>
                <w:szCs w:val="27"/>
                <w:rtl w:val="0"/>
              </w:rPr>
              <w:t xml:space="preserve">, scGPT</w:t>
            </w:r>
            <w:hyperlink r:id="rId44">
              <w:r w:rsidDel="00000000" w:rsidR="00000000" w:rsidRPr="00000000">
                <w:rPr>
                  <w:color w:val="025e8d"/>
                  <w:sz w:val="34"/>
                  <w:szCs w:val="34"/>
                  <w:u w:val="single"/>
                  <w:vertAlign w:val="superscript"/>
                  <w:rtl w:val="0"/>
                </w:rPr>
                <w:t xml:space="preserve">31</w:t>
              </w:r>
            </w:hyperlink>
            <w:r w:rsidDel="00000000" w:rsidR="00000000" w:rsidRPr="00000000">
              <w:rPr>
                <w:color w:val="222222"/>
                <w:sz w:val="27"/>
                <w:szCs w:val="27"/>
                <w:rtl w:val="0"/>
              </w:rPr>
              <w:t xml:space="preserve">, Geneformer</w:t>
            </w:r>
            <w:hyperlink r:id="rId45">
              <w:r w:rsidDel="00000000" w:rsidR="00000000" w:rsidRPr="00000000">
                <w:rPr>
                  <w:color w:val="025e8d"/>
                  <w:sz w:val="34"/>
                  <w:szCs w:val="34"/>
                  <w:u w:val="single"/>
                  <w:vertAlign w:val="superscript"/>
                  <w:rtl w:val="0"/>
                </w:rPr>
                <w:t xml:space="preserve">144</w:t>
              </w:r>
            </w:hyperlink>
            <w:r w:rsidDel="00000000" w:rsidR="00000000" w:rsidRPr="00000000">
              <w:rPr>
                <w:color w:val="222222"/>
                <w:sz w:val="27"/>
                <w:szCs w:val="27"/>
                <w:rtl w:val="0"/>
              </w:rPr>
              <w:t xml:space="preserve">, scGNN</w:t>
            </w:r>
            <w:hyperlink r:id="rId46">
              <w:r w:rsidDel="00000000" w:rsidR="00000000" w:rsidRPr="00000000">
                <w:rPr>
                  <w:color w:val="025e8d"/>
                  <w:sz w:val="34"/>
                  <w:szCs w:val="34"/>
                  <w:u w:val="single"/>
                  <w:vertAlign w:val="superscript"/>
                  <w:rtl w:val="0"/>
                </w:rPr>
                <w:t xml:space="preserve">21</w:t>
              </w:r>
            </w:hyperlink>
            <w:r w:rsidDel="00000000" w:rsidR="00000000" w:rsidRPr="00000000">
              <w:rPr>
                <w:color w:val="222222"/>
                <w:sz w:val="27"/>
                <w:szCs w:val="27"/>
                <w:rtl w:val="0"/>
              </w:rPr>
              <w:t xml:space="preserve">, Seurat</w:t>
            </w:r>
            <w:hyperlink r:id="rId47">
              <w:r w:rsidDel="00000000" w:rsidR="00000000" w:rsidRPr="00000000">
                <w:rPr>
                  <w:color w:val="025e8d"/>
                  <w:sz w:val="34"/>
                  <w:szCs w:val="34"/>
                  <w:u w:val="single"/>
                  <w:vertAlign w:val="superscript"/>
                  <w:rtl w:val="0"/>
                </w:rPr>
                <w:t xml:space="preserve">16</w:t>
              </w:r>
            </w:hyperlink>
            <w:r w:rsidDel="00000000" w:rsidR="00000000" w:rsidRPr="00000000">
              <w:rPr>
                <w:color w:val="222222"/>
                <w:sz w:val="27"/>
                <w:szCs w:val="27"/>
                <w:rtl w:val="0"/>
              </w:rPr>
              <w:t xml:space="preserve"> and SCANPY</w:t>
            </w:r>
            <w:hyperlink r:id="rId48">
              <w:r w:rsidDel="00000000" w:rsidR="00000000" w:rsidRPr="00000000">
                <w:rPr>
                  <w:color w:val="025e8d"/>
                  <w:sz w:val="34"/>
                  <w:szCs w:val="34"/>
                  <w:u w:val="single"/>
                  <w:vertAlign w:val="superscript"/>
                  <w:rtl w:val="0"/>
                </w:rPr>
                <w:t xml:space="preserve">17</w:t>
              </w:r>
            </w:hyperlink>
            <w:r w:rsidDel="00000000" w:rsidR="00000000" w:rsidRPr="00000000">
              <w:rPr>
                <w:color w:val="222222"/>
                <w:sz w:val="27"/>
                <w:szCs w:val="27"/>
                <w:rtl w:val="0"/>
              </w:rPr>
              <w:t xml:space="preserve">, on the IPF dataset and scRNA COVID-19 PBMC data</w:t>
            </w:r>
            <w:hyperlink r:id="rId49">
              <w:r w:rsidDel="00000000" w:rsidR="00000000" w:rsidRPr="00000000">
                <w:rPr>
                  <w:color w:val="025e8d"/>
                  <w:sz w:val="34"/>
                  <w:szCs w:val="34"/>
                  <w:u w:val="single"/>
                  <w:vertAlign w:val="superscript"/>
                  <w:rtl w:val="0"/>
                </w:rPr>
                <w:t xml:space="preserve">128</w:t>
              </w:r>
            </w:hyperlink>
            <w:r w:rsidDel="00000000" w:rsidR="00000000" w:rsidRPr="00000000">
              <w:rPr>
                <w:color w:val="222222"/>
                <w:sz w:val="27"/>
                <w:szCs w:val="27"/>
                <w:rtl w:val="0"/>
              </w:rPr>
              <w:t xml:space="preserve">. </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rPr/>
            </w:pPr>
            <w:r w:rsidDel="00000000" w:rsidR="00000000" w:rsidRPr="00000000">
              <w:rPr>
                <w:b w:val="1"/>
                <w:bCs w:val="1"/>
                <w:rtl w:val="0"/>
              </w:rPr>
              <w:t xml:space="preserve">SCGEN-HV-044</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FORMAL VALIDATION</w:t>
            </w:r>
          </w:p>
        </w:tc>
        <w:tc>
          <w:tcPr>
            <w:vAlign w:val="top"/>
          </w:tcPr>
          <w:p w:rsidR="00000000" w:rsidDel="00000000" w:rsidP="00000000" w:rsidRDefault="00000000" w:rsidRPr="00000000" w14:paraId="0000021B">
            <w:pPr>
              <w:rPr/>
            </w:pPr>
            <w:r w:rsidDel="00000000" w:rsidR="00000000" w:rsidRPr="00000000">
              <w:rPr>
                <w:b w:val="1"/>
                <w:bCs w:val="1"/>
                <w:rtl w:val="0"/>
              </w:rPr>
              <w:t xml:space="preserve">Contrastive Mixture of Posteriors for Counterfactual Inference, Data Integration and Fairness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DOI: 10.48550/arxiv.2106.08161</w:t>
            </w:r>
          </w:p>
          <w:p w:rsidR="00000000" w:rsidDel="00000000" w:rsidP="00000000" w:rsidRDefault="00000000" w:rsidRPr="00000000" w14:paraId="0000021D">
            <w:pPr>
              <w:rPr/>
            </w:pPr>
            <w:r w:rsidDel="00000000" w:rsidR="00000000" w:rsidRPr="00000000">
              <w:rPr>
                <w:rtl w:val="0"/>
              </w:rPr>
              <w:t xml:space="preserve">Article page: https://doi.org/10.48550/arxiv.2106.08161</w:t>
            </w:r>
          </w:p>
          <w:p w:rsidR="00000000" w:rsidDel="00000000" w:rsidP="00000000" w:rsidRDefault="00000000" w:rsidRPr="00000000" w14:paraId="0000021E">
            <w:pPr>
              <w:rPr/>
            </w:pPr>
            <w:r w:rsidDel="00000000" w:rsidR="00000000" w:rsidRPr="00000000">
              <w:rPr>
                <w:rtl w:val="0"/>
              </w:rPr>
              <w:t xml:space="preserve">Full text 1: https://arxiv.org/pdf/2106.08161</w:t>
            </w:r>
          </w:p>
          <w:p w:rsidR="00000000" w:rsidDel="00000000" w:rsidP="00000000" w:rsidRDefault="00000000" w:rsidRPr="00000000" w14:paraId="0000021F">
            <w:pPr>
              <w:rPr/>
            </w:pPr>
            <w:r w:rsidDel="00000000" w:rsidR="00000000" w:rsidRPr="00000000">
              <w:rPr>
                <w:rtl w:val="0"/>
              </w:rPr>
              <w:t xml:space="preserve">Controller-registered target occurrence locator(s): occ-0001 (document_9ba19ba18f3ae92f6ff2.txt:p-0008); occ-0002 (document_9ba19ba18f3ae92f6ff2.txt:p-0008); occ-0003 (document_9ba19ba18f3ae92f6ff2.txt:p-0011)</w:t>
            </w:r>
          </w:p>
        </w:tc>
        <w:tc>
          <w:tcPr>
            <w:vAlign w:val="top"/>
          </w:tcPr>
          <w:p w:rsidR="00000000" w:rsidDel="00000000" w:rsidP="00000000" w:rsidRDefault="00000000" w:rsidRPr="00000000" w14:paraId="0000022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Predicting cell-level response to intervention has been previously tackled using VAEs by scGen (Lotfollahi et al., 2019b) and trVAE (Lotfollahi et al., 2019a). Although not always referred to as such, this problem is an example of counterfactual inference. Both scGen and trVAE can be interpreted as approaching counterfactual inference by enforcing alignment between different conditions in latent space with a linear translation and MMD penalty respectively.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rPr/>
            </w:pPr>
            <w:r w:rsidDel="00000000" w:rsidR="00000000" w:rsidRPr="00000000">
              <w:rPr>
                <w:b w:val="1"/>
                <w:bCs w:val="1"/>
                <w:rtl w:val="0"/>
              </w:rPr>
              <w:t xml:space="preserve">SCGEN-HV-043</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FORMAL VALIDATION</w:t>
            </w:r>
          </w:p>
        </w:tc>
        <w:tc>
          <w:tcPr>
            <w:vAlign w:val="top"/>
          </w:tcPr>
          <w:p w:rsidR="00000000" w:rsidDel="00000000" w:rsidP="00000000" w:rsidRDefault="00000000" w:rsidRPr="00000000" w14:paraId="0000022E">
            <w:pPr>
              <w:rPr/>
            </w:pPr>
            <w:r w:rsidDel="00000000" w:rsidR="00000000" w:rsidRPr="00000000">
              <w:rPr>
                <w:b w:val="1"/>
                <w:bCs w:val="1"/>
                <w:rtl w:val="0"/>
              </w:rPr>
              <w:t xml:space="preserve">Technical and legal aspects of federated learning in bioinformatics: applications, challenges and opportunities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DOI: 10.3389/fdgth.2025.1644291</w:t>
            </w:r>
          </w:p>
          <w:p w:rsidR="00000000" w:rsidDel="00000000" w:rsidP="00000000" w:rsidRDefault="00000000" w:rsidRPr="00000000" w14:paraId="00000230">
            <w:pPr>
              <w:rPr/>
            </w:pPr>
            <w:r w:rsidDel="00000000" w:rsidR="00000000" w:rsidRPr="00000000">
              <w:rPr>
                <w:rtl w:val="0"/>
              </w:rPr>
              <w:t xml:space="preserve">Article page: https://doi.org/10.3389/fdgth.2025.1644291</w:t>
            </w:r>
          </w:p>
          <w:p w:rsidR="00000000" w:rsidDel="00000000" w:rsidP="00000000" w:rsidRDefault="00000000" w:rsidRPr="00000000" w14:paraId="00000231">
            <w:pPr>
              <w:rPr/>
            </w:pPr>
            <w:r w:rsidDel="00000000" w:rsidR="00000000" w:rsidRPr="00000000">
              <w:rPr>
                <w:rtl w:val="0"/>
              </w:rPr>
              <w:t xml:space="preserve">Full text 1: https://public-pages-files-2025.frontiersin.org/journals/digital-health/articles/10.3389/fdgth.2025.1644291/pdf</w:t>
            </w:r>
          </w:p>
          <w:p w:rsidR="00000000" w:rsidDel="00000000" w:rsidP="00000000" w:rsidRDefault="00000000" w:rsidRPr="00000000" w14:paraId="00000232">
            <w:pPr>
              <w:rPr/>
            </w:pPr>
            <w:r w:rsidDel="00000000" w:rsidR="00000000" w:rsidRPr="00000000">
              <w:rPr>
                <w:rtl w:val="0"/>
              </w:rPr>
              <w:t xml:space="preserve">Controller-registered target occurrence locator(s): occ-0001 (document_0164d35eae5262e19dc3.txt:p-0009); occ-0002 (document_0164d35eae5262e19dc3.txt:p-0009); occ-0003 (document_0164d35eae5262e19dc3.txt:p-0009); occ-0004 (document_0164d35eae5262e19dc3.txt:p-0016); occ-0005 (document_0164d35eae5262e19dc3.txt:p-0016)</w:t>
            </w:r>
          </w:p>
        </w:tc>
        <w:tc>
          <w:tcPr>
            <w:vAlign w:val="top"/>
          </w:tcPr>
          <w:p w:rsidR="00000000" w:rsidDel="00000000" w:rsidP="00000000" w:rsidRDefault="00000000" w:rsidRPr="00000000" w14:paraId="0000023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Primary use: Extend or Develop</w:t>
            </w: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w:cs="Arial" w:eastAsia="Arial" w:hAnsi="Arial"/>
                <w:sz w:val="24"/>
                <w:szCs w:val="24"/>
                <w:rtl w:val="0"/>
              </w:rPr>
              <w:t xml:space="preserve">More recently, Bakhtiari et al. (</w:t>
            </w:r>
            <w:r w:rsidDel="00000000" w:rsidR="00000000" w:rsidRPr="00000000">
              <w:rPr>
                <w:color w:val="003bde"/>
                <w:sz w:val="24"/>
                <w:szCs w:val="24"/>
                <w:rtl w:val="0"/>
              </w:rPr>
              <w:t xml:space="preserve">93</w:t>
            </w:r>
            <w:r w:rsidDel="00000000" w:rsidR="00000000" w:rsidRPr="00000000">
              <w:rPr>
                <w:rFonts w:ascii="Arial" w:cs="Arial" w:eastAsia="Arial" w:hAnsi="Arial"/>
                <w:sz w:val="24"/>
                <w:szCs w:val="24"/>
                <w:rtl w:val="0"/>
              </w:rPr>
              <w:t xml:space="preserve">) introduced FedscGen, a federated implementation of scGen (</w:t>
            </w:r>
            <w:r w:rsidDel="00000000" w:rsidR="00000000" w:rsidRPr="00000000">
              <w:rPr>
                <w:color w:val="003bde"/>
                <w:sz w:val="24"/>
                <w:szCs w:val="24"/>
                <w:rtl w:val="0"/>
              </w:rPr>
              <w:t xml:space="preserve">94</w:t>
            </w:r>
            <w:r w:rsidDel="00000000" w:rsidR="00000000" w:rsidRPr="00000000">
              <w:rPr>
                <w:rFonts w:ascii="Arial" w:cs="Arial" w:eastAsia="Arial" w:hAnsi="Arial"/>
                <w:sz w:val="24"/>
                <w:szCs w:val="24"/>
                <w:rtl w:val="0"/>
              </w:rPr>
              <w:t xml:space="preserve">), a variational autoencoder-based method for batch effect correction. FedscGen employs secure SMPC for privacy-preserving aggregation and achieves results that closely match those obtained under centralised training.</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F">
            <w:pPr>
              <w:rPr/>
            </w:pPr>
            <w:r w:rsidDel="00000000" w:rsidR="00000000" w:rsidRPr="00000000">
              <w:rPr>
                <w:b w:val="1"/>
                <w:bCs w:val="1"/>
                <w:rtl w:val="0"/>
              </w:rPr>
              <w:t xml:space="preserve">SCGEN-HV-024</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FORMAL VALIDATION</w:t>
            </w:r>
          </w:p>
        </w:tc>
        <w:tc>
          <w:tcPr>
            <w:vAlign w:val="top"/>
          </w:tcPr>
          <w:p w:rsidR="00000000" w:rsidDel="00000000" w:rsidP="00000000" w:rsidRDefault="00000000" w:rsidRPr="00000000" w14:paraId="00000241">
            <w:pPr>
              <w:rPr/>
            </w:pPr>
            <w:r w:rsidDel="00000000" w:rsidR="00000000" w:rsidRPr="00000000">
              <w:rPr>
                <w:b w:val="1"/>
                <w:bCs w:val="1"/>
                <w:rtl w:val="0"/>
              </w:rPr>
              <w:t xml:space="preserve">Assessing and mitigating batch effects in large-scale omics studies</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DOI: 10.1186/s13059-024-03401-9</w:t>
            </w:r>
          </w:p>
          <w:p w:rsidR="00000000" w:rsidDel="00000000" w:rsidP="00000000" w:rsidRDefault="00000000" w:rsidRPr="00000000" w14:paraId="00000243">
            <w:pPr>
              <w:rPr/>
            </w:pPr>
            <w:r w:rsidDel="00000000" w:rsidR="00000000" w:rsidRPr="00000000">
              <w:rPr>
                <w:rtl w:val="0"/>
              </w:rPr>
              <w:t xml:space="preserve">Article page: https://doi.org/10.1186/s13059-024-03401-9</w:t>
            </w:r>
          </w:p>
          <w:p w:rsidR="00000000" w:rsidDel="00000000" w:rsidP="00000000" w:rsidRDefault="00000000" w:rsidRPr="00000000" w14:paraId="00000244">
            <w:pPr>
              <w:rPr/>
            </w:pPr>
            <w:r w:rsidDel="00000000" w:rsidR="00000000" w:rsidRPr="00000000">
              <w:rPr>
                <w:rtl w:val="0"/>
              </w:rPr>
              <w:t xml:space="preserve">Full text 1: https://link.springer.com/content/pdf/10.1186/s13059-024-03401-9.pdf</w:t>
            </w:r>
          </w:p>
          <w:p w:rsidR="00000000" w:rsidDel="00000000" w:rsidP="00000000" w:rsidRDefault="00000000" w:rsidRPr="00000000" w14:paraId="00000245">
            <w:pPr>
              <w:rPr/>
            </w:pPr>
            <w:r w:rsidDel="00000000" w:rsidR="00000000" w:rsidRPr="00000000">
              <w:rPr>
                <w:rtl w:val="0"/>
              </w:rPr>
              <w:t xml:space="preserve">Controller-registered target occurrence locator(s): occ-0001 (document_d011dcd0741d704029f6.txt:p-0028); occ-0002 (document_d011dcd0741d704029f6.txt:p-0040)</w:t>
            </w:r>
          </w:p>
        </w:tc>
        <w:tc>
          <w:tcPr>
            <w:vAlign w:val="top"/>
          </w:tcPr>
          <w:p w:rsidR="00000000" w:rsidDel="00000000" w:rsidP="00000000" w:rsidRDefault="00000000" w:rsidRPr="00000000" w14:paraId="00000246">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4E">
            <w:pPr>
              <w:rPr/>
            </w:pPr>
            <w:r w:rsidDel="00000000" w:rsidR="00000000" w:rsidRPr="00000000">
              <w:rPr>
                <w:rFonts w:ascii="Merriweather" w:cs="Merriweather" w:eastAsia="Merriweather" w:hAnsi="Merriweather"/>
                <w:color w:val="222222"/>
                <w:sz w:val="27"/>
                <w:szCs w:val="27"/>
                <w:rtl w:val="0"/>
              </w:rPr>
              <w:t xml:space="preserve">DL methods usually use neural network algorithms to identify and remove batch effects from the data, including AutoClass [</w:t>
            </w:r>
            <w:hyperlink r:id="rId50">
              <w:r w:rsidDel="00000000" w:rsidR="00000000" w:rsidRPr="00000000">
                <w:rPr>
                  <w:rFonts w:ascii="Merriweather" w:cs="Merriweather" w:eastAsia="Merriweather" w:hAnsi="Merriweather"/>
                  <w:color w:val="025e8d"/>
                  <w:sz w:val="27"/>
                  <w:szCs w:val="27"/>
                  <w:u w:val="single"/>
                  <w:rtl w:val="0"/>
                </w:rPr>
                <w:t xml:space="preserve">141</w:t>
              </w:r>
            </w:hyperlink>
            <w:r w:rsidDel="00000000" w:rsidR="00000000" w:rsidRPr="00000000">
              <w:rPr>
                <w:rFonts w:ascii="Merriweather" w:cs="Merriweather" w:eastAsia="Merriweather" w:hAnsi="Merriweather"/>
                <w:color w:val="222222"/>
                <w:sz w:val="27"/>
                <w:szCs w:val="27"/>
                <w:rtl w:val="0"/>
              </w:rPr>
              <w:t xml:space="preserve">], DESC [</w:t>
            </w:r>
            <w:hyperlink r:id="rId51">
              <w:r w:rsidDel="00000000" w:rsidR="00000000" w:rsidRPr="00000000">
                <w:rPr>
                  <w:rFonts w:ascii="Merriweather" w:cs="Merriweather" w:eastAsia="Merriweather" w:hAnsi="Merriweather"/>
                  <w:color w:val="025e8d"/>
                  <w:sz w:val="27"/>
                  <w:szCs w:val="27"/>
                  <w:u w:val="single"/>
                  <w:rtl w:val="0"/>
                </w:rPr>
                <w:t xml:space="preserve">142</w:t>
              </w:r>
            </w:hyperlink>
            <w:r w:rsidDel="00000000" w:rsidR="00000000" w:rsidRPr="00000000">
              <w:rPr>
                <w:rFonts w:ascii="Merriweather" w:cs="Merriweather" w:eastAsia="Merriweather" w:hAnsi="Merriweather"/>
                <w:color w:val="222222"/>
                <w:sz w:val="27"/>
                <w:szCs w:val="27"/>
                <w:rtl w:val="0"/>
              </w:rPr>
              <w:t xml:space="preserve">], scGen [</w:t>
            </w:r>
            <w:hyperlink r:id="rId52">
              <w:r w:rsidDel="00000000" w:rsidR="00000000" w:rsidRPr="00000000">
                <w:rPr>
                  <w:rFonts w:ascii="Merriweather" w:cs="Merriweather" w:eastAsia="Merriweather" w:hAnsi="Merriweather"/>
                  <w:color w:val="025e8d"/>
                  <w:sz w:val="27"/>
                  <w:szCs w:val="27"/>
                  <w:u w:val="single"/>
                  <w:rtl w:val="0"/>
                </w:rPr>
                <w:t xml:space="preserve">143</w:t>
              </w:r>
            </w:hyperlink>
            <w:r w:rsidDel="00000000" w:rsidR="00000000" w:rsidRPr="00000000">
              <w:rPr>
                <w:rFonts w:ascii="Merriweather" w:cs="Merriweather" w:eastAsia="Merriweather" w:hAnsi="Merriweather"/>
                <w:color w:val="222222"/>
                <w:sz w:val="27"/>
                <w:szCs w:val="27"/>
                <w:rtl w:val="0"/>
              </w:rPr>
              <w:t xml:space="preserve">], scVI [</w:t>
            </w:r>
            <w:hyperlink r:id="rId53">
              <w:r w:rsidDel="00000000" w:rsidR="00000000" w:rsidRPr="00000000">
                <w:rPr>
                  <w:rFonts w:ascii="Merriweather" w:cs="Merriweather" w:eastAsia="Merriweather" w:hAnsi="Merriweather"/>
                  <w:color w:val="025e8d"/>
                  <w:sz w:val="27"/>
                  <w:szCs w:val="27"/>
                  <w:u w:val="single"/>
                  <w:rtl w:val="0"/>
                </w:rPr>
                <w:t xml:space="preserve">144</w:t>
              </w:r>
            </w:hyperlink>
            <w:r w:rsidDel="00000000" w:rsidR="00000000" w:rsidRPr="00000000">
              <w:rPr>
                <w:rFonts w:ascii="Merriweather" w:cs="Merriweather" w:eastAsia="Merriweather" w:hAnsi="Merriweather"/>
                <w:color w:val="222222"/>
                <w:sz w:val="27"/>
                <w:szCs w:val="27"/>
                <w:rtl w:val="0"/>
              </w:rPr>
              <w:t xml:space="preserve">], and so on.</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rPr/>
            </w:pPr>
            <w:r w:rsidDel="00000000" w:rsidR="00000000" w:rsidRPr="00000000">
              <w:rPr>
                <w:b w:val="1"/>
                <w:bCs w:val="1"/>
                <w:rtl w:val="0"/>
              </w:rPr>
              <w:t xml:space="preserve">SCGEN-HV-045</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FORMAL VALIDATION</w:t>
            </w:r>
          </w:p>
        </w:tc>
        <w:tc>
          <w:tcPr>
            <w:vAlign w:val="top"/>
          </w:tcPr>
          <w:p w:rsidR="00000000" w:rsidDel="00000000" w:rsidP="00000000" w:rsidRDefault="00000000" w:rsidRPr="00000000" w14:paraId="00000254">
            <w:pPr>
              <w:rPr/>
            </w:pPr>
            <w:r w:rsidDel="00000000" w:rsidR="00000000" w:rsidRPr="00000000">
              <w:rPr>
                <w:b w:val="1"/>
                <w:bCs w:val="1"/>
                <w:rtl w:val="0"/>
              </w:rPr>
              <w:t xml:space="preserve">scCompressSA: dual-channel self-attention based deep autoencoder model for single-cell clustering by compressing gene–gene interactions</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DOI: 10.1186/s12864-024-10286-2</w:t>
            </w:r>
          </w:p>
          <w:p w:rsidR="00000000" w:rsidDel="00000000" w:rsidP="00000000" w:rsidRDefault="00000000" w:rsidRPr="00000000" w14:paraId="00000256">
            <w:pPr>
              <w:rPr/>
            </w:pPr>
            <w:r w:rsidDel="00000000" w:rsidR="00000000" w:rsidRPr="00000000">
              <w:rPr>
                <w:rtl w:val="0"/>
              </w:rPr>
              <w:t xml:space="preserve">Article page: https://doi.org/10.1186/s12864-024-10286-2</w:t>
            </w:r>
          </w:p>
          <w:p w:rsidR="00000000" w:rsidDel="00000000" w:rsidP="00000000" w:rsidRDefault="00000000" w:rsidRPr="00000000" w14:paraId="00000257">
            <w:pPr>
              <w:rPr/>
            </w:pPr>
            <w:r w:rsidDel="00000000" w:rsidR="00000000" w:rsidRPr="00000000">
              <w:rPr>
                <w:rtl w:val="0"/>
              </w:rPr>
              <w:t xml:space="preserve">Full text 1: https://www.researchsquare.com/article/rs-3674838/latest.pdf</w:t>
            </w:r>
          </w:p>
          <w:p w:rsidR="00000000" w:rsidDel="00000000" w:rsidP="00000000" w:rsidRDefault="00000000" w:rsidRPr="00000000" w14:paraId="00000258">
            <w:pPr>
              <w:rPr/>
            </w:pPr>
            <w:r w:rsidDel="00000000" w:rsidR="00000000" w:rsidRPr="00000000">
              <w:rPr>
                <w:rtl w:val="0"/>
              </w:rPr>
              <w:t xml:space="preserve">Controller-registered target occurrence locator(s): occ-0001 (document_62463667ea5a15b4ae77.txt:p-0018)</w:t>
            </w:r>
          </w:p>
        </w:tc>
        <w:tc>
          <w:tcPr>
            <w:vAlign w:val="top"/>
          </w:tcPr>
          <w:p w:rsidR="00000000" w:rsidDel="00000000" w:rsidP="00000000" w:rsidRDefault="00000000" w:rsidRPr="00000000" w14:paraId="00000259">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61">
            <w:pPr>
              <w:rPr/>
            </w:pPr>
            <w:r w:rsidDel="00000000" w:rsidR="00000000" w:rsidRPr="00000000">
              <w:rPr>
                <w:rFonts w:ascii="Merriweather" w:cs="Merriweather" w:eastAsia="Merriweather" w:hAnsi="Merriweather"/>
                <w:color w:val="222222"/>
                <w:sz w:val="27"/>
                <w:szCs w:val="27"/>
                <w:rtl w:val="0"/>
              </w:rPr>
              <w:t xml:space="preserve">As a high-throughput technology, single-cell RNA sequencing (scRNA-seq) make it feasible to investigate the cellular heterogeneity and thus played a crucial role in systems biology and precision medicine. Distributions of cell subpopulations are closely related with cell states and disease subtypes. Cell clustering of scRNA-seq data is crucial to detect meaningful patterns from raw gene count matrix [</w:t>
            </w:r>
            <w:hyperlink r:id="rId54">
              <w:r w:rsidDel="00000000" w:rsidR="00000000" w:rsidRPr="00000000">
                <w:rPr>
                  <w:rFonts w:ascii="Merriweather" w:cs="Merriweather" w:eastAsia="Merriweather" w:hAnsi="Merriweather"/>
                  <w:color w:val="025e8d"/>
                  <w:sz w:val="27"/>
                  <w:szCs w:val="27"/>
                  <w:u w:val="single"/>
                  <w:rtl w:val="0"/>
                </w:rPr>
                <w:t xml:space="preserve">1</w:t>
              </w:r>
            </w:hyperlink>
            <w:r w:rsidDel="00000000" w:rsidR="00000000" w:rsidRPr="00000000">
              <w:rPr>
                <w:rFonts w:ascii="Merriweather" w:cs="Merriweather" w:eastAsia="Merriweather" w:hAnsi="Merriweather"/>
                <w:color w:val="222222"/>
                <w:sz w:val="27"/>
                <w:szCs w:val="27"/>
                <w:rtl w:val="0"/>
              </w:rPr>
              <w:t xml:space="preserve">,</w:t>
            </w:r>
            <w:hyperlink r:id="rId55">
              <w:r w:rsidDel="00000000" w:rsidR="00000000" w:rsidRPr="00000000">
                <w:rPr>
                  <w:rFonts w:ascii="Merriweather" w:cs="Merriweather" w:eastAsia="Merriweather" w:hAnsi="Merriweather"/>
                  <w:color w:val="025e8d"/>
                  <w:sz w:val="27"/>
                  <w:szCs w:val="27"/>
                  <w:u w:val="single"/>
                  <w:rtl w:val="0"/>
                </w:rPr>
                <w:t xml:space="preserve">2</w:t>
              </w:r>
            </w:hyperlink>
            <w:r w:rsidDel="00000000" w:rsidR="00000000" w:rsidRPr="00000000">
              <w:rPr>
                <w:rFonts w:ascii="Merriweather" w:cs="Merriweather" w:eastAsia="Merriweather" w:hAnsi="Merriweather"/>
                <w:color w:val="222222"/>
                <w:sz w:val="27"/>
                <w:szCs w:val="27"/>
                <w:rtl w:val="0"/>
              </w:rPr>
              <w:t xml:space="preserve">,</w:t>
            </w:r>
            <w:hyperlink r:id="rId56">
              <w:r w:rsidDel="00000000" w:rsidR="00000000" w:rsidRPr="00000000">
                <w:rPr>
                  <w:rFonts w:ascii="Merriweather" w:cs="Merriweather" w:eastAsia="Merriweather" w:hAnsi="Merriweather"/>
                  <w:color w:val="025e8d"/>
                  <w:sz w:val="27"/>
                  <w:szCs w:val="27"/>
                  <w:u w:val="single"/>
                  <w:rtl w:val="0"/>
                </w:rPr>
                <w:t xml:space="preserve">3</w:t>
              </w:r>
            </w:hyperlink>
            <w:r w:rsidDel="00000000" w:rsidR="00000000" w:rsidRPr="00000000">
              <w:rPr>
                <w:rFonts w:ascii="Merriweather" w:cs="Merriweather" w:eastAsia="Merriweather" w:hAnsi="Merriweather"/>
                <w:color w:val="222222"/>
                <w:sz w:val="27"/>
                <w:szCs w:val="27"/>
                <w:rtl w:val="0"/>
              </w:rPr>
              <w:t xml:space="preserve">]. </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5">
            <w:pPr>
              <w:rPr/>
            </w:pPr>
            <w:r w:rsidDel="00000000" w:rsidR="00000000" w:rsidRPr="00000000">
              <w:rPr>
                <w:b w:val="1"/>
                <w:bCs w:val="1"/>
                <w:rtl w:val="0"/>
              </w:rPr>
              <w:t xml:space="preserve">SCGEN-HV-033</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FORMAL VALIDATION</w:t>
            </w:r>
          </w:p>
        </w:tc>
        <w:tc>
          <w:tcPr>
            <w:vAlign w:val="top"/>
          </w:tcPr>
          <w:p w:rsidR="00000000" w:rsidDel="00000000" w:rsidP="00000000" w:rsidRDefault="00000000" w:rsidRPr="00000000" w14:paraId="00000267">
            <w:pPr>
              <w:rPr/>
            </w:pPr>
            <w:r w:rsidDel="00000000" w:rsidR="00000000" w:rsidRPr="00000000">
              <w:rPr>
                <w:b w:val="1"/>
                <w:bCs w:val="1"/>
                <w:rtl w:val="0"/>
              </w:rPr>
              <w:t xml:space="preserve">Learning interpretable cellular and gene signature embeddings from single-cell transcriptomic data</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DOI: 10.1038/s41467-021-25534-2</w:t>
            </w:r>
          </w:p>
          <w:p w:rsidR="00000000" w:rsidDel="00000000" w:rsidP="00000000" w:rsidRDefault="00000000" w:rsidRPr="00000000" w14:paraId="00000269">
            <w:pPr>
              <w:rPr/>
            </w:pPr>
            <w:r w:rsidDel="00000000" w:rsidR="00000000" w:rsidRPr="00000000">
              <w:rPr>
                <w:rtl w:val="0"/>
              </w:rPr>
              <w:t xml:space="preserve">Article page: https://doi.org/10.1038/s41467-021-25534-2</w:t>
            </w:r>
          </w:p>
          <w:p w:rsidR="00000000" w:rsidDel="00000000" w:rsidP="00000000" w:rsidRDefault="00000000" w:rsidRPr="00000000" w14:paraId="0000026A">
            <w:pPr>
              <w:rPr/>
            </w:pPr>
            <w:r w:rsidDel="00000000" w:rsidR="00000000" w:rsidRPr="00000000">
              <w:rPr>
                <w:rtl w:val="0"/>
              </w:rPr>
              <w:t xml:space="preserve">Full text 1: https://www.nature.com/articles/s41467-021-25534-2.pdf</w:t>
            </w:r>
          </w:p>
          <w:p w:rsidR="00000000" w:rsidDel="00000000" w:rsidP="00000000" w:rsidRDefault="00000000" w:rsidRPr="00000000" w14:paraId="0000026B">
            <w:pPr>
              <w:rPr/>
            </w:pPr>
            <w:r w:rsidDel="00000000" w:rsidR="00000000" w:rsidRPr="00000000">
              <w:rPr>
                <w:rtl w:val="0"/>
              </w:rPr>
              <w:t xml:space="preserve">Full text 2: https://www.biorxiv.org/content/biorxiv/early/2021/06/10/2021.01.13.426593.full.pdf</w:t>
            </w:r>
          </w:p>
          <w:p w:rsidR="00000000" w:rsidDel="00000000" w:rsidP="00000000" w:rsidRDefault="00000000" w:rsidRPr="00000000" w14:paraId="0000026C">
            <w:pPr>
              <w:rPr/>
            </w:pPr>
            <w:r w:rsidDel="00000000" w:rsidR="00000000" w:rsidRPr="00000000">
              <w:rPr>
                <w:rtl w:val="0"/>
              </w:rPr>
              <w:t xml:space="preserve">Controller-registered target occurrence locator(s): occ-0001 (document_792fe740c44cb4cb3ffb.txt:p-0002); occ-0002 (document_792fe740c44cb4cb3ffb.txt:p-0014); occ-0003 (document_1726b16a80b9449cb429.txt:p-0003); occ-0004 (document_1726b16a80b9449cb429.txt:p-0022)</w:t>
            </w:r>
          </w:p>
        </w:tc>
        <w:tc>
          <w:tcPr>
            <w:vAlign w:val="top"/>
          </w:tcPr>
          <w:p w:rsidR="00000000" w:rsidDel="00000000" w:rsidP="00000000" w:rsidRDefault="00000000" w:rsidRPr="00000000" w14:paraId="0000026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Supporting quote + locator:</w:t>
            </w:r>
            <w:r w:rsidDel="00000000" w:rsidR="00000000" w:rsidRPr="00000000">
              <w:rPr>
                <w:color w:val="222222"/>
                <w:sz w:val="27"/>
                <w:szCs w:val="27"/>
                <w:rtl w:val="0"/>
              </w:rPr>
              <w:t xml:space="preserve">Lotfollahi et al.</w:t>
            </w:r>
            <w:hyperlink r:id="rId57">
              <w:r w:rsidDel="00000000" w:rsidR="00000000" w:rsidRPr="00000000">
                <w:rPr>
                  <w:color w:val="025e8d"/>
                  <w:sz w:val="34"/>
                  <w:szCs w:val="34"/>
                  <w:u w:val="single"/>
                  <w:vertAlign w:val="superscript"/>
                  <w:rtl w:val="0"/>
                </w:rPr>
                <w:t xml:space="preserve">26</w:t>
              </w:r>
            </w:hyperlink>
            <w:r w:rsidDel="00000000" w:rsidR="00000000" w:rsidRPr="00000000">
              <w:rPr>
                <w:color w:val="222222"/>
                <w:sz w:val="27"/>
                <w:szCs w:val="27"/>
                <w:rtl w:val="0"/>
              </w:rPr>
              <w:t xml:space="preserve"> developed a VAE model called scGen to infer the expression difference due to perturbation conditions by latent space interpolation. </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9">
            <w:pPr>
              <w:rPr/>
            </w:pPr>
            <w:r w:rsidDel="00000000" w:rsidR="00000000" w:rsidRPr="00000000">
              <w:rPr>
                <w:b w:val="1"/>
                <w:bCs w:val="1"/>
                <w:rtl w:val="0"/>
              </w:rPr>
              <w:t xml:space="preserve">SCGEN-HV-001</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FORMAL VALIDATION</w:t>
            </w:r>
          </w:p>
        </w:tc>
        <w:tc>
          <w:tcPr>
            <w:vAlign w:val="top"/>
          </w:tcPr>
          <w:p w:rsidR="00000000" w:rsidDel="00000000" w:rsidP="00000000" w:rsidRDefault="00000000" w:rsidRPr="00000000" w14:paraId="0000027B">
            <w:pPr>
              <w:rPr/>
            </w:pPr>
            <w:r w:rsidDel="00000000" w:rsidR="00000000" w:rsidRPr="00000000">
              <w:rPr>
                <w:b w:val="1"/>
                <w:bCs w:val="1"/>
                <w:rtl w:val="0"/>
              </w:rPr>
              <w:t xml:space="preserve">Opportunities for Artificial Intelligence in Advancing Precision Medicine</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DOI: 10.1007/s40142-019-00177-4</w:t>
            </w:r>
          </w:p>
          <w:p w:rsidR="00000000" w:rsidDel="00000000" w:rsidP="00000000" w:rsidRDefault="00000000" w:rsidRPr="00000000" w14:paraId="0000027D">
            <w:pPr>
              <w:rPr/>
            </w:pPr>
            <w:r w:rsidDel="00000000" w:rsidR="00000000" w:rsidRPr="00000000">
              <w:rPr>
                <w:rtl w:val="0"/>
              </w:rPr>
              <w:t xml:space="preserve">Article page: https://doi.org/10.1007/s40142-019-00177-4</w:t>
            </w:r>
          </w:p>
          <w:p w:rsidR="00000000" w:rsidDel="00000000" w:rsidP="00000000" w:rsidRDefault="00000000" w:rsidRPr="00000000" w14:paraId="0000027E">
            <w:pPr>
              <w:rPr/>
            </w:pPr>
            <w:r w:rsidDel="00000000" w:rsidR="00000000" w:rsidRPr="00000000">
              <w:rPr>
                <w:rtl w:val="0"/>
              </w:rPr>
              <w:t xml:space="preserve">Full text 1: https://link.springer.com/content/pdf/10.1007/s40142-019-00177-4.pdf</w:t>
            </w:r>
          </w:p>
          <w:p w:rsidR="00000000" w:rsidDel="00000000" w:rsidP="00000000" w:rsidRDefault="00000000" w:rsidRPr="00000000" w14:paraId="0000027F">
            <w:pPr>
              <w:rPr/>
            </w:pPr>
            <w:r w:rsidDel="00000000" w:rsidR="00000000" w:rsidRPr="00000000">
              <w:rPr>
                <w:rtl w:val="0"/>
              </w:rPr>
              <w:t xml:space="preserve">Controller-registered target occurrence locator(s): occ-0001 (document_d89a75e950e99bb0d716.txt:p-0006)</w:t>
            </w:r>
          </w:p>
        </w:tc>
        <w:tc>
          <w:tcPr>
            <w:vAlign w:val="top"/>
          </w:tcPr>
          <w:p w:rsidR="00000000" w:rsidDel="00000000" w:rsidP="00000000" w:rsidRDefault="00000000" w:rsidRPr="00000000" w14:paraId="0000028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88">
            <w:pPr>
              <w:rPr/>
            </w:pPr>
            <w:r w:rsidDel="00000000" w:rsidR="00000000" w:rsidRPr="00000000">
              <w:rPr>
                <w:rFonts w:ascii="Merriweather" w:cs="Merriweather" w:eastAsia="Merriweather" w:hAnsi="Merriweather"/>
                <w:color w:val="222222"/>
                <w:sz w:val="27"/>
                <w:szCs w:val="27"/>
                <w:rtl w:val="0"/>
              </w:rPr>
              <w:t xml:space="preserve">hose primary goal is to establish, discover, and catalogue different cell populations ab initio, creates unsupervised maps, serving as a resource for subsequent disease-directed studies. In addition, it is possible to predict cycle, disease progression, and perturbation responses using deep network approaches [</w:t>
            </w:r>
            <w:hyperlink r:id="rId58">
              <w:r w:rsidDel="00000000" w:rsidR="00000000" w:rsidRPr="00000000">
                <w:rPr>
                  <w:rFonts w:ascii="Merriweather" w:cs="Merriweather" w:eastAsia="Merriweather" w:hAnsi="Merriweather"/>
                  <w:color w:val="025e8d"/>
                  <w:sz w:val="27"/>
                  <w:szCs w:val="27"/>
                  <w:u w:val="single"/>
                  <w:rtl w:val="0"/>
                </w:rPr>
                <w:t xml:space="preserve">41</w:t>
              </w:r>
            </w:hyperlink>
            <w:r w:rsidDel="00000000" w:rsidR="00000000" w:rsidRPr="00000000">
              <w:rPr>
                <w:rFonts w:ascii="Merriweather" w:cs="Merriweather" w:eastAsia="Merriweather" w:hAnsi="Merriweather"/>
                <w:color w:val="222222"/>
                <w:sz w:val="27"/>
                <w:szCs w:val="27"/>
                <w:rtl w:val="0"/>
              </w:rPr>
              <w:t xml:space="preserve">•, </w:t>
            </w:r>
            <w:hyperlink r:id="rId59">
              <w:r w:rsidDel="00000000" w:rsidR="00000000" w:rsidRPr="00000000">
                <w:rPr>
                  <w:rFonts w:ascii="Merriweather" w:cs="Merriweather" w:eastAsia="Merriweather" w:hAnsi="Merriweather"/>
                  <w:color w:val="025e8d"/>
                  <w:sz w:val="27"/>
                  <w:szCs w:val="27"/>
                  <w:u w:val="single"/>
                  <w:rtl w:val="0"/>
                </w:rPr>
                <w:t xml:space="preserve">42</w:t>
              </w:r>
            </w:hyperlink>
            <w:r w:rsidDel="00000000" w:rsidR="00000000" w:rsidRPr="00000000">
              <w:rPr>
                <w:rFonts w:ascii="Merriweather" w:cs="Merriweather" w:eastAsia="Merriweather" w:hAnsi="Merriweather"/>
                <w:color w:val="222222"/>
                <w:sz w:val="27"/>
                <w:szCs w:val="27"/>
                <w:rtl w:val="0"/>
              </w:rPr>
              <w:t xml:space="preserve">•, </w:t>
            </w:r>
            <w:hyperlink r:id="rId60">
              <w:r w:rsidDel="00000000" w:rsidR="00000000" w:rsidRPr="00000000">
                <w:rPr>
                  <w:rFonts w:ascii="Merriweather" w:cs="Merriweather" w:eastAsia="Merriweather" w:hAnsi="Merriweather"/>
                  <w:color w:val="025e8d"/>
                  <w:sz w:val="27"/>
                  <w:szCs w:val="27"/>
                  <w:u w:val="single"/>
                  <w:rtl w:val="0"/>
                </w:rPr>
                <w:t xml:space="preserve">43</w:t>
              </w:r>
            </w:hyperlink>
            <w:r w:rsidDel="00000000" w:rsidR="00000000" w:rsidRPr="00000000">
              <w:rPr>
                <w:rFonts w:ascii="Merriweather" w:cs="Merriweather" w:eastAsia="Merriweather" w:hAnsi="Merriweather"/>
                <w:color w:val="222222"/>
                <w:sz w:val="27"/>
                <w:szCs w:val="27"/>
                <w:rtl w:val="0"/>
              </w:rPr>
              <w:t xml:space="preserve">,</w:t>
            </w:r>
            <w:hyperlink r:id="rId61">
              <w:r w:rsidDel="00000000" w:rsidR="00000000" w:rsidRPr="00000000">
                <w:rPr>
                  <w:rFonts w:ascii="Merriweather" w:cs="Merriweather" w:eastAsia="Merriweather" w:hAnsi="Merriweather"/>
                  <w:color w:val="025e8d"/>
                  <w:sz w:val="27"/>
                  <w:szCs w:val="27"/>
                  <w:u w:val="single"/>
                  <w:rtl w:val="0"/>
                </w:rPr>
                <w:t xml:space="preserve">41</w:t>
              </w:r>
            </w:hyperlink>
            <w:r w:rsidDel="00000000" w:rsidR="00000000" w:rsidRPr="00000000">
              <w:rPr>
                <w:rFonts w:ascii="Merriweather" w:cs="Merriweather" w:eastAsia="Merriweather" w:hAnsi="Merriweather"/>
                <w:color w:val="222222"/>
                <w:sz w:val="27"/>
                <w:szCs w:val="27"/>
                <w:rtl w:val="0"/>
              </w:rPr>
              <w:t xml:space="preserve">,</w:t>
            </w:r>
            <w:hyperlink r:id="rId62">
              <w:r w:rsidDel="00000000" w:rsidR="00000000" w:rsidRPr="00000000">
                <w:rPr>
                  <w:rFonts w:ascii="Merriweather" w:cs="Merriweather" w:eastAsia="Merriweather" w:hAnsi="Merriweather"/>
                  <w:color w:val="025e8d"/>
                  <w:sz w:val="27"/>
                  <w:szCs w:val="27"/>
                  <w:u w:val="single"/>
                  <w:rtl w:val="0"/>
                </w:rPr>
                <w:t xml:space="preserve">45</w:t>
              </w:r>
            </w:hyperlink>
            <w:r w:rsidDel="00000000" w:rsidR="00000000" w:rsidRPr="00000000">
              <w:rPr>
                <w:rFonts w:ascii="Merriweather" w:cs="Merriweather" w:eastAsia="Merriweather" w:hAnsi="Merriweather"/>
                <w:color w:val="222222"/>
                <w:sz w:val="27"/>
                <w:szCs w:val="27"/>
                <w:rtl w:val="0"/>
              </w:rPr>
              <w:t xml:space="preserve">].</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rPr/>
            </w:pPr>
            <w:r w:rsidDel="00000000" w:rsidR="00000000" w:rsidRPr="00000000">
              <w:rPr>
                <w:b w:val="1"/>
                <w:bCs w:val="1"/>
                <w:rtl w:val="0"/>
              </w:rPr>
              <w:t xml:space="preserve">SCGEN-HV-011</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FORMAL VALIDATION</w:t>
            </w:r>
          </w:p>
        </w:tc>
        <w:tc>
          <w:tcPr>
            <w:vAlign w:val="top"/>
          </w:tcPr>
          <w:p w:rsidR="00000000" w:rsidDel="00000000" w:rsidP="00000000" w:rsidRDefault="00000000" w:rsidRPr="00000000" w14:paraId="0000028E">
            <w:pPr>
              <w:rPr/>
            </w:pPr>
            <w:r w:rsidDel="00000000" w:rsidR="00000000" w:rsidRPr="00000000">
              <w:rPr>
                <w:b w:val="1"/>
                <w:bCs w:val="1"/>
                <w:rtl w:val="0"/>
              </w:rPr>
              <w:t xml:space="preserve">A Cross-Modal Autoencoder Framework Learns Holistic Representations of Cardiovascular State</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DOI: 10.1101/2022.05.26.493497</w:t>
            </w:r>
          </w:p>
          <w:p w:rsidR="00000000" w:rsidDel="00000000" w:rsidP="00000000" w:rsidRDefault="00000000" w:rsidRPr="00000000" w14:paraId="00000290">
            <w:pPr>
              <w:rPr/>
            </w:pPr>
            <w:r w:rsidDel="00000000" w:rsidR="00000000" w:rsidRPr="00000000">
              <w:rPr>
                <w:rtl w:val="0"/>
              </w:rPr>
              <w:t xml:space="preserve">Article page: https://doi.org/10.1101/2022.05.26.493497</w:t>
            </w:r>
          </w:p>
          <w:p w:rsidR="00000000" w:rsidDel="00000000" w:rsidP="00000000" w:rsidRDefault="00000000" w:rsidRPr="00000000" w14:paraId="00000291">
            <w:pPr>
              <w:rPr/>
            </w:pPr>
            <w:r w:rsidDel="00000000" w:rsidR="00000000" w:rsidRPr="00000000">
              <w:rPr>
                <w:rtl w:val="0"/>
              </w:rPr>
              <w:t xml:space="preserve">Full text 1: https://www.biorxiv.org/content/biorxiv/early/2022/05/28/2022.05.26.493497.full.pdf</w:t>
            </w:r>
          </w:p>
          <w:p w:rsidR="00000000" w:rsidDel="00000000" w:rsidP="00000000" w:rsidRDefault="00000000" w:rsidRPr="00000000" w14:paraId="00000292">
            <w:pPr>
              <w:rPr/>
            </w:pPr>
            <w:r w:rsidDel="00000000" w:rsidR="00000000" w:rsidRPr="00000000">
              <w:rPr>
                <w:rtl w:val="0"/>
              </w:rPr>
              <w:t xml:space="preserve">Controller-registered target occurrence locator(s): occ-0001 (document_15f5b7d997bf75c8406b.txt:p-0011)</w:t>
            </w:r>
          </w:p>
        </w:tc>
        <w:tc>
          <w:tcPr>
            <w:vAlign w:val="top"/>
          </w:tcPr>
          <w:p w:rsidR="00000000" w:rsidDel="00000000" w:rsidP="00000000" w:rsidRDefault="00000000" w:rsidRPr="00000000" w14:paraId="0000029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w:cs="Arial" w:eastAsia="Arial" w:hAnsi="Arial"/>
                <w:color w:val="191919"/>
                <w:sz w:val="22"/>
                <w:szCs w:val="22"/>
                <w:rtl w:val="0"/>
              </w:rPr>
              <w:t xml:space="preserve">These models have been successfully applied in a variety of applications including computer vision [</w:t>
            </w:r>
            <w:hyperlink r:id="rId63">
              <w:r w:rsidDel="00000000" w:rsidR="00000000" w:rsidRPr="00000000">
                <w:rPr>
                  <w:rFonts w:ascii="Arial" w:cs="Arial" w:eastAsia="Arial" w:hAnsi="Arial"/>
                  <w:b w:val="1"/>
                  <w:bCs w:val="1"/>
                  <w:color w:val="808080"/>
                  <w:sz w:val="22"/>
                  <w:szCs w:val="22"/>
                  <w:rtl w:val="0"/>
                </w:rPr>
                <w:t xml:space="preserve">5</w:t>
              </w:r>
            </w:hyperlink>
            <w:r w:rsidDel="00000000" w:rsidR="00000000" w:rsidRPr="00000000">
              <w:rPr>
                <w:rFonts w:ascii="Arial" w:cs="Arial" w:eastAsia="Arial" w:hAnsi="Arial"/>
                <w:color w:val="191919"/>
                <w:sz w:val="22"/>
                <w:szCs w:val="22"/>
                <w:rtl w:val="0"/>
              </w:rPr>
              <w:t xml:space="preserve">–</w:t>
            </w:r>
            <w:hyperlink r:id="rId64">
              <w:r w:rsidDel="00000000" w:rsidR="00000000" w:rsidRPr="00000000">
                <w:rPr>
                  <w:rFonts w:ascii="Arial" w:cs="Arial" w:eastAsia="Arial" w:hAnsi="Arial"/>
                  <w:b w:val="1"/>
                  <w:bCs w:val="1"/>
                  <w:color w:val="808080"/>
                  <w:sz w:val="22"/>
                  <w:szCs w:val="22"/>
                  <w:rtl w:val="0"/>
                </w:rPr>
                <w:t xml:space="preserve">7</w:t>
              </w:r>
            </w:hyperlink>
            <w:r w:rsidDel="00000000" w:rsidR="00000000" w:rsidRPr="00000000">
              <w:rPr>
                <w:rFonts w:ascii="Arial" w:cs="Arial" w:eastAsia="Arial" w:hAnsi="Arial"/>
                <w:color w:val="191919"/>
                <w:sz w:val="22"/>
                <w:szCs w:val="22"/>
                <w:rtl w:val="0"/>
              </w:rPr>
              <w:t xml:space="preserve">], chemistry [</w:t>
            </w:r>
            <w:hyperlink r:id="rId65">
              <w:r w:rsidDel="00000000" w:rsidR="00000000" w:rsidRPr="00000000">
                <w:rPr>
                  <w:rFonts w:ascii="Arial" w:cs="Arial" w:eastAsia="Arial" w:hAnsi="Arial"/>
                  <w:b w:val="1"/>
                  <w:bCs w:val="1"/>
                  <w:color w:val="808080"/>
                  <w:sz w:val="22"/>
                  <w:szCs w:val="22"/>
                  <w:rtl w:val="0"/>
                </w:rPr>
                <w:t xml:space="preserve">8</w:t>
              </w:r>
            </w:hyperlink>
            <w:r w:rsidDel="00000000" w:rsidR="00000000" w:rsidRPr="00000000">
              <w:rPr>
                <w:rFonts w:ascii="Arial" w:cs="Arial" w:eastAsia="Arial" w:hAnsi="Arial"/>
                <w:color w:val="191919"/>
                <w:sz w:val="22"/>
                <w:szCs w:val="22"/>
                <w:rtl w:val="0"/>
              </w:rPr>
              <w:t xml:space="preserve">], and biology [</w:t>
            </w:r>
            <w:hyperlink r:id="rId66">
              <w:r w:rsidDel="00000000" w:rsidR="00000000" w:rsidRPr="00000000">
                <w:rPr>
                  <w:rFonts w:ascii="Arial" w:cs="Arial" w:eastAsia="Arial" w:hAnsi="Arial"/>
                  <w:b w:val="1"/>
                  <w:bCs w:val="1"/>
                  <w:color w:val="808080"/>
                  <w:sz w:val="22"/>
                  <w:szCs w:val="22"/>
                  <w:rtl w:val="0"/>
                </w:rPr>
                <w:t xml:space="preserve">9</w:t>
              </w:r>
            </w:hyperlink>
            <w:r w:rsidDel="00000000" w:rsidR="00000000" w:rsidRPr="00000000">
              <w:rPr>
                <w:rFonts w:ascii="Arial" w:cs="Arial" w:eastAsia="Arial" w:hAnsi="Arial"/>
                <w:color w:val="191919"/>
                <w:sz w:val="22"/>
                <w:szCs w:val="22"/>
                <w:rtl w:val="0"/>
              </w:rPr>
              <w:t xml:space="preserve">–</w:t>
            </w:r>
            <w:hyperlink r:id="rId67">
              <w:r w:rsidDel="00000000" w:rsidR="00000000" w:rsidRPr="00000000">
                <w:rPr>
                  <w:rFonts w:ascii="Arial" w:cs="Arial" w:eastAsia="Arial" w:hAnsi="Arial"/>
                  <w:b w:val="1"/>
                  <w:bCs w:val="1"/>
                  <w:color w:val="808080"/>
                  <w:sz w:val="22"/>
                  <w:szCs w:val="22"/>
                  <w:rtl w:val="0"/>
                </w:rPr>
                <w:t xml:space="preserve">14</w:t>
              </w:r>
            </w:hyperlink>
            <w:r w:rsidDel="00000000" w:rsidR="00000000" w:rsidRPr="00000000">
              <w:rPr>
                <w:rFonts w:ascii="Arial" w:cs="Arial" w:eastAsia="Arial" w:hAnsi="Arial"/>
                <w:color w:val="191919"/>
                <w:sz w:val="22"/>
                <w:szCs w:val="22"/>
                <w:rtl w:val="0"/>
              </w:rPr>
              <w:t xml:space="preserve">]. </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F">
            <w:pPr>
              <w:rPr/>
            </w:pPr>
            <w:r w:rsidDel="00000000" w:rsidR="00000000" w:rsidRPr="00000000">
              <w:rPr>
                <w:b w:val="1"/>
                <w:bCs w:val="1"/>
                <w:rtl w:val="0"/>
              </w:rPr>
              <w:t xml:space="preserve">SCGEN-HV-046</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FORMAL VALIDATION</w:t>
            </w:r>
          </w:p>
        </w:tc>
        <w:tc>
          <w:tcPr>
            <w:vAlign w:val="top"/>
          </w:tcPr>
          <w:p w:rsidR="00000000" w:rsidDel="00000000" w:rsidP="00000000" w:rsidRDefault="00000000" w:rsidRPr="00000000" w14:paraId="000002A1">
            <w:pPr>
              <w:rPr/>
            </w:pPr>
            <w:r w:rsidDel="00000000" w:rsidR="00000000" w:rsidRPr="00000000">
              <w:rPr>
                <w:b w:val="1"/>
                <w:bCs w:val="1"/>
                <w:rtl w:val="0"/>
              </w:rPr>
              <w:t xml:space="preserve">Biological network-inspired interpretable variational autoencoder</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DOI: 10.1101/2020.12.17.423310</w:t>
            </w:r>
          </w:p>
          <w:p w:rsidR="00000000" w:rsidDel="00000000" w:rsidP="00000000" w:rsidRDefault="00000000" w:rsidRPr="00000000" w14:paraId="000002A3">
            <w:pPr>
              <w:rPr/>
            </w:pPr>
            <w:r w:rsidDel="00000000" w:rsidR="00000000" w:rsidRPr="00000000">
              <w:rPr>
                <w:rtl w:val="0"/>
              </w:rPr>
              <w:t xml:space="preserve">Article page: https://doi.org/10.1101/2020.12.17.423310</w:t>
            </w:r>
          </w:p>
          <w:p w:rsidR="00000000" w:rsidDel="00000000" w:rsidP="00000000" w:rsidRDefault="00000000" w:rsidRPr="00000000" w14:paraId="000002A4">
            <w:pPr>
              <w:rPr/>
            </w:pPr>
            <w:r w:rsidDel="00000000" w:rsidR="00000000" w:rsidRPr="00000000">
              <w:rPr>
                <w:rtl w:val="0"/>
              </w:rPr>
              <w:t xml:space="preserve">Full text 1: https://www.biorxiv.org/content/biorxiv/early/2020/12/19/2020.12.17.423310.full.pdf</w:t>
            </w:r>
          </w:p>
          <w:p w:rsidR="00000000" w:rsidDel="00000000" w:rsidP="00000000" w:rsidRDefault="00000000" w:rsidRPr="00000000" w14:paraId="000002A5">
            <w:pPr>
              <w:rPr/>
            </w:pPr>
            <w:r w:rsidDel="00000000" w:rsidR="00000000" w:rsidRPr="00000000">
              <w:rPr>
                <w:rtl w:val="0"/>
              </w:rPr>
              <w:t xml:space="preserve">Controller-registered target occurrence locator(s): occ-0001 (document_62ca3a461f8c2418ce78.txt:p-0008); occ-0002 (document_62ca3a461f8c2418ce78.txt:p-0008); occ-0003 (document_62ca3a461f8c2418ce78.txt:p-0025); occ-0004 (document_62ca3a461f8c2418ce78.txt:p-0033); occ-0005 (document_62ca3a461f8c2418ce78.txt:p-0051); occ-0006 (document_62ca3a461f8c2418ce78.txt:p-0080)</w:t>
            </w:r>
          </w:p>
        </w:tc>
        <w:tc>
          <w:tcPr>
            <w:vAlign w:val="top"/>
          </w:tcPr>
          <w:p w:rsidR="00000000" w:rsidDel="00000000" w:rsidP="00000000" w:rsidRDefault="00000000" w:rsidRPr="00000000" w14:paraId="000002A6">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More recently, deep generative models such as Variational Autoencoders7 (VAEs) have proven to be extremely useful for the probabilistic modeling of single-cell transcriptomes, such scVI or scGen 8–10 .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2">
            <w:pPr>
              <w:rPr/>
            </w:pPr>
            <w:r w:rsidDel="00000000" w:rsidR="00000000" w:rsidRPr="00000000">
              <w:rPr>
                <w:b w:val="1"/>
                <w:bCs w:val="1"/>
                <w:rtl w:val="0"/>
              </w:rPr>
              <w:t xml:space="preserve">SCGEN-HV-003</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FORMAL VALIDATION</w:t>
            </w:r>
          </w:p>
        </w:tc>
        <w:tc>
          <w:tcPr>
            <w:vAlign w:val="top"/>
          </w:tcPr>
          <w:p w:rsidR="00000000" w:rsidDel="00000000" w:rsidP="00000000" w:rsidRDefault="00000000" w:rsidRPr="00000000" w14:paraId="000002B4">
            <w:pPr>
              <w:rPr/>
            </w:pPr>
            <w:r w:rsidDel="00000000" w:rsidR="00000000" w:rsidRPr="00000000">
              <w:rPr>
                <w:b w:val="1"/>
                <w:bCs w:val="1"/>
                <w:rtl w:val="0"/>
              </w:rPr>
              <w:t xml:space="preserve">Modelling stem cell differentiation related processes—A practical overview for biologists</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DOI: 10.1002/1873-3468.70395</w:t>
            </w:r>
          </w:p>
          <w:p w:rsidR="00000000" w:rsidDel="00000000" w:rsidP="00000000" w:rsidRDefault="00000000" w:rsidRPr="00000000" w14:paraId="000002B6">
            <w:pPr>
              <w:rPr/>
            </w:pPr>
            <w:r w:rsidDel="00000000" w:rsidR="00000000" w:rsidRPr="00000000">
              <w:rPr>
                <w:rtl w:val="0"/>
              </w:rPr>
              <w:t xml:space="preserve">Article page: https://doi.org/10.1002/1873-3468.70395</w:t>
            </w:r>
          </w:p>
          <w:p w:rsidR="00000000" w:rsidDel="00000000" w:rsidP="00000000" w:rsidRDefault="00000000" w:rsidRPr="00000000" w14:paraId="000002B7">
            <w:pPr>
              <w:rPr/>
            </w:pPr>
            <w:r w:rsidDel="00000000" w:rsidR="00000000" w:rsidRPr="00000000">
              <w:rPr>
                <w:rtl w:val="0"/>
              </w:rPr>
              <w:t xml:space="preserve">Full text 1: https://ris.utwente.nl/ws/files/546291702/FEBS_Letters_-_2026_-_Zeegelaar_-_Modelling_stem_cell_differentiation_related_processes_A_practical_overview_for_biologists.pdf</w:t>
            </w:r>
          </w:p>
          <w:p w:rsidR="00000000" w:rsidDel="00000000" w:rsidP="00000000" w:rsidRDefault="00000000" w:rsidRPr="00000000" w14:paraId="000002B8">
            <w:pPr>
              <w:rPr/>
            </w:pPr>
            <w:r w:rsidDel="00000000" w:rsidR="00000000" w:rsidRPr="00000000">
              <w:rPr>
                <w:rtl w:val="0"/>
              </w:rPr>
              <w:t xml:space="preserve">Controller-registered target occurrence locator(s): occ-0001 (document_b87f691ad0b918d74b4f.txt:p-0013); occ-0002 (document_b87f691ad0b918d74b4f.txt:p-0016); occ-0003 (document_b87f691ad0b918d74b4f.txt:p-0020)</w:t>
            </w:r>
          </w:p>
        </w:tc>
        <w:tc>
          <w:tcPr>
            <w:vAlign w:val="top"/>
          </w:tcPr>
          <w:p w:rsidR="00000000" w:rsidDel="00000000" w:rsidP="00000000" w:rsidRDefault="00000000" w:rsidRPr="00000000" w14:paraId="000002B9">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w:cs="Arial" w:eastAsia="Arial" w:hAnsi="Arial"/>
                <w:sz w:val="24"/>
                <w:szCs w:val="24"/>
                <w:rtl w:val="0"/>
              </w:rPr>
              <w:t xml:space="preserve">Variational autoencoder-based models, such as scGen, have been used to predict transcriptional responses to gene perturbation by knockout or drug treatment, enabling </w:t>
            </w:r>
            <w:r w:rsidDel="00000000" w:rsidR="00000000" w:rsidRPr="00000000">
              <w:rPr>
                <w:rFonts w:ascii="Arial" w:cs="Arial" w:eastAsia="Arial" w:hAnsi="Arial"/>
                <w:i w:val="1"/>
                <w:iCs w:val="1"/>
                <w:sz w:val="24"/>
                <w:szCs w:val="24"/>
                <w:rtl w:val="0"/>
              </w:rPr>
              <w:t xml:space="preserve">in silico</w:t>
            </w:r>
            <w:r w:rsidDel="00000000" w:rsidR="00000000" w:rsidRPr="00000000">
              <w:rPr>
                <w:rFonts w:ascii="Arial" w:cs="Arial" w:eastAsia="Arial" w:hAnsi="Arial"/>
                <w:sz w:val="24"/>
                <w:szCs w:val="24"/>
                <w:rtl w:val="0"/>
              </w:rPr>
              <w:t xml:space="preserve"> prioritisation of experimental intervention [[</w:t>
            </w:r>
            <w:hyperlink r:id="rId68">
              <w:r w:rsidDel="00000000" w:rsidR="00000000" w:rsidRPr="00000000">
                <w:rPr>
                  <w:rFonts w:ascii="Arial" w:cs="Arial" w:eastAsia="Arial" w:hAnsi="Arial"/>
                  <w:color w:val="0056b3"/>
                  <w:sz w:val="24"/>
                  <w:szCs w:val="24"/>
                  <w:u w:val="single"/>
                  <w:rtl w:val="0"/>
                </w:rPr>
                <w:t xml:space="preserve">60</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5">
            <w:pPr>
              <w:rPr/>
            </w:pPr>
            <w:r w:rsidDel="00000000" w:rsidR="00000000" w:rsidRPr="00000000">
              <w:rPr>
                <w:b w:val="1"/>
                <w:bCs w:val="1"/>
                <w:rtl w:val="0"/>
              </w:rPr>
              <w:t xml:space="preserve">SCGEN-HV-014</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FORMAL VALIDATION</w:t>
            </w:r>
          </w:p>
        </w:tc>
        <w:tc>
          <w:tcPr>
            <w:vAlign w:val="top"/>
          </w:tcPr>
          <w:p w:rsidR="00000000" w:rsidDel="00000000" w:rsidP="00000000" w:rsidRDefault="00000000" w:rsidRPr="00000000" w14:paraId="000002C7">
            <w:pPr>
              <w:rPr/>
            </w:pPr>
            <w:r w:rsidDel="00000000" w:rsidR="00000000" w:rsidRPr="00000000">
              <w:rPr>
                <w:b w:val="1"/>
                <w:bCs w:val="1"/>
                <w:rtl w:val="0"/>
              </w:rPr>
              <w:t xml:space="preserve">Fluctuation structure predicts genome-wide perturbation outcomes</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DOI: 10.1101/2025.06.27.661814</w:t>
            </w:r>
          </w:p>
          <w:p w:rsidR="00000000" w:rsidDel="00000000" w:rsidP="00000000" w:rsidRDefault="00000000" w:rsidRPr="00000000" w14:paraId="000002C9">
            <w:pPr>
              <w:rPr/>
            </w:pPr>
            <w:r w:rsidDel="00000000" w:rsidR="00000000" w:rsidRPr="00000000">
              <w:rPr>
                <w:rtl w:val="0"/>
              </w:rPr>
              <w:t xml:space="preserve">Article page: https://doi.org/10.1101/2025.06.27.661814</w:t>
            </w:r>
          </w:p>
          <w:p w:rsidR="00000000" w:rsidDel="00000000" w:rsidP="00000000" w:rsidRDefault="00000000" w:rsidRPr="00000000" w14:paraId="000002CA">
            <w:pPr>
              <w:rPr/>
            </w:pPr>
            <w:r w:rsidDel="00000000" w:rsidR="00000000" w:rsidRPr="00000000">
              <w:rPr>
                <w:rtl w:val="0"/>
              </w:rPr>
              <w:t xml:space="preserve">Full text 1: https://www.biorxiv.org/content/biorxiv/early/2025/07/01/2025.06.27.661814.full.pdf</w:t>
            </w:r>
          </w:p>
          <w:p w:rsidR="00000000" w:rsidDel="00000000" w:rsidP="00000000" w:rsidRDefault="00000000" w:rsidRPr="00000000" w14:paraId="000002CB">
            <w:pPr>
              <w:rPr/>
            </w:pPr>
            <w:r w:rsidDel="00000000" w:rsidR="00000000" w:rsidRPr="00000000">
              <w:rPr>
                <w:rtl w:val="0"/>
              </w:rPr>
              <w:t xml:space="preserve">Controller-registered target occurrence locator(s): occ-0001 (document_8e25f50063871c9d0b5c.txt:p-0007); occ-0002 (document_8e25f50063871c9d0b5c.txt:p-0082)</w:t>
            </w:r>
          </w:p>
        </w:tc>
        <w:tc>
          <w:tcPr>
            <w:vAlign w:val="top"/>
          </w:tcPr>
          <w:p w:rsidR="00000000" w:rsidDel="00000000" w:rsidP="00000000" w:rsidRDefault="00000000" w:rsidRPr="00000000" w14:paraId="000002CC">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w:cs="Arial" w:eastAsia="Arial" w:hAnsi="Arial"/>
                <w:sz w:val="22"/>
                <w:szCs w:val="22"/>
                <w:rtl w:val="0"/>
              </w:rPr>
              <w:t xml:space="preserve">Deep learning frameworks </w:t>
            </w:r>
            <w:hyperlink r:id="rId69">
              <w:r w:rsidDel="00000000" w:rsidR="00000000" w:rsidRPr="00000000">
                <w:rPr>
                  <w:rFonts w:ascii="Arial" w:cs="Arial" w:eastAsia="Arial" w:hAnsi="Arial"/>
                  <w:b w:val="1"/>
                  <w:bCs w:val="1"/>
                  <w:color w:val="0062a0"/>
                  <w:sz w:val="28"/>
                  <w:szCs w:val="28"/>
                  <w:vertAlign w:val="superscript"/>
                  <w:rtl w:val="0"/>
                </w:rPr>
                <w:t xml:space="preserve">20</w:t>
              </w:r>
            </w:hyperlink>
            <w:r w:rsidDel="00000000" w:rsidR="00000000" w:rsidRPr="00000000">
              <w:rPr>
                <w:rFonts w:ascii="Arial" w:cs="Arial" w:eastAsia="Arial" w:hAnsi="Arial"/>
                <w:sz w:val="28"/>
                <w:szCs w:val="28"/>
                <w:vertAlign w:val="superscript"/>
                <w:rtl w:val="0"/>
              </w:rPr>
              <w:t xml:space="preserve">–</w:t>
            </w:r>
            <w:hyperlink r:id="rId70">
              <w:r w:rsidDel="00000000" w:rsidR="00000000" w:rsidRPr="00000000">
                <w:rPr>
                  <w:rFonts w:ascii="Arial" w:cs="Arial" w:eastAsia="Arial" w:hAnsi="Arial"/>
                  <w:b w:val="1"/>
                  <w:bCs w:val="1"/>
                  <w:color w:val="0062a0"/>
                  <w:sz w:val="28"/>
                  <w:szCs w:val="28"/>
                  <w:vertAlign w:val="superscript"/>
                  <w:rtl w:val="0"/>
                </w:rPr>
                <w:t xml:space="preserve">22</w:t>
              </w:r>
            </w:hyperlink>
            <w:r w:rsidDel="00000000" w:rsidR="00000000" w:rsidRPr="00000000">
              <w:rPr>
                <w:rFonts w:ascii="Arial" w:cs="Arial" w:eastAsia="Arial" w:hAnsi="Arial"/>
                <w:sz w:val="22"/>
                <w:szCs w:val="22"/>
                <w:rtl w:val="0"/>
              </w:rPr>
              <w:t xml:space="preserve"> model perturbation responses in latent spaces and can predict the outcomes of perturbations.</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8">
            <w:pPr>
              <w:rPr/>
            </w:pPr>
            <w:r w:rsidDel="00000000" w:rsidR="00000000" w:rsidRPr="00000000">
              <w:rPr>
                <w:b w:val="1"/>
                <w:bCs w:val="1"/>
                <w:rtl w:val="0"/>
              </w:rPr>
              <w:t xml:space="preserve">SCGEN-HV-041</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FORMAL VALIDATION</w:t>
            </w:r>
          </w:p>
        </w:tc>
        <w:tc>
          <w:tcPr>
            <w:vAlign w:val="top"/>
          </w:tcPr>
          <w:p w:rsidR="00000000" w:rsidDel="00000000" w:rsidP="00000000" w:rsidRDefault="00000000" w:rsidRPr="00000000" w14:paraId="000002DA">
            <w:pPr>
              <w:rPr/>
            </w:pPr>
            <w:r w:rsidDel="00000000" w:rsidR="00000000" w:rsidRPr="00000000">
              <w:rPr>
                <w:b w:val="1"/>
                <w:bCs w:val="1"/>
                <w:rtl w:val="0"/>
              </w:rPr>
              <w:t xml:space="preserve">A Roadmap for a Consensus Human Skin Cell Atlas and Single-Cell Data Standardization</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DOI: 10.1016/j.jid.2023.03.1679</w:t>
            </w:r>
          </w:p>
          <w:p w:rsidR="00000000" w:rsidDel="00000000" w:rsidP="00000000" w:rsidRDefault="00000000" w:rsidRPr="00000000" w14:paraId="000002DC">
            <w:pPr>
              <w:rPr/>
            </w:pPr>
            <w:r w:rsidDel="00000000" w:rsidR="00000000" w:rsidRPr="00000000">
              <w:rPr>
                <w:rtl w:val="0"/>
              </w:rPr>
              <w:t xml:space="preserve">Article page: https://doi.org/10.1016/j.jid.2023.03.1679</w:t>
            </w:r>
          </w:p>
          <w:p w:rsidR="00000000" w:rsidDel="00000000" w:rsidP="00000000" w:rsidRDefault="00000000" w:rsidRPr="00000000" w14:paraId="000002DD">
            <w:pPr>
              <w:rPr/>
            </w:pPr>
            <w:r w:rsidDel="00000000" w:rsidR="00000000" w:rsidRPr="00000000">
              <w:rPr>
                <w:rtl w:val="0"/>
              </w:rPr>
              <w:t xml:space="preserve">Full text 1: https://uu.diva-portal.org/smash/get/diva2:1832264/FULLTEXT01</w:t>
            </w:r>
          </w:p>
          <w:p w:rsidR="00000000" w:rsidDel="00000000" w:rsidP="00000000" w:rsidRDefault="00000000" w:rsidRPr="00000000" w14:paraId="000002DE">
            <w:pPr>
              <w:rPr/>
            </w:pPr>
            <w:r w:rsidDel="00000000" w:rsidR="00000000" w:rsidRPr="00000000">
              <w:rPr>
                <w:rtl w:val="0"/>
              </w:rPr>
              <w:t xml:space="preserve">Controller-registered target occurrence locator(s): occ-0001 (document_340f03fd4110e8bb63f7.txt:p-0005); occ-0002 (document_340f03fd4110e8bb63f7.txt:p-0010)</w:t>
            </w:r>
          </w:p>
        </w:tc>
        <w:tc>
          <w:tcPr>
            <w:vAlign w:val="top"/>
          </w:tcPr>
          <w:p w:rsidR="00000000" w:rsidDel="00000000" w:rsidP="00000000" w:rsidRDefault="00000000" w:rsidRPr="00000000" w14:paraId="000002DF">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E7">
            <w:pPr>
              <w:rPr/>
            </w:pPr>
            <w:r w:rsidDel="00000000" w:rsidR="00000000" w:rsidRPr="00000000">
              <w:rPr>
                <w:rFonts w:ascii="Georgia" w:cs="Georgia" w:eastAsia="Georgia" w:hAnsi="Georgia"/>
                <w:color w:val="1f1f1f"/>
                <w:sz w:val="24"/>
                <w:szCs w:val="24"/>
                <w:rtl w:val="0"/>
              </w:rPr>
              <w:t xml:space="preserve">Some methods, for example, fastMNN (</w:t>
            </w:r>
            <w:hyperlink r:id="rId71">
              <w:r w:rsidDel="00000000" w:rsidR="00000000" w:rsidRPr="00000000">
                <w:rPr>
                  <w:rFonts w:ascii="Georgia" w:cs="Georgia" w:eastAsia="Georgia" w:hAnsi="Georgia"/>
                  <w:color w:val="0272b1"/>
                  <w:sz w:val="24"/>
                  <w:szCs w:val="24"/>
                  <w:rtl w:val="0"/>
                </w:rPr>
                <w:t xml:space="preserve">Haghverdi et al., 2018</w:t>
              </w:r>
            </w:hyperlink>
            <w:r w:rsidDel="00000000" w:rsidR="00000000" w:rsidRPr="00000000">
              <w:rPr>
                <w:rFonts w:ascii="Georgia" w:cs="Georgia" w:eastAsia="Georgia" w:hAnsi="Georgia"/>
                <w:color w:val="1f1f1f"/>
                <w:sz w:val="24"/>
                <w:szCs w:val="24"/>
                <w:rtl w:val="0"/>
              </w:rPr>
              <w:t xml:space="preserve">), scANVI (</w:t>
            </w:r>
            <w:hyperlink r:id="rId72">
              <w:r w:rsidDel="00000000" w:rsidR="00000000" w:rsidRPr="00000000">
                <w:rPr>
                  <w:rFonts w:ascii="Georgia" w:cs="Georgia" w:eastAsia="Georgia" w:hAnsi="Georgia"/>
                  <w:color w:val="0272b1"/>
                  <w:sz w:val="24"/>
                  <w:szCs w:val="24"/>
                  <w:rtl w:val="0"/>
                </w:rPr>
                <w:t xml:space="preserve">Xu et al., 2021</w:t>
              </w:r>
            </w:hyperlink>
            <w:r w:rsidDel="00000000" w:rsidR="00000000" w:rsidRPr="00000000">
              <w:rPr>
                <w:rFonts w:ascii="Georgia" w:cs="Georgia" w:eastAsia="Georgia" w:hAnsi="Georgia"/>
                <w:color w:val="1f1f1f"/>
                <w:sz w:val="24"/>
                <w:szCs w:val="24"/>
                <w:rtl w:val="0"/>
              </w:rPr>
              <w:t xml:space="preserve">), and scGen (</w:t>
            </w:r>
            <w:hyperlink r:id="rId73">
              <w:r w:rsidDel="00000000" w:rsidR="00000000" w:rsidRPr="00000000">
                <w:rPr>
                  <w:rFonts w:ascii="Georgia" w:cs="Georgia" w:eastAsia="Georgia" w:hAnsi="Georgia"/>
                  <w:color w:val="0272b1"/>
                  <w:sz w:val="24"/>
                  <w:szCs w:val="24"/>
                  <w:rtl w:val="0"/>
                </w:rPr>
                <w:t xml:space="preserve">Lotfollahi et al., 2019</w:t>
              </w:r>
            </w:hyperlink>
            <w:r w:rsidDel="00000000" w:rsidR="00000000" w:rsidRPr="00000000">
              <w:rPr>
                <w:rFonts w:ascii="Georgia" w:cs="Georgia" w:eastAsia="Georgia" w:hAnsi="Georgia"/>
                <w:color w:val="1f1f1f"/>
                <w:sz w:val="24"/>
                <w:szCs w:val="24"/>
                <w:rtl w:val="0"/>
              </w:rPr>
              <w:t xml:space="preserve">), are more effective at ensuring biological conservation, at the risk of retaining some batch effects, whereas others, for example, BBKNN (</w:t>
            </w:r>
            <w:hyperlink r:id="rId74">
              <w:r w:rsidDel="00000000" w:rsidR="00000000" w:rsidRPr="00000000">
                <w:rPr>
                  <w:rFonts w:ascii="Georgia" w:cs="Georgia" w:eastAsia="Georgia" w:hAnsi="Georgia"/>
                  <w:color w:val="0272b1"/>
                  <w:sz w:val="24"/>
                  <w:szCs w:val="24"/>
                  <w:rtl w:val="0"/>
                </w:rPr>
                <w:t xml:space="preserve">Polański et al., 2020</w:t>
              </w:r>
            </w:hyperlink>
            <w:r w:rsidDel="00000000" w:rsidR="00000000" w:rsidRPr="00000000">
              <w:rPr>
                <w:rFonts w:ascii="Georgia" w:cs="Georgia" w:eastAsia="Georgia" w:hAnsi="Georgia"/>
                <w:color w:val="1f1f1f"/>
                <w:sz w:val="24"/>
                <w:szCs w:val="24"/>
                <w:rtl w:val="0"/>
              </w:rPr>
              <w:t xml:space="preserve">), Scanorama (</w:t>
            </w:r>
            <w:hyperlink r:id="rId75">
              <w:r w:rsidDel="00000000" w:rsidR="00000000" w:rsidRPr="00000000">
                <w:rPr>
                  <w:rFonts w:ascii="Georgia" w:cs="Georgia" w:eastAsia="Georgia" w:hAnsi="Georgia"/>
                  <w:color w:val="0272b1"/>
                  <w:sz w:val="24"/>
                  <w:szCs w:val="24"/>
                  <w:rtl w:val="0"/>
                </w:rPr>
                <w:t xml:space="preserve">Hie et al., 2019</w:t>
              </w:r>
            </w:hyperlink>
            <w:r w:rsidDel="00000000" w:rsidR="00000000" w:rsidRPr="00000000">
              <w:rPr>
                <w:rFonts w:ascii="Georgia" w:cs="Georgia" w:eastAsia="Georgia" w:hAnsi="Georgia"/>
                <w:color w:val="1f1f1f"/>
                <w:sz w:val="24"/>
                <w:szCs w:val="24"/>
                <w:rtl w:val="0"/>
              </w:rPr>
              <w:t xml:space="preserve">), and trVAE (</w:t>
            </w:r>
            <w:hyperlink r:id="rId76">
              <w:r w:rsidDel="00000000" w:rsidR="00000000" w:rsidRPr="00000000">
                <w:rPr>
                  <w:rFonts w:ascii="Georgia" w:cs="Georgia" w:eastAsia="Georgia" w:hAnsi="Georgia"/>
                  <w:color w:val="0272b1"/>
                  <w:sz w:val="24"/>
                  <w:szCs w:val="24"/>
                  <w:rtl w:val="0"/>
                </w:rPr>
                <w:t xml:space="preserve">Lotfollahi et al., 2020</w:t>
              </w:r>
            </w:hyperlink>
            <w:r w:rsidDel="00000000" w:rsidR="00000000" w:rsidRPr="00000000">
              <w:rPr>
                <w:rFonts w:ascii="Georgia" w:cs="Georgia" w:eastAsia="Georgia" w:hAnsi="Georgia"/>
                <w:color w:val="1f1f1f"/>
                <w:sz w:val="24"/>
                <w:szCs w:val="24"/>
                <w:rtl w:val="0"/>
              </w:rPr>
              <w:t xml:space="preserve">), are more effective at batch correction at the risk of obscuring biological variation (</w:t>
            </w:r>
            <w:hyperlink r:id="rId77">
              <w:r w:rsidDel="00000000" w:rsidR="00000000" w:rsidRPr="00000000">
                <w:rPr>
                  <w:rFonts w:ascii="Georgia" w:cs="Georgia" w:eastAsia="Georgia" w:hAnsi="Georgia"/>
                  <w:color w:val="0272b1"/>
                  <w:sz w:val="24"/>
                  <w:szCs w:val="24"/>
                  <w:rtl w:val="0"/>
                </w:rPr>
                <w:t xml:space="preserve">Luecken et al., 2022</w:t>
              </w:r>
            </w:hyperlink>
            <w:r w:rsidDel="00000000" w:rsidR="00000000" w:rsidRPr="00000000">
              <w:rPr>
                <w:rFonts w:ascii="Georgia" w:cs="Georgia" w:eastAsia="Georgia" w:hAnsi="Georgia"/>
                <w:color w:val="1f1f1f"/>
                <w:sz w:val="24"/>
                <w:szCs w:val="24"/>
                <w:rtl w:val="0"/>
              </w:rPr>
              <w:t xml:space="preserve">). </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B">
            <w:pPr>
              <w:rPr/>
            </w:pPr>
            <w:r w:rsidDel="00000000" w:rsidR="00000000" w:rsidRPr="00000000">
              <w:rPr>
                <w:b w:val="1"/>
                <w:bCs w:val="1"/>
                <w:rtl w:val="0"/>
              </w:rPr>
              <w:t xml:space="preserve">SCGEN-HV-009</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FORMAL VALIDATION</w:t>
            </w:r>
          </w:p>
        </w:tc>
        <w:tc>
          <w:tcPr>
            <w:vAlign w:val="top"/>
          </w:tcPr>
          <w:p w:rsidR="00000000" w:rsidDel="00000000" w:rsidP="00000000" w:rsidRDefault="00000000" w:rsidRPr="00000000" w14:paraId="000002ED">
            <w:pPr>
              <w:rPr/>
            </w:pPr>
            <w:r w:rsidDel="00000000" w:rsidR="00000000" w:rsidRPr="00000000">
              <w:rPr>
                <w:b w:val="1"/>
                <w:bCs w:val="1"/>
                <w:rtl w:val="0"/>
              </w:rPr>
              <w:t xml:space="preserve">PerTurboAgent: A Self-Planning Agent for Boosting Sequential Perturb-seq Experiments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DOI: 10.1101/2025.05.25.656020</w:t>
            </w:r>
          </w:p>
          <w:p w:rsidR="00000000" w:rsidDel="00000000" w:rsidP="00000000" w:rsidRDefault="00000000" w:rsidRPr="00000000" w14:paraId="000002EF">
            <w:pPr>
              <w:rPr/>
            </w:pPr>
            <w:r w:rsidDel="00000000" w:rsidR="00000000" w:rsidRPr="00000000">
              <w:rPr>
                <w:rtl w:val="0"/>
              </w:rPr>
              <w:t xml:space="preserve">Article page: https://doi.org/10.1101/2025.05.25.656020</w:t>
            </w:r>
          </w:p>
          <w:p w:rsidR="00000000" w:rsidDel="00000000" w:rsidP="00000000" w:rsidRDefault="00000000" w:rsidRPr="00000000" w14:paraId="000002F0">
            <w:pPr>
              <w:rPr/>
            </w:pPr>
            <w:r w:rsidDel="00000000" w:rsidR="00000000" w:rsidRPr="00000000">
              <w:rPr>
                <w:rtl w:val="0"/>
              </w:rPr>
              <w:t xml:space="preserve">Full text 1: https://www.biorxiv.org/content/biorxiv/early/2025/05/27/2025.05.25.656020.full.pdf</w:t>
            </w:r>
          </w:p>
          <w:p w:rsidR="00000000" w:rsidDel="00000000" w:rsidP="00000000" w:rsidRDefault="00000000" w:rsidRPr="00000000" w14:paraId="000002F1">
            <w:pPr>
              <w:rPr/>
            </w:pPr>
            <w:r w:rsidDel="00000000" w:rsidR="00000000" w:rsidRPr="00000000">
              <w:rPr>
                <w:rtl w:val="0"/>
              </w:rPr>
              <w:t xml:space="preserve">Controller-registered target occurrence locator(s): occ-0001 (document_902e1d6b1e395793559e.txt:p-0013)</w:t>
            </w:r>
          </w:p>
        </w:tc>
        <w:tc>
          <w:tcPr>
            <w:vAlign w:val="top"/>
          </w:tcPr>
          <w:p w:rsidR="00000000" w:rsidDel="00000000" w:rsidP="00000000" w:rsidRDefault="00000000" w:rsidRPr="00000000" w14:paraId="000002F2">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w:cs="Arial" w:eastAsia="Arial" w:hAnsi="Arial"/>
                <w:color w:val="191919"/>
                <w:sz w:val="22"/>
                <w:szCs w:val="22"/>
                <w:rtl w:val="0"/>
              </w:rPr>
              <w:t xml:space="preserve">Indeed, knowledge about correlated gene expression patterns and shared gene functions has been leveraged for machine learning models, including generative and foundation models which aim to predict the impact of unseen perturbations (</w:t>
            </w:r>
            <w:hyperlink r:id="rId78">
              <w:r w:rsidDel="00000000" w:rsidR="00000000" w:rsidRPr="00000000">
                <w:rPr>
                  <w:rFonts w:ascii="Arial" w:cs="Arial" w:eastAsia="Arial" w:hAnsi="Arial"/>
                  <w:b w:val="1"/>
                  <w:bCs w:val="1"/>
                  <w:color w:val="808080"/>
                  <w:sz w:val="22"/>
                  <w:szCs w:val="22"/>
                  <w:rtl w:val="0"/>
                </w:rPr>
                <w:t xml:space="preserve">Roohani et al., 2024a</w:t>
              </w:r>
            </w:hyperlink>
            <w:r w:rsidDel="00000000" w:rsidR="00000000" w:rsidRPr="00000000">
              <w:rPr>
                <w:rFonts w:ascii="Arial" w:cs="Arial" w:eastAsia="Arial" w:hAnsi="Arial"/>
                <w:color w:val="191919"/>
                <w:sz w:val="22"/>
                <w:szCs w:val="22"/>
                <w:rtl w:val="0"/>
              </w:rPr>
              <w:t xml:space="preserve">; </w:t>
            </w:r>
            <w:hyperlink r:id="rId79">
              <w:r w:rsidDel="00000000" w:rsidR="00000000" w:rsidRPr="00000000">
                <w:rPr>
                  <w:rFonts w:ascii="Arial" w:cs="Arial" w:eastAsia="Arial" w:hAnsi="Arial"/>
                  <w:b w:val="1"/>
                  <w:bCs w:val="1"/>
                  <w:color w:val="808080"/>
                  <w:sz w:val="22"/>
                  <w:szCs w:val="22"/>
                  <w:rtl w:val="0"/>
                </w:rPr>
                <w:t xml:space="preserve">Bunne et al., 2023</w:t>
              </w:r>
            </w:hyperlink>
            <w:r w:rsidDel="00000000" w:rsidR="00000000" w:rsidRPr="00000000">
              <w:rPr>
                <w:rFonts w:ascii="Arial" w:cs="Arial" w:eastAsia="Arial" w:hAnsi="Arial"/>
                <w:color w:val="191919"/>
                <w:sz w:val="22"/>
                <w:szCs w:val="22"/>
                <w:rtl w:val="0"/>
              </w:rPr>
              <w:t xml:space="preserve">; </w:t>
            </w:r>
            <w:hyperlink r:id="rId80">
              <w:r w:rsidDel="00000000" w:rsidR="00000000" w:rsidRPr="00000000">
                <w:rPr>
                  <w:rFonts w:ascii="Arial" w:cs="Arial" w:eastAsia="Arial" w:hAnsi="Arial"/>
                  <w:b w:val="1"/>
                  <w:bCs w:val="1"/>
                  <w:color w:val="808080"/>
                  <w:sz w:val="22"/>
                  <w:szCs w:val="22"/>
                  <w:rtl w:val="0"/>
                </w:rPr>
                <w:t xml:space="preserve">Cui et al., 2024</w:t>
              </w:r>
            </w:hyperlink>
            <w:r w:rsidDel="00000000" w:rsidR="00000000" w:rsidRPr="00000000">
              <w:rPr>
                <w:rFonts w:ascii="Arial" w:cs="Arial" w:eastAsia="Arial" w:hAnsi="Arial"/>
                <w:color w:val="191919"/>
                <w:sz w:val="22"/>
                <w:szCs w:val="22"/>
                <w:rtl w:val="0"/>
              </w:rPr>
              <w:t xml:space="preserve">; </w:t>
            </w:r>
            <w:hyperlink r:id="rId81">
              <w:r w:rsidDel="00000000" w:rsidR="00000000" w:rsidRPr="00000000">
                <w:rPr>
                  <w:rFonts w:ascii="Arial" w:cs="Arial" w:eastAsia="Arial" w:hAnsi="Arial"/>
                  <w:b w:val="1"/>
                  <w:bCs w:val="1"/>
                  <w:color w:val="808080"/>
                  <w:sz w:val="22"/>
                  <w:szCs w:val="22"/>
                  <w:rtl w:val="0"/>
                </w:rPr>
                <w:t xml:space="preserve">Lotfollahi et al., 2019</w:t>
              </w:r>
            </w:hyperlink>
            <w:r w:rsidDel="00000000" w:rsidR="00000000" w:rsidRPr="00000000">
              <w:rPr>
                <w:rFonts w:ascii="Arial" w:cs="Arial" w:eastAsia="Arial" w:hAnsi="Arial"/>
                <w:color w:val="191919"/>
                <w:sz w:val="22"/>
                <w:szCs w:val="22"/>
                <w:rtl w:val="0"/>
              </w:rPr>
              <w:t xml:space="preserve">; 2023;</w:t>
            </w: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E">
            <w:pPr>
              <w:rPr/>
            </w:pPr>
            <w:r w:rsidDel="00000000" w:rsidR="00000000" w:rsidRPr="00000000">
              <w:rPr>
                <w:b w:val="1"/>
                <w:bCs w:val="1"/>
                <w:rtl w:val="0"/>
              </w:rPr>
              <w:t xml:space="preserve">SCGEN-HV-013</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FORMAL VALIDATION</w:t>
            </w:r>
          </w:p>
        </w:tc>
        <w:tc>
          <w:tcPr>
            <w:vAlign w:val="top"/>
          </w:tcPr>
          <w:p w:rsidR="00000000" w:rsidDel="00000000" w:rsidP="00000000" w:rsidRDefault="00000000" w:rsidRPr="00000000" w14:paraId="00000300">
            <w:pPr>
              <w:rPr/>
            </w:pPr>
            <w:r w:rsidDel="00000000" w:rsidR="00000000" w:rsidRPr="00000000">
              <w:rPr>
                <w:b w:val="1"/>
                <w:bCs w:val="1"/>
                <w:rtl w:val="0"/>
              </w:rPr>
              <w:t xml:space="preserve">Biologically Interpretable VAE with Supervision for Transcriptomics Data Under Ordinal Perturbations</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DOI: 10.1101/2024.03.28.587231</w:t>
            </w:r>
          </w:p>
          <w:p w:rsidR="00000000" w:rsidDel="00000000" w:rsidP="00000000" w:rsidRDefault="00000000" w:rsidRPr="00000000" w14:paraId="00000302">
            <w:pPr>
              <w:rPr/>
            </w:pPr>
            <w:r w:rsidDel="00000000" w:rsidR="00000000" w:rsidRPr="00000000">
              <w:rPr>
                <w:rtl w:val="0"/>
              </w:rPr>
              <w:t xml:space="preserve">Article page: https://doi.org/10.1101/2024.03.28.587231</w:t>
            </w:r>
          </w:p>
          <w:p w:rsidR="00000000" w:rsidDel="00000000" w:rsidP="00000000" w:rsidRDefault="00000000" w:rsidRPr="00000000" w14:paraId="00000303">
            <w:pPr>
              <w:rPr/>
            </w:pPr>
            <w:r w:rsidDel="00000000" w:rsidR="00000000" w:rsidRPr="00000000">
              <w:rPr>
                <w:rtl w:val="0"/>
              </w:rPr>
              <w:t xml:space="preserve">Full text 1: https://www.biorxiv.org/content/biorxiv/early/2024/03/29/2024.03.28.587231.full.pdf</w:t>
            </w:r>
          </w:p>
          <w:p w:rsidR="00000000" w:rsidDel="00000000" w:rsidP="00000000" w:rsidRDefault="00000000" w:rsidRPr="00000000" w14:paraId="00000304">
            <w:pPr>
              <w:rPr/>
            </w:pPr>
            <w:r w:rsidDel="00000000" w:rsidR="00000000" w:rsidRPr="00000000">
              <w:rPr>
                <w:rtl w:val="0"/>
              </w:rPr>
              <w:t xml:space="preserve">Controller-registered target occurrence locator(s): occ-0001 (document_a83cd4b670847c80df1a.txt:p-0008)</w:t>
            </w:r>
          </w:p>
        </w:tc>
        <w:tc>
          <w:tcPr>
            <w:vAlign w:val="top"/>
          </w:tcPr>
          <w:p w:rsidR="00000000" w:rsidDel="00000000" w:rsidP="00000000" w:rsidRDefault="00000000" w:rsidRPr="00000000" w14:paraId="00000305">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w:cs="Arial" w:eastAsia="Arial" w:hAnsi="Arial"/>
                <w:color w:val="191919"/>
                <w:sz w:val="22"/>
                <w:szCs w:val="22"/>
                <w:rtl w:val="0"/>
              </w:rPr>
              <w:t xml:space="preserve">Exploring and understanding how cellular responses evolve across a spectrum of stimulus doses sheds light on the underlying cellular mechanisms and paves the way for precision medicine approaches tailored to individualized dosedependent responses specifically in the context of disease and drug treatment (</w:t>
            </w:r>
            <w:hyperlink r:id="rId82">
              <w:r w:rsidDel="00000000" w:rsidR="00000000" w:rsidRPr="00000000">
                <w:rPr>
                  <w:rFonts w:ascii="Arial" w:cs="Arial" w:eastAsia="Arial" w:hAnsi="Arial"/>
                  <w:b w:val="1"/>
                  <w:bCs w:val="1"/>
                  <w:color w:val="808080"/>
                  <w:sz w:val="22"/>
                  <w:szCs w:val="22"/>
                  <w:rtl w:val="0"/>
                </w:rPr>
                <w:t xml:space="preserve">Bock et al., 2022</w:t>
              </w:r>
            </w:hyperlink>
            <w:r w:rsidDel="00000000" w:rsidR="00000000" w:rsidRPr="00000000">
              <w:rPr>
                <w:rFonts w:ascii="Arial" w:cs="Arial" w:eastAsia="Arial" w:hAnsi="Arial"/>
                <w:color w:val="191919"/>
                <w:sz w:val="22"/>
                <w:szCs w:val="22"/>
                <w:rtl w:val="0"/>
              </w:rPr>
              <w:t xml:space="preserve">; </w:t>
            </w:r>
            <w:hyperlink r:id="rId83">
              <w:r w:rsidDel="00000000" w:rsidR="00000000" w:rsidRPr="00000000">
                <w:rPr>
                  <w:rFonts w:ascii="Arial" w:cs="Arial" w:eastAsia="Arial" w:hAnsi="Arial"/>
                  <w:b w:val="1"/>
                  <w:bCs w:val="1"/>
                  <w:color w:val="808080"/>
                  <w:sz w:val="22"/>
                  <w:szCs w:val="22"/>
                  <w:rtl w:val="0"/>
                </w:rPr>
                <w:t xml:space="preserve">Lotfollahi et al., 2019</w:t>
              </w:r>
            </w:hyperlink>
            <w:r w:rsidDel="00000000" w:rsidR="00000000" w:rsidRPr="00000000">
              <w:rPr>
                <w:rFonts w:ascii="Arial" w:cs="Arial" w:eastAsia="Arial" w:hAnsi="Arial"/>
                <w:color w:val="191919"/>
                <w:sz w:val="22"/>
                <w:szCs w:val="22"/>
                <w:rtl w:val="0"/>
              </w:rPr>
              <w:t xml:space="preserve">).</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1">
            <w:pPr>
              <w:rPr/>
            </w:pPr>
            <w:r w:rsidDel="00000000" w:rsidR="00000000" w:rsidRPr="00000000">
              <w:rPr>
                <w:b w:val="1"/>
                <w:bCs w:val="1"/>
                <w:rtl w:val="0"/>
              </w:rPr>
              <w:t xml:space="preserve">SCGEN-HV-006</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FORMAL VALIDATION</w:t>
            </w:r>
          </w:p>
        </w:tc>
        <w:tc>
          <w:tcPr>
            <w:vAlign w:val="top"/>
          </w:tcPr>
          <w:p w:rsidR="00000000" w:rsidDel="00000000" w:rsidP="00000000" w:rsidRDefault="00000000" w:rsidRPr="00000000" w14:paraId="00000313">
            <w:pPr>
              <w:rPr/>
            </w:pPr>
            <w:r w:rsidDel="00000000" w:rsidR="00000000" w:rsidRPr="00000000">
              <w:rPr>
                <w:b w:val="1"/>
                <w:bCs w:val="1"/>
                <w:rtl w:val="0"/>
              </w:rPr>
              <w:t xml:space="preserve">BuDDI: Bulk Deconvolution with Domain Invariance to predict cell-type-specific perturbations from bulk</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DOI: 10.1371/journal.pcbi.1012742</w:t>
            </w:r>
          </w:p>
          <w:p w:rsidR="00000000" w:rsidDel="00000000" w:rsidP="00000000" w:rsidRDefault="00000000" w:rsidRPr="00000000" w14:paraId="00000315">
            <w:pPr>
              <w:rPr/>
            </w:pPr>
            <w:r w:rsidDel="00000000" w:rsidR="00000000" w:rsidRPr="00000000">
              <w:rPr>
                <w:rtl w:val="0"/>
              </w:rPr>
              <w:t xml:space="preserve">Article page: https://doi.org/10.1371/journal.pcbi.1012742</w:t>
            </w:r>
          </w:p>
          <w:p w:rsidR="00000000" w:rsidDel="00000000" w:rsidP="00000000" w:rsidRDefault="00000000" w:rsidRPr="00000000" w14:paraId="00000316">
            <w:pPr>
              <w:rPr/>
            </w:pPr>
            <w:r w:rsidDel="00000000" w:rsidR="00000000" w:rsidRPr="00000000">
              <w:rPr>
                <w:rtl w:val="0"/>
              </w:rPr>
              <w:t xml:space="preserve">Full text 1: https://www.biorxiv.org/content/biorxiv/early/2023/10/05/2023.07.20.549951.full.pdf</w:t>
            </w:r>
          </w:p>
          <w:p w:rsidR="00000000" w:rsidDel="00000000" w:rsidP="00000000" w:rsidRDefault="00000000" w:rsidRPr="00000000" w14:paraId="00000317">
            <w:pPr>
              <w:rPr/>
            </w:pPr>
            <w:r w:rsidDel="00000000" w:rsidR="00000000" w:rsidRPr="00000000">
              <w:rPr>
                <w:rtl w:val="0"/>
              </w:rPr>
              <w:t xml:space="preserve">Controller-registered target occurrence locator(s): occ-0001 (document_cfff75af3fe5e992064e.txt:p-0015)</w:t>
            </w:r>
          </w:p>
        </w:tc>
        <w:tc>
          <w:tcPr>
            <w:vAlign w:val="top"/>
          </w:tcPr>
          <w:p w:rsidR="00000000" w:rsidDel="00000000" w:rsidP="00000000" w:rsidRDefault="00000000" w:rsidRPr="00000000" w14:paraId="0000031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w:cs="Arial" w:eastAsia="Arial" w:hAnsi="Arial"/>
                <w:color w:val="202020"/>
                <w:rtl w:val="0"/>
              </w:rPr>
              <w:t xml:space="preserve">e cell-type-specific expression profiles across the conditions observed in the bulk data. To accomplish this goal, we build on ideas from three methodological approaches: bulk deconvolution [</w:t>
            </w:r>
            <w:hyperlink r:id="rId84">
              <w:r w:rsidDel="00000000" w:rsidR="00000000" w:rsidRPr="00000000">
                <w:rPr>
                  <w:rFonts w:ascii="Arial" w:cs="Arial" w:eastAsia="Arial" w:hAnsi="Arial"/>
                  <w:color w:val="1b73c5"/>
                  <w:u w:val="single"/>
                  <w:rtl w:val="0"/>
                </w:rPr>
                <w:t xml:space="preserve">4</w:t>
              </w:r>
            </w:hyperlink>
            <w:r w:rsidDel="00000000" w:rsidR="00000000" w:rsidRPr="00000000">
              <w:rPr>
                <w:rFonts w:ascii="Arial" w:cs="Arial" w:eastAsia="Arial" w:hAnsi="Arial"/>
                <w:color w:val="202020"/>
                <w:rtl w:val="0"/>
              </w:rPr>
              <w:t xml:space="preserve">–</w:t>
            </w:r>
            <w:hyperlink r:id="rId85">
              <w:r w:rsidDel="00000000" w:rsidR="00000000" w:rsidRPr="00000000">
                <w:rPr>
                  <w:rFonts w:ascii="Arial" w:cs="Arial" w:eastAsia="Arial" w:hAnsi="Arial"/>
                  <w:color w:val="1b73c5"/>
                  <w:u w:val="single"/>
                  <w:rtl w:val="0"/>
                </w:rPr>
                <w:t xml:space="preserve">14</w:t>
              </w:r>
            </w:hyperlink>
            <w:r w:rsidDel="00000000" w:rsidR="00000000" w:rsidRPr="00000000">
              <w:rPr>
                <w:rFonts w:ascii="Arial" w:cs="Arial" w:eastAsia="Arial" w:hAnsi="Arial"/>
                <w:color w:val="202020"/>
                <w:rtl w:val="0"/>
              </w:rPr>
              <w:t xml:space="preserve">], variational autoencoder (VAE) [</w:t>
            </w:r>
            <w:hyperlink r:id="rId86">
              <w:r w:rsidDel="00000000" w:rsidR="00000000" w:rsidRPr="00000000">
                <w:rPr>
                  <w:rFonts w:ascii="Arial" w:cs="Arial" w:eastAsia="Arial" w:hAnsi="Arial"/>
                  <w:color w:val="1b73c5"/>
                  <w:u w:val="single"/>
                  <w:rtl w:val="0"/>
                </w:rPr>
                <w:t xml:space="preserve">15</w:t>
              </w:r>
            </w:hyperlink>
            <w:r w:rsidDel="00000000" w:rsidR="00000000" w:rsidRPr="00000000">
              <w:rPr>
                <w:rFonts w:ascii="Arial" w:cs="Arial" w:eastAsia="Arial" w:hAnsi="Arial"/>
                <w:color w:val="202020"/>
                <w:rtl w:val="0"/>
              </w:rPr>
              <w:t xml:space="preserve">] models for perturbation prediction [</w:t>
            </w:r>
            <w:hyperlink r:id="rId87">
              <w:r w:rsidDel="00000000" w:rsidR="00000000" w:rsidRPr="00000000">
                <w:rPr>
                  <w:rFonts w:ascii="Arial" w:cs="Arial" w:eastAsia="Arial" w:hAnsi="Arial"/>
                  <w:color w:val="1b73c5"/>
                  <w:u w:val="single"/>
                  <w:rtl w:val="0"/>
                </w:rPr>
                <w:t xml:space="preserve">16</w:t>
              </w:r>
            </w:hyperlink>
            <w:r w:rsidDel="00000000" w:rsidR="00000000" w:rsidRPr="00000000">
              <w:rPr>
                <w:rFonts w:ascii="Arial" w:cs="Arial" w:eastAsia="Arial" w:hAnsi="Arial"/>
                <w:color w:val="202020"/>
                <w:rtl w:val="0"/>
              </w:rPr>
              <w:t xml:space="preserve">–</w:t>
            </w:r>
            <w:hyperlink r:id="rId88">
              <w:r w:rsidDel="00000000" w:rsidR="00000000" w:rsidRPr="00000000">
                <w:rPr>
                  <w:rFonts w:ascii="Arial" w:cs="Arial" w:eastAsia="Arial" w:hAnsi="Arial"/>
                  <w:color w:val="1b73c5"/>
                  <w:u w:val="single"/>
                  <w:rtl w:val="0"/>
                </w:rPr>
                <w:t xml:space="preserve">22</w:t>
              </w:r>
            </w:hyperlink>
            <w:r w:rsidDel="00000000" w:rsidR="00000000" w:rsidRPr="00000000">
              <w:rPr>
                <w:rFonts w:ascii="Arial" w:cs="Arial" w:eastAsia="Arial" w:hAnsi="Arial"/>
                <w:color w:val="202020"/>
                <w:rtl w:val="0"/>
              </w:rPr>
              <w:t xml:space="preserve">,</w:t>
            </w:r>
            <w:hyperlink r:id="rId89">
              <w:r w:rsidDel="00000000" w:rsidR="00000000" w:rsidRPr="00000000">
                <w:rPr>
                  <w:rFonts w:ascii="Arial" w:cs="Arial" w:eastAsia="Arial" w:hAnsi="Arial"/>
                  <w:color w:val="1b73c5"/>
                  <w:u w:val="single"/>
                  <w:rtl w:val="0"/>
                </w:rPr>
                <w:t xml:space="preserve">23</w:t>
              </w:r>
            </w:hyperlink>
            <w:r w:rsidDel="00000000" w:rsidR="00000000" w:rsidRPr="00000000">
              <w:rPr>
                <w:rFonts w:ascii="Arial" w:cs="Arial" w:eastAsia="Arial" w:hAnsi="Arial"/>
                <w:color w:val="202020"/>
                <w:rtl w:val="0"/>
              </w:rPr>
              <w:t xml:space="preserve">], and disentanglement methods [</w:t>
            </w:r>
            <w:hyperlink r:id="rId90">
              <w:r w:rsidDel="00000000" w:rsidR="00000000" w:rsidRPr="00000000">
                <w:rPr>
                  <w:rFonts w:ascii="Arial" w:cs="Arial" w:eastAsia="Arial" w:hAnsi="Arial"/>
                  <w:color w:val="1b73c5"/>
                  <w:u w:val="single"/>
                  <w:rtl w:val="0"/>
                </w:rPr>
                <w:t xml:space="preserve">18</w:t>
              </w:r>
            </w:hyperlink>
            <w:r w:rsidDel="00000000" w:rsidR="00000000" w:rsidRPr="00000000">
              <w:rPr>
                <w:rFonts w:ascii="Arial" w:cs="Arial" w:eastAsia="Arial" w:hAnsi="Arial"/>
                <w:color w:val="202020"/>
                <w:rtl w:val="0"/>
              </w:rPr>
              <w:t xml:space="preserve">,</w:t>
            </w:r>
            <w:hyperlink r:id="rId91">
              <w:r w:rsidDel="00000000" w:rsidR="00000000" w:rsidRPr="00000000">
                <w:rPr>
                  <w:rFonts w:ascii="Arial" w:cs="Arial" w:eastAsia="Arial" w:hAnsi="Arial"/>
                  <w:color w:val="1b73c5"/>
                  <w:u w:val="single"/>
                  <w:rtl w:val="0"/>
                </w:rPr>
                <w:t xml:space="preserve">24</w:t>
              </w:r>
            </w:hyperlink>
            <w:r w:rsidDel="00000000" w:rsidR="00000000" w:rsidRPr="00000000">
              <w:rPr>
                <w:rFonts w:ascii="Arial" w:cs="Arial" w:eastAsia="Arial" w:hAnsi="Arial"/>
                <w:color w:val="202020"/>
                <w:rtl w:val="0"/>
              </w:rPr>
              <w:t xml:space="preserve">–</w:t>
            </w:r>
            <w:hyperlink r:id="rId92">
              <w:r w:rsidDel="00000000" w:rsidR="00000000" w:rsidRPr="00000000">
                <w:rPr>
                  <w:rFonts w:ascii="Arial" w:cs="Arial" w:eastAsia="Arial" w:hAnsi="Arial"/>
                  <w:color w:val="1b73c5"/>
                  <w:u w:val="single"/>
                  <w:rtl w:val="0"/>
                </w:rPr>
                <w:t xml:space="preserve">28</w:t>
              </w:r>
            </w:hyperlink>
            <w:r w:rsidDel="00000000" w:rsidR="00000000" w:rsidRPr="00000000">
              <w:rPr>
                <w:rFonts w:ascii="Arial" w:cs="Arial" w:eastAsia="Arial" w:hAnsi="Arial"/>
                <w:color w:val="202020"/>
                <w:rtl w:val="0"/>
              </w:rPr>
              <w:t xml:space="preserve">].</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4">
            <w:pPr>
              <w:rPr/>
            </w:pPr>
            <w:r w:rsidDel="00000000" w:rsidR="00000000" w:rsidRPr="00000000">
              <w:rPr>
                <w:b w:val="1"/>
                <w:bCs w:val="1"/>
                <w:rtl w:val="0"/>
              </w:rPr>
              <w:t xml:space="preserve">SCGEN-HV-030</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FORMAL VALIDATION</w:t>
            </w:r>
          </w:p>
        </w:tc>
        <w:tc>
          <w:tcPr>
            <w:vAlign w:val="top"/>
          </w:tcPr>
          <w:p w:rsidR="00000000" w:rsidDel="00000000" w:rsidP="00000000" w:rsidRDefault="00000000" w:rsidRPr="00000000" w14:paraId="00000326">
            <w:pPr>
              <w:rPr/>
            </w:pPr>
            <w:r w:rsidDel="00000000" w:rsidR="00000000" w:rsidRPr="00000000">
              <w:rPr>
                <w:b w:val="1"/>
                <w:bCs w:val="1"/>
                <w:rtl w:val="0"/>
              </w:rPr>
              <w:t xml:space="preserve">Reconstructing unobserved cellular states from paired single-cell lineage tracing and transcriptomics data</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DOI: 10.1101/2021.05.28.446021</w:t>
            </w:r>
          </w:p>
          <w:p w:rsidR="00000000" w:rsidDel="00000000" w:rsidP="00000000" w:rsidRDefault="00000000" w:rsidRPr="00000000" w14:paraId="00000328">
            <w:pPr>
              <w:rPr/>
            </w:pPr>
            <w:r w:rsidDel="00000000" w:rsidR="00000000" w:rsidRPr="00000000">
              <w:rPr>
                <w:rtl w:val="0"/>
              </w:rPr>
              <w:t xml:space="preserve">Article page: https://doi.org/10.1101/2021.05.28.446021</w:t>
            </w:r>
          </w:p>
          <w:p w:rsidR="00000000" w:rsidDel="00000000" w:rsidP="00000000" w:rsidRDefault="00000000" w:rsidRPr="00000000" w14:paraId="00000329">
            <w:pPr>
              <w:rPr/>
            </w:pPr>
            <w:r w:rsidDel="00000000" w:rsidR="00000000" w:rsidRPr="00000000">
              <w:rPr>
                <w:rtl w:val="0"/>
              </w:rPr>
              <w:t xml:space="preserve">Full text 1: https://www.biorxiv.org/content/biorxiv/early/2021/05/30/2021.05.28.446021.full.pdf</w:t>
            </w:r>
          </w:p>
          <w:p w:rsidR="00000000" w:rsidDel="00000000" w:rsidP="00000000" w:rsidRDefault="00000000" w:rsidRPr="00000000" w14:paraId="0000032A">
            <w:pPr>
              <w:rPr/>
            </w:pPr>
            <w:r w:rsidDel="00000000" w:rsidR="00000000" w:rsidRPr="00000000">
              <w:rPr>
                <w:rtl w:val="0"/>
              </w:rPr>
              <w:t xml:space="preserve">Controller-registered target occurrence locator(s): occ-0001 (document_6d3eff25cfdd9a79809d.txt:p-0008)</w:t>
            </w:r>
          </w:p>
        </w:tc>
        <w:tc>
          <w:tcPr>
            <w:vAlign w:val="top"/>
          </w:tcPr>
          <w:p w:rsidR="00000000" w:rsidDel="00000000" w:rsidP="00000000" w:rsidRDefault="00000000" w:rsidRPr="00000000" w14:paraId="0000032B">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w:cs="Arial" w:eastAsia="Arial" w:hAnsi="Arial"/>
                <w:color w:val="191919"/>
                <w:sz w:val="22"/>
                <w:szCs w:val="22"/>
                <w:rtl w:val="0"/>
              </w:rPr>
              <w:t xml:space="preserve">Such heuristics have been used in several scRNA-seq data analysis scenarios [</w:t>
            </w:r>
            <w:hyperlink r:id="rId93">
              <w:r w:rsidDel="00000000" w:rsidR="00000000" w:rsidRPr="00000000">
                <w:rPr>
                  <w:rFonts w:ascii="Arial" w:cs="Arial" w:eastAsia="Arial" w:hAnsi="Arial"/>
                  <w:b w:val="1"/>
                  <w:bCs w:val="1"/>
                  <w:color w:val="808080"/>
                  <w:sz w:val="22"/>
                  <w:szCs w:val="22"/>
                  <w:rtl w:val="0"/>
                </w:rPr>
                <w:t xml:space="preserve">16</w:t>
              </w:r>
            </w:hyperlink>
            <w:r w:rsidDel="00000000" w:rsidR="00000000" w:rsidRPr="00000000">
              <w:rPr>
                <w:rFonts w:ascii="Arial" w:cs="Arial" w:eastAsia="Arial" w:hAnsi="Arial"/>
                <w:color w:val="191919"/>
                <w:sz w:val="22"/>
                <w:szCs w:val="22"/>
                <w:rtl w:val="0"/>
              </w:rPr>
              <w:t xml:space="preserve">]. We ran VAE and TreeVAE on a NVIDIA TITAN Xp, and fitting the data took less than a few minutes for every dataset.</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7">
            <w:pPr>
              <w:rPr/>
            </w:pPr>
            <w:r w:rsidDel="00000000" w:rsidR="00000000" w:rsidRPr="00000000">
              <w:rPr>
                <w:b w:val="1"/>
                <w:bCs w:val="1"/>
                <w:rtl w:val="0"/>
              </w:rPr>
              <w:t xml:space="preserve">SCGEN-HV-025</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FORMAL VALIDATION</w:t>
            </w:r>
          </w:p>
        </w:tc>
        <w:tc>
          <w:tcPr>
            <w:vAlign w:val="top"/>
          </w:tcPr>
          <w:p w:rsidR="00000000" w:rsidDel="00000000" w:rsidP="00000000" w:rsidRDefault="00000000" w:rsidRPr="00000000" w14:paraId="00000339">
            <w:pPr>
              <w:rPr/>
            </w:pPr>
            <w:r w:rsidDel="00000000" w:rsidR="00000000" w:rsidRPr="00000000">
              <w:rPr>
                <w:b w:val="1"/>
                <w:bCs w:val="1"/>
                <w:rtl w:val="0"/>
              </w:rPr>
              <w:t xml:space="preserve">VI-VS: calibrated identification of feature dependencies in single-cell multiomics</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DOI: 10.1186/s13059-024-03419-z</w:t>
            </w:r>
          </w:p>
          <w:p w:rsidR="00000000" w:rsidDel="00000000" w:rsidP="00000000" w:rsidRDefault="00000000" w:rsidRPr="00000000" w14:paraId="0000033B">
            <w:pPr>
              <w:rPr/>
            </w:pPr>
            <w:r w:rsidDel="00000000" w:rsidR="00000000" w:rsidRPr="00000000">
              <w:rPr>
                <w:rtl w:val="0"/>
              </w:rPr>
              <w:t xml:space="preserve">Article page: https://doi.org/10.1186/s13059-024-03419-z</w:t>
            </w:r>
          </w:p>
          <w:p w:rsidR="00000000" w:rsidDel="00000000" w:rsidP="00000000" w:rsidRDefault="00000000" w:rsidRPr="00000000" w14:paraId="0000033C">
            <w:pPr>
              <w:rPr/>
            </w:pPr>
            <w:r w:rsidDel="00000000" w:rsidR="00000000" w:rsidRPr="00000000">
              <w:rPr>
                <w:rtl w:val="0"/>
              </w:rPr>
              <w:t xml:space="preserve">Full text 1: https://genomebiology.biomedcentral.com/counter/pdf/10.1186/s13059-024-03419-z</w:t>
            </w:r>
          </w:p>
          <w:p w:rsidR="00000000" w:rsidDel="00000000" w:rsidP="00000000" w:rsidRDefault="00000000" w:rsidRPr="00000000" w14:paraId="0000033D">
            <w:pPr>
              <w:rPr/>
            </w:pPr>
            <w:r w:rsidDel="00000000" w:rsidR="00000000" w:rsidRPr="00000000">
              <w:rPr>
                <w:rtl w:val="0"/>
              </w:rPr>
              <w:t xml:space="preserve">Controller-registered target occurrence locator(s): occ-0001 (document_cfe0d58ca6c7605aef38.txt:p-0035)</w:t>
            </w:r>
          </w:p>
        </w:tc>
        <w:tc>
          <w:tcPr>
            <w:vAlign w:val="top"/>
          </w:tcPr>
          <w:p w:rsidR="00000000" w:rsidDel="00000000" w:rsidP="00000000" w:rsidRDefault="00000000" w:rsidRPr="00000000" w14:paraId="0000033E">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46">
            <w:pPr>
              <w:rPr/>
            </w:pPr>
            <w:r w:rsidDel="00000000" w:rsidR="00000000" w:rsidRPr="00000000">
              <w:rPr>
                <w:rFonts w:ascii="Merriweather" w:cs="Merriweather" w:eastAsia="Merriweather" w:hAnsi="Merriweather"/>
                <w:color w:val="222222"/>
                <w:sz w:val="27"/>
                <w:szCs w:val="27"/>
                <w:rtl w:val="0"/>
              </w:rPr>
              <w:t xml:space="preserve">In this model, the prior is usually the standard normal, and the posterior distribution is approximated using a variational approach, with the approximation parameterized by neural networks [</w:t>
            </w:r>
            <w:hyperlink r:id="rId94">
              <w:r w:rsidDel="00000000" w:rsidR="00000000" w:rsidRPr="00000000">
                <w:rPr>
                  <w:rFonts w:ascii="Merriweather" w:cs="Merriweather" w:eastAsia="Merriweather" w:hAnsi="Merriweather"/>
                  <w:color w:val="025e8d"/>
                  <w:sz w:val="27"/>
                  <w:szCs w:val="27"/>
                  <w:u w:val="single"/>
                  <w:rtl w:val="0"/>
                </w:rPr>
                <w:t xml:space="preserve">32</w:t>
              </w:r>
            </w:hyperlink>
            <w:r w:rsidDel="00000000" w:rsidR="00000000" w:rsidRPr="00000000">
              <w:rPr>
                <w:rFonts w:ascii="Merriweather" w:cs="Merriweather" w:eastAsia="Merriweather" w:hAnsi="Merriweather"/>
                <w:color w:val="222222"/>
                <w:sz w:val="27"/>
                <w:szCs w:val="27"/>
                <w:rtl w:val="0"/>
              </w:rPr>
              <w:t xml:space="preserve">, </w:t>
            </w:r>
            <w:hyperlink r:id="rId95">
              <w:r w:rsidDel="00000000" w:rsidR="00000000" w:rsidRPr="00000000">
                <w:rPr>
                  <w:rFonts w:ascii="Merriweather" w:cs="Merriweather" w:eastAsia="Merriweather" w:hAnsi="Merriweather"/>
                  <w:color w:val="025e8d"/>
                  <w:sz w:val="27"/>
                  <w:szCs w:val="27"/>
                  <w:u w:val="single"/>
                  <w:rtl w:val="0"/>
                </w:rPr>
                <w:t xml:space="preserve">74</w:t>
              </w:r>
            </w:hyperlink>
            <w:r w:rsidDel="00000000" w:rsidR="00000000" w:rsidRPr="00000000">
              <w:rPr>
                <w:rFonts w:ascii="Merriweather" w:cs="Merriweather" w:eastAsia="Merriweather" w:hAnsi="Merriweather"/>
                <w:color w:val="222222"/>
                <w:sz w:val="27"/>
                <w:szCs w:val="27"/>
                <w:rtl w:val="0"/>
              </w:rPr>
              <w:t xml:space="preserve">, </w:t>
            </w:r>
            <w:hyperlink r:id="rId96">
              <w:r w:rsidDel="00000000" w:rsidR="00000000" w:rsidRPr="00000000">
                <w:rPr>
                  <w:rFonts w:ascii="Merriweather" w:cs="Merriweather" w:eastAsia="Merriweather" w:hAnsi="Merriweather"/>
                  <w:color w:val="025e8d"/>
                  <w:sz w:val="27"/>
                  <w:szCs w:val="27"/>
                  <w:u w:val="single"/>
                  <w:rtl w:val="0"/>
                </w:rPr>
                <w:t xml:space="preserve">75</w:t>
              </w:r>
            </w:hyperlink>
            <w:r w:rsidDel="00000000" w:rsidR="00000000" w:rsidRPr="00000000">
              <w:rPr>
                <w:rFonts w:ascii="Merriweather" w:cs="Merriweather" w:eastAsia="Merriweather" w:hAnsi="Merriweather"/>
                <w:color w:val="222222"/>
                <w:sz w:val="27"/>
                <w:szCs w:val="27"/>
                <w:rtl w:val="0"/>
              </w:rPr>
              <w:t xml:space="preserve">]. </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A">
            <w:pPr>
              <w:rPr/>
            </w:pPr>
            <w:r w:rsidDel="00000000" w:rsidR="00000000" w:rsidRPr="00000000">
              <w:rPr>
                <w:b w:val="1"/>
                <w:bCs w:val="1"/>
                <w:rtl w:val="0"/>
              </w:rPr>
              <w:t xml:space="preserve">SCGEN-HV-010</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FORMAL VALIDATION</w:t>
            </w:r>
          </w:p>
        </w:tc>
        <w:tc>
          <w:tcPr>
            <w:vAlign w:val="top"/>
          </w:tcPr>
          <w:p w:rsidR="00000000" w:rsidDel="00000000" w:rsidP="00000000" w:rsidRDefault="00000000" w:rsidRPr="00000000" w14:paraId="0000034C">
            <w:pPr>
              <w:rPr/>
            </w:pPr>
            <w:r w:rsidDel="00000000" w:rsidR="00000000" w:rsidRPr="00000000">
              <w:rPr>
                <w:b w:val="1"/>
                <w:bCs w:val="1"/>
                <w:rtl w:val="0"/>
              </w:rPr>
              <w:t xml:space="preserve">Learning Perturbation-specific Cell Representations for Prediction of Transcriptional Response across Cellular Contexts</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DOI: 10.1101/2023.03.20.533433</w:t>
            </w:r>
          </w:p>
          <w:p w:rsidR="00000000" w:rsidDel="00000000" w:rsidP="00000000" w:rsidRDefault="00000000" w:rsidRPr="00000000" w14:paraId="0000034E">
            <w:pPr>
              <w:rPr/>
            </w:pPr>
            <w:r w:rsidDel="00000000" w:rsidR="00000000" w:rsidRPr="00000000">
              <w:rPr>
                <w:rtl w:val="0"/>
              </w:rPr>
              <w:t xml:space="preserve">Article page: https://doi.org/10.1101/2023.03.20.533433</w:t>
            </w:r>
          </w:p>
          <w:p w:rsidR="00000000" w:rsidDel="00000000" w:rsidP="00000000" w:rsidRDefault="00000000" w:rsidRPr="00000000" w14:paraId="0000034F">
            <w:pPr>
              <w:rPr/>
            </w:pPr>
            <w:r w:rsidDel="00000000" w:rsidR="00000000" w:rsidRPr="00000000">
              <w:rPr>
                <w:rtl w:val="0"/>
              </w:rPr>
              <w:t xml:space="preserve">Full text 1: https://www.biorxiv.org/content/biorxiv/early/2023/03/23/2023.03.20.533433.full.pdf</w:t>
            </w:r>
          </w:p>
          <w:p w:rsidR="00000000" w:rsidDel="00000000" w:rsidP="00000000" w:rsidRDefault="00000000" w:rsidRPr="00000000" w14:paraId="00000350">
            <w:pPr>
              <w:rPr/>
            </w:pPr>
            <w:r w:rsidDel="00000000" w:rsidR="00000000" w:rsidRPr="00000000">
              <w:rPr>
                <w:rtl w:val="0"/>
              </w:rPr>
              <w:t xml:space="preserve">Controller-registered target occurrence locator(s): occ-0001 (document_01301fc720e62a99efc8.txt:p-0002); occ-0002 (document_01301fc720e62a99efc8.txt:p-0003); occ-0003 (document_01301fc720e62a99efc8.txt:p-0008); occ-0004 (document_01301fc720e62a99efc8.txt:p-0008); occ-0005 (document_01301fc720e62a99efc8.txt:p-0009); occ-0006 (document_01301fc720e62a99efc8.txt:p-0009); occ-0007 (document_01301fc720e62a99efc8.txt:p-0009); occ-0008 (document_01301fc720e62a99efc8.txt:p-0009); occ-0009 (document_01301fc720e62a99efc8.txt:p-0011); occ-0010 (document_01301fc720e62a99efc8.txt:p-0011); occ-0011 (document_01301fc720e62a99efc8.txt:p-0011); occ-0012 (document_01301fc720e62a99efc8.txt:p-0011); occ-0013 (document_01301fc720e62a99efc8.txt:p-0013)</w:t>
            </w:r>
          </w:p>
        </w:tc>
        <w:tc>
          <w:tcPr>
            <w:vAlign w:val="top"/>
          </w:tcPr>
          <w:p w:rsidR="00000000" w:rsidDel="00000000" w:rsidP="00000000" w:rsidRDefault="00000000" w:rsidRPr="00000000" w14:paraId="00000351">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w:cs="Arial" w:eastAsia="Arial" w:hAnsi="Arial"/>
                <w:color w:val="6b6b6b"/>
                <w:sz w:val="18"/>
                <w:szCs w:val="18"/>
                <w:shd w:fill="f0f0f0" w:val="clear"/>
                <w:rtl w:val="0"/>
              </w:rPr>
              <w:t xml:space="preserve">Performance metrics for PerturbX, scGen and the baseline model. </w:t>
            </w:r>
            <w:r w:rsidDel="00000000" w:rsidR="00000000" w:rsidRPr="00000000">
              <w:rPr>
                <w:rFonts w:ascii="Arial" w:cs="Arial" w:eastAsia="Arial" w:hAnsi="Arial"/>
                <w:i w:val="1"/>
                <w:iCs w:val="1"/>
                <w:color w:val="6b6b6b"/>
                <w:sz w:val="18"/>
                <w:szCs w:val="18"/>
                <w:shd w:fill="f0f0f0" w:val="clear"/>
                <w:rtl w:val="0"/>
              </w:rPr>
              <w:t xml:space="preserve">R</w:t>
            </w:r>
            <w:r w:rsidDel="00000000" w:rsidR="00000000" w:rsidRPr="00000000">
              <w:rPr>
                <w:rFonts w:ascii="Arial" w:cs="Arial" w:eastAsia="Arial" w:hAnsi="Arial"/>
                <w:color w:val="6b6b6b"/>
                <w:sz w:val="28"/>
                <w:szCs w:val="28"/>
                <w:shd w:fill="f0f0f0" w:val="clear"/>
                <w:vertAlign w:val="superscript"/>
                <w:rtl w:val="0"/>
              </w:rPr>
              <w:t xml:space="preserve">2</w:t>
            </w:r>
            <w:r w:rsidDel="00000000" w:rsidR="00000000" w:rsidRPr="00000000">
              <w:rPr>
                <w:rFonts w:ascii="Arial" w:cs="Arial" w:eastAsia="Arial" w:hAnsi="Arial"/>
                <w:color w:val="6b6b6b"/>
                <w:sz w:val="18"/>
                <w:szCs w:val="18"/>
                <w:shd w:fill="f0f0f0" w:val="clear"/>
                <w:rtl w:val="0"/>
              </w:rPr>
              <w:t xml:space="preserve"> results are reported on all cell lines, and separately for </w:t>
            </w:r>
            <w:r w:rsidDel="00000000" w:rsidR="00000000" w:rsidRPr="00000000">
              <w:rPr>
                <w:rFonts w:ascii="Arial" w:cs="Arial" w:eastAsia="Arial" w:hAnsi="Arial"/>
                <w:i w:val="1"/>
                <w:iCs w:val="1"/>
                <w:color w:val="6b6b6b"/>
                <w:sz w:val="18"/>
                <w:szCs w:val="18"/>
                <w:shd w:fill="f0f0f0" w:val="clear"/>
                <w:rtl w:val="0"/>
              </w:rPr>
              <w:t xml:space="preserve">TP53</w:t>
            </w:r>
            <w:r w:rsidDel="00000000" w:rsidR="00000000" w:rsidRPr="00000000">
              <w:rPr>
                <w:rFonts w:ascii="Arial" w:cs="Arial" w:eastAsia="Arial" w:hAnsi="Arial"/>
                <w:color w:val="6b6b6b"/>
                <w:sz w:val="18"/>
                <w:szCs w:val="18"/>
                <w:shd w:fill="f0f0f0" w:val="clear"/>
                <w:rtl w:val="0"/>
              </w:rPr>
              <w:t xml:space="preserve">-WT and </w:t>
            </w:r>
            <w:r w:rsidDel="00000000" w:rsidR="00000000" w:rsidRPr="00000000">
              <w:rPr>
                <w:rFonts w:ascii="Arial" w:cs="Arial" w:eastAsia="Arial" w:hAnsi="Arial"/>
                <w:i w:val="1"/>
                <w:iCs w:val="1"/>
                <w:color w:val="6b6b6b"/>
                <w:sz w:val="18"/>
                <w:szCs w:val="18"/>
                <w:shd w:fill="f0f0f0" w:val="clear"/>
                <w:rtl w:val="0"/>
              </w:rPr>
              <w:t xml:space="preserve">TP53</w:t>
            </w:r>
            <w:r w:rsidDel="00000000" w:rsidR="00000000" w:rsidRPr="00000000">
              <w:rPr>
                <w:rFonts w:ascii="Arial" w:cs="Arial" w:eastAsia="Arial" w:hAnsi="Arial"/>
                <w:color w:val="6b6b6b"/>
                <w:sz w:val="18"/>
                <w:szCs w:val="18"/>
                <w:shd w:fill="f0f0f0" w:val="clear"/>
                <w:rtl w:val="0"/>
              </w:rPr>
              <w:t xml:space="preserve">-mutated cell lines. All metrics are measured over the top 100 DEGs unless stated otherwise.</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D">
            <w:pPr>
              <w:rPr/>
            </w:pPr>
            <w:r w:rsidDel="00000000" w:rsidR="00000000" w:rsidRPr="00000000">
              <w:rPr>
                <w:b w:val="1"/>
                <w:bCs w:val="1"/>
                <w:rtl w:val="0"/>
              </w:rPr>
              <w:t xml:space="preserve">SCGEN-HV-038</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FORMAL VALIDATION</w:t>
            </w:r>
          </w:p>
        </w:tc>
        <w:tc>
          <w:tcPr>
            <w:vAlign w:val="top"/>
          </w:tcPr>
          <w:p w:rsidR="00000000" w:rsidDel="00000000" w:rsidP="00000000" w:rsidRDefault="00000000" w:rsidRPr="00000000" w14:paraId="0000035F">
            <w:pPr>
              <w:rPr/>
            </w:pPr>
            <w:r w:rsidDel="00000000" w:rsidR="00000000" w:rsidRPr="00000000">
              <w:rPr>
                <w:b w:val="1"/>
                <w:bCs w:val="1"/>
                <w:rtl w:val="0"/>
              </w:rPr>
              <w:t xml:space="preserve">The manatee variational autoencoder model for predicting gene expression alterations caused by transcription factor perturbations</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DOI: 10.1038/s41598-024-62620-z</w:t>
            </w:r>
          </w:p>
          <w:p w:rsidR="00000000" w:rsidDel="00000000" w:rsidP="00000000" w:rsidRDefault="00000000" w:rsidRPr="00000000" w14:paraId="00000361">
            <w:pPr>
              <w:rPr/>
            </w:pPr>
            <w:r w:rsidDel="00000000" w:rsidR="00000000" w:rsidRPr="00000000">
              <w:rPr>
                <w:rtl w:val="0"/>
              </w:rPr>
              <w:t xml:space="preserve">Article page: https://doi.org/10.1038/s41598-024-62620-z</w:t>
            </w:r>
          </w:p>
          <w:p w:rsidR="00000000" w:rsidDel="00000000" w:rsidP="00000000" w:rsidRDefault="00000000" w:rsidRPr="00000000" w14:paraId="00000362">
            <w:pPr>
              <w:rPr/>
            </w:pPr>
            <w:r w:rsidDel="00000000" w:rsidR="00000000" w:rsidRPr="00000000">
              <w:rPr>
                <w:rtl w:val="0"/>
              </w:rPr>
              <w:t xml:space="preserve">Full text 1: https://www.nature.com/articles/s41598-024-62620-z.pdf</w:t>
            </w:r>
          </w:p>
          <w:p w:rsidR="00000000" w:rsidDel="00000000" w:rsidP="00000000" w:rsidRDefault="00000000" w:rsidRPr="00000000" w14:paraId="00000363">
            <w:pPr>
              <w:rPr/>
            </w:pPr>
            <w:r w:rsidDel="00000000" w:rsidR="00000000" w:rsidRPr="00000000">
              <w:rPr>
                <w:rtl w:val="0"/>
              </w:rPr>
              <w:t xml:space="preserve">Controller-registered target occurrence locator(s): occ-0001 (document_4bee3cf5dc371f4e90dd.txt:p-0001); occ-0002 (document_4bee3cf5dc371f4e90dd.txt:p-0006)</w:t>
            </w:r>
          </w:p>
        </w:tc>
        <w:tc>
          <w:tcPr>
            <w:vAlign w:val="top"/>
          </w:tcPr>
          <w:p w:rsidR="00000000" w:rsidDel="00000000" w:rsidP="00000000" w:rsidRDefault="00000000" w:rsidRPr="00000000" w14:paraId="00000364">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6C">
            <w:pPr>
              <w:rPr/>
            </w:pPr>
            <w:r w:rsidDel="00000000" w:rsidR="00000000" w:rsidRPr="00000000">
              <w:rPr>
                <w:rFonts w:ascii="Roboto" w:cs="Roboto" w:eastAsia="Roboto" w:hAnsi="Roboto"/>
                <w:color w:val="222222"/>
                <w:sz w:val="27"/>
                <w:szCs w:val="27"/>
                <w:rtl w:val="0"/>
              </w:rPr>
              <w:t xml:space="preserve">Predicting cellular transcriptomic responses to perturbations remains challenging. scGen</w:t>
            </w:r>
            <w:hyperlink r:id="rId97">
              <w:r w:rsidDel="00000000" w:rsidR="00000000" w:rsidRPr="00000000">
                <w:rPr>
                  <w:rFonts w:ascii="Roboto" w:cs="Roboto" w:eastAsia="Roboto" w:hAnsi="Roboto"/>
                  <w:color w:val="025e8d"/>
                  <w:sz w:val="34"/>
                  <w:szCs w:val="34"/>
                  <w:u w:val="single"/>
                  <w:vertAlign w:val="superscript"/>
                  <w:rtl w:val="0"/>
                </w:rPr>
                <w:t xml:space="preserve">1</w:t>
              </w:r>
            </w:hyperlink>
            <w:r w:rsidDel="00000000" w:rsidR="00000000" w:rsidRPr="00000000">
              <w:rPr>
                <w:rFonts w:ascii="Roboto" w:cs="Roboto" w:eastAsia="Roboto" w:hAnsi="Roboto"/>
                <w:color w:val="222222"/>
                <w:sz w:val="27"/>
                <w:szCs w:val="27"/>
                <w:rtl w:val="0"/>
              </w:rPr>
              <w:t xml:space="preserve"> VAE and Ghahramani et al.</w:t>
            </w:r>
            <w:hyperlink r:id="rId98">
              <w:r w:rsidDel="00000000" w:rsidR="00000000" w:rsidRPr="00000000">
                <w:rPr>
                  <w:rFonts w:ascii="Roboto" w:cs="Roboto" w:eastAsia="Roboto" w:hAnsi="Roboto"/>
                  <w:color w:val="025e8d"/>
                  <w:sz w:val="34"/>
                  <w:szCs w:val="34"/>
                  <w:u w:val="single"/>
                  <w:vertAlign w:val="superscript"/>
                  <w:rtl w:val="0"/>
                </w:rPr>
                <w:t xml:space="preserve">2</w:t>
              </w:r>
            </w:hyperlink>
            <w:r w:rsidDel="00000000" w:rsidR="00000000" w:rsidRPr="00000000">
              <w:rPr>
                <w:rFonts w:ascii="Roboto" w:cs="Roboto" w:eastAsia="Roboto" w:hAnsi="Roboto"/>
                <w:color w:val="222222"/>
                <w:sz w:val="27"/>
                <w:szCs w:val="27"/>
                <w:rtl w:val="0"/>
              </w:rPr>
              <w:t xml:space="preserve"> </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0">
            <w:pPr>
              <w:rPr/>
            </w:pPr>
            <w:r w:rsidDel="00000000" w:rsidR="00000000" w:rsidRPr="00000000">
              <w:rPr>
                <w:b w:val="1"/>
                <w:bCs w:val="1"/>
                <w:rtl w:val="0"/>
              </w:rPr>
              <w:t xml:space="preserve">SCGEN-HV-029</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FORMAL VALIDATION</w:t>
            </w:r>
          </w:p>
        </w:tc>
        <w:tc>
          <w:tcPr>
            <w:vAlign w:val="top"/>
          </w:tcPr>
          <w:p w:rsidR="00000000" w:rsidDel="00000000" w:rsidP="00000000" w:rsidRDefault="00000000" w:rsidRPr="00000000" w14:paraId="00000372">
            <w:pPr>
              <w:rPr/>
            </w:pPr>
            <w:r w:rsidDel="00000000" w:rsidR="00000000" w:rsidRPr="00000000">
              <w:rPr>
                <w:b w:val="1"/>
                <w:bCs w:val="1"/>
                <w:rtl w:val="0"/>
              </w:rPr>
              <w:t xml:space="preserve">Style transfer with variational autoencoders is a promising approach to RNA-Seq data harmonization and analysis</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DOI: 10.1093/bioinformatics/btaa624</w:t>
            </w:r>
          </w:p>
          <w:p w:rsidR="00000000" w:rsidDel="00000000" w:rsidP="00000000" w:rsidRDefault="00000000" w:rsidRPr="00000000" w14:paraId="00000374">
            <w:pPr>
              <w:rPr/>
            </w:pPr>
            <w:r w:rsidDel="00000000" w:rsidR="00000000" w:rsidRPr="00000000">
              <w:rPr>
                <w:rtl w:val="0"/>
              </w:rPr>
              <w:t xml:space="preserve">Article page: https://doi.org/10.1093/bioinformatics/btaa624</w:t>
            </w:r>
          </w:p>
          <w:p w:rsidR="00000000" w:rsidDel="00000000" w:rsidP="00000000" w:rsidRDefault="00000000" w:rsidRPr="00000000" w14:paraId="00000375">
            <w:pPr>
              <w:rPr/>
            </w:pPr>
            <w:r w:rsidDel="00000000" w:rsidR="00000000" w:rsidRPr="00000000">
              <w:rPr>
                <w:rtl w:val="0"/>
              </w:rPr>
              <w:t xml:space="preserve">Full text 1: https://www.biorxiv.org/content/biorxiv/early/2020/04/28/791962.full.pdf</w:t>
            </w:r>
          </w:p>
          <w:p w:rsidR="00000000" w:rsidDel="00000000" w:rsidP="00000000" w:rsidRDefault="00000000" w:rsidRPr="00000000" w14:paraId="00000376">
            <w:pPr>
              <w:rPr/>
            </w:pPr>
            <w:r w:rsidDel="00000000" w:rsidR="00000000" w:rsidRPr="00000000">
              <w:rPr>
                <w:rtl w:val="0"/>
              </w:rPr>
              <w:t xml:space="preserve">Controller-registered target occurrence locator(s): occ-0001 (document_e4c1ddba928d429c11fb.txt:p-0006); occ-0002 (document_e4c1ddba928d429c11fb.txt:p-0006); occ-0003 (document_e4c1ddba928d429c11fb.txt:p-0006); occ-0004 (document_e4c1ddba928d429c11fb.txt:p-0006); occ-0005 (document_e4c1ddba928d429c11fb.txt:p-0010); occ-0006 (document_e4c1ddba928d429c11fb.txt:p-0010); occ-0007 (document_e4c1ddba928d429c11fb.txt:p-0018); occ-0008 (document_e4c1ddba928d429c11fb.txt:p-0031)</w:t>
            </w:r>
          </w:p>
        </w:tc>
        <w:tc>
          <w:tcPr>
            <w:vAlign w:val="top"/>
          </w:tcPr>
          <w:p w:rsidR="00000000" w:rsidDel="00000000" w:rsidP="00000000" w:rsidRDefault="00000000" w:rsidRPr="00000000" w14:paraId="00000377">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Primary use: Benchmark</w:t>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7F">
            <w:pPr>
              <w:rPr/>
            </w:pPr>
            <w:r w:rsidDel="00000000" w:rsidR="00000000" w:rsidRPr="00000000">
              <w:rPr>
                <w:rFonts w:ascii="Merriweather" w:cs="Merriweather" w:eastAsia="Merriweather" w:hAnsi="Merriweather"/>
                <w:color w:val="2a2a2a"/>
                <w:sz w:val="23"/>
                <w:szCs w:val="23"/>
                <w:rtl w:val="0"/>
              </w:rPr>
              <w:t xml:space="preserve">The data were taken from scGen examples (</w:t>
            </w:r>
            <w:hyperlink r:id="rId99">
              <w:r w:rsidDel="00000000" w:rsidR="00000000" w:rsidRPr="00000000">
                <w:rPr>
                  <w:rFonts w:ascii="Merriweather" w:cs="Merriweather" w:eastAsia="Merriweather" w:hAnsi="Merriweather"/>
                  <w:color w:val="006fb7"/>
                  <w:sz w:val="23"/>
                  <w:szCs w:val="23"/>
                  <w:u w:val="single"/>
                  <w:rtl w:val="0"/>
                </w:rPr>
                <w:t xml:space="preserve">https://github.com/theislab/scgen-reproducibility</w:t>
              </w:r>
            </w:hyperlink>
            <w:r w:rsidDel="00000000" w:rsidR="00000000" w:rsidRPr="00000000">
              <w:rPr>
                <w:rFonts w:ascii="Merriweather" w:cs="Merriweather" w:eastAsia="Merriweather" w:hAnsi="Merriweather"/>
                <w:color w:val="2a2a2a"/>
                <w:sz w:val="23"/>
                <w:szCs w:val="23"/>
                <w:rtl w:val="0"/>
              </w:rPr>
              <w:t xml:space="preserve">). The dataset was provided by the authors (</w:t>
            </w:r>
            <w:r w:rsidDel="00000000" w:rsidR="00000000" w:rsidRPr="00000000">
              <w:rPr>
                <w:rFonts w:ascii="Merriweather" w:cs="Merriweather" w:eastAsia="Merriweather" w:hAnsi="Merriweather"/>
                <w:color w:val="006fb7"/>
                <w:sz w:val="23"/>
                <w:szCs w:val="23"/>
                <w:u w:val="single"/>
                <w:rtl w:val="0"/>
              </w:rPr>
              <w:t xml:space="preserve">Lotfollahi </w:t>
            </w:r>
            <w:r w:rsidDel="00000000" w:rsidR="00000000" w:rsidRPr="00000000">
              <w:rPr>
                <w:rFonts w:ascii="Merriweather" w:cs="Merriweather" w:eastAsia="Merriweather" w:hAnsi="Merriweather"/>
                <w:i w:val="1"/>
                <w:iCs w:val="1"/>
                <w:color w:val="006fb7"/>
                <w:sz w:val="23"/>
                <w:szCs w:val="23"/>
                <w:u w:val="single"/>
                <w:rtl w:val="0"/>
              </w:rPr>
              <w:t xml:space="preserve">et al.</w:t>
            </w:r>
            <w:r w:rsidDel="00000000" w:rsidR="00000000" w:rsidRPr="00000000">
              <w:rPr>
                <w:rFonts w:ascii="Merriweather" w:cs="Merriweather" w:eastAsia="Merriweather" w:hAnsi="Merriweather"/>
                <w:color w:val="006fb7"/>
                <w:sz w:val="23"/>
                <w:szCs w:val="23"/>
                <w:u w:val="single"/>
                <w:rtl w:val="0"/>
              </w:rPr>
              <w:t xml:space="preserve">, 2019a</w:t>
            </w:r>
            <w:r w:rsidDel="00000000" w:rsidR="00000000" w:rsidRPr="00000000">
              <w:rPr>
                <w:rFonts w:ascii="Merriweather" w:cs="Merriweather" w:eastAsia="Merriweather" w:hAnsi="Merriweather"/>
                <w:color w:val="2a2a2a"/>
                <w:sz w:val="23"/>
                <w:szCs w:val="23"/>
                <w:rtl w:val="0"/>
              </w:rPr>
              <w:t xml:space="preserve">) as normalized and log-transformed. The data included 18 868 cells belonging to 8 cellular types and 6998 genes in two conditions. The examples can be found at their project repository: </w:t>
            </w:r>
            <w:hyperlink r:id="rId100">
              <w:r w:rsidDel="00000000" w:rsidR="00000000" w:rsidRPr="00000000">
                <w:rPr>
                  <w:rFonts w:ascii="Merriweather" w:cs="Merriweather" w:eastAsia="Merriweather" w:hAnsi="Merriweather"/>
                  <w:color w:val="006fb7"/>
                  <w:sz w:val="23"/>
                  <w:szCs w:val="23"/>
                  <w:u w:val="single"/>
                  <w:rtl w:val="0"/>
                </w:rPr>
                <w:t xml:space="preserve">https://nbviewer.jupyter.org/github/M0hammadL/scGen_notebooks/blob/master/notebooks/scgen_kang.ipynb</w:t>
              </w:r>
            </w:hyperlink>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3">
            <w:pPr>
              <w:rPr/>
            </w:pPr>
            <w:r w:rsidDel="00000000" w:rsidR="00000000" w:rsidRPr="00000000">
              <w:rPr>
                <w:b w:val="1"/>
                <w:bCs w:val="1"/>
                <w:rtl w:val="0"/>
              </w:rPr>
              <w:t xml:space="preserve">SCGEN-HV-016</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FORMAL VALIDATION</w:t>
            </w:r>
          </w:p>
        </w:tc>
        <w:tc>
          <w:tcPr>
            <w:vAlign w:val="top"/>
          </w:tcPr>
          <w:p w:rsidR="00000000" w:rsidDel="00000000" w:rsidP="00000000" w:rsidRDefault="00000000" w:rsidRPr="00000000" w14:paraId="00000385">
            <w:pPr>
              <w:rPr/>
            </w:pPr>
            <w:r w:rsidDel="00000000" w:rsidR="00000000" w:rsidRPr="00000000">
              <w:rPr>
                <w:b w:val="1"/>
                <w:bCs w:val="1"/>
                <w:rtl w:val="0"/>
              </w:rPr>
              <w:t xml:space="preserve">Neural network-assisted humanisation of COVID-19 hamster transcriptomic data reveals matching severity states in human disease</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DOI: 10.1016/j.ebiom.2024.105312</w:t>
            </w:r>
          </w:p>
          <w:p w:rsidR="00000000" w:rsidDel="00000000" w:rsidP="00000000" w:rsidRDefault="00000000" w:rsidRPr="00000000" w14:paraId="00000387">
            <w:pPr>
              <w:rPr/>
            </w:pPr>
            <w:r w:rsidDel="00000000" w:rsidR="00000000" w:rsidRPr="00000000">
              <w:rPr>
                <w:rtl w:val="0"/>
              </w:rPr>
              <w:t xml:space="preserve">Article page: https://doi.org/10.1016/j.ebiom.2024.105312</w:t>
            </w:r>
          </w:p>
          <w:p w:rsidR="00000000" w:rsidDel="00000000" w:rsidP="00000000" w:rsidRDefault="00000000" w:rsidRPr="00000000" w14:paraId="00000388">
            <w:pPr>
              <w:rPr/>
            </w:pPr>
            <w:r w:rsidDel="00000000" w:rsidR="00000000" w:rsidRPr="00000000">
              <w:rPr>
                <w:rtl w:val="0"/>
              </w:rPr>
              <w:t xml:space="preserve">Full text 1: https://edoc.mdc-berlin.de/id/eprint/24800/1/24800oa.pdf</w:t>
            </w:r>
          </w:p>
          <w:p w:rsidR="00000000" w:rsidDel="00000000" w:rsidP="00000000" w:rsidRDefault="00000000" w:rsidRPr="00000000" w14:paraId="00000389">
            <w:pPr>
              <w:rPr/>
            </w:pPr>
            <w:r w:rsidDel="00000000" w:rsidR="00000000" w:rsidRPr="00000000">
              <w:rPr>
                <w:rtl w:val="0"/>
              </w:rPr>
              <w:t xml:space="preserve">Controller-registered target occurrence locator(s): occ-0001 (document_a720c35675d8cb1f5507.txt:p-0003); occ-0002 (document_a720c35675d8cb1f5507.txt:p-0003); occ-0003 (document_a720c35675d8cb1f5507.txt:p-0003); occ-0004 (document_a720c35675d8cb1f5507.txt:p-0004); occ-0005 (document_a720c35675d8cb1f5507.txt:p-0016)</w:t>
            </w:r>
          </w:p>
        </w:tc>
        <w:tc>
          <w:tcPr>
            <w:vAlign w:val="top"/>
          </w:tcPr>
          <w:p w:rsidR="00000000" w:rsidDel="00000000" w:rsidP="00000000" w:rsidRDefault="00000000" w:rsidRPr="00000000" w14:paraId="0000038A">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Method executed: Yes</w:t>
            </w: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Uses (select all): </w:t>
            </w: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Primary use: Apply to Biology Data</w:t>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Biological insight: Yes</w:t>
            </w: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92">
            <w:pPr>
              <w:rPr/>
            </w:pPr>
            <w:r w:rsidDel="00000000" w:rsidR="00000000" w:rsidRPr="00000000">
              <w:rPr>
                <w:color w:val="494949"/>
                <w:sz w:val="27"/>
                <w:szCs w:val="27"/>
                <w:rtl w:val="0"/>
              </w:rPr>
              <w:t xml:space="preserve">Here, we employ an scGen-based framework to match COVID-19 disease severity levels across humans and hamster species, while also developing a metric for measuring interspecies similarity on a cellular level. </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6">
            <w:pPr>
              <w:rPr/>
            </w:pPr>
            <w:r w:rsidDel="00000000" w:rsidR="00000000" w:rsidRPr="00000000">
              <w:rPr>
                <w:b w:val="1"/>
                <w:bCs w:val="1"/>
                <w:rtl w:val="0"/>
              </w:rPr>
              <w:t xml:space="preserve">SCGEN-HV-031</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FORMAL VALIDATION</w:t>
            </w:r>
          </w:p>
        </w:tc>
        <w:tc>
          <w:tcPr>
            <w:vAlign w:val="top"/>
          </w:tcPr>
          <w:p w:rsidR="00000000" w:rsidDel="00000000" w:rsidP="00000000" w:rsidRDefault="00000000" w:rsidRPr="00000000" w14:paraId="00000398">
            <w:pPr>
              <w:rPr/>
            </w:pPr>
            <w:r w:rsidDel="00000000" w:rsidR="00000000" w:rsidRPr="00000000">
              <w:rPr>
                <w:b w:val="1"/>
                <w:bCs w:val="1"/>
                <w:rtl w:val="0"/>
              </w:rPr>
              <w:t xml:space="preserve">Learning genetic perturbation effects with variational causal inference</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DOI: 10.1371/journal.pcbi.1013194</w:t>
            </w:r>
          </w:p>
          <w:p w:rsidR="00000000" w:rsidDel="00000000" w:rsidP="00000000" w:rsidRDefault="00000000" w:rsidRPr="00000000" w14:paraId="0000039A">
            <w:pPr>
              <w:rPr/>
            </w:pPr>
            <w:r w:rsidDel="00000000" w:rsidR="00000000" w:rsidRPr="00000000">
              <w:rPr>
                <w:rtl w:val="0"/>
              </w:rPr>
              <w:t xml:space="preserve">Article page: https://doi.org/10.1371/journal.pcbi.1013194</w:t>
            </w:r>
          </w:p>
          <w:p w:rsidR="00000000" w:rsidDel="00000000" w:rsidP="00000000" w:rsidRDefault="00000000" w:rsidRPr="00000000" w14:paraId="0000039B">
            <w:pPr>
              <w:rPr/>
            </w:pPr>
            <w:r w:rsidDel="00000000" w:rsidR="00000000" w:rsidRPr="00000000">
              <w:rPr>
                <w:rtl w:val="0"/>
              </w:rPr>
              <w:t xml:space="preserve">Full text 1: https://journals.plos.org/ploscompbiol/article/file?id=10.1371/journal.pcbi.1013194&amp;type=printable</w:t>
            </w:r>
          </w:p>
          <w:p w:rsidR="00000000" w:rsidDel="00000000" w:rsidP="00000000" w:rsidRDefault="00000000" w:rsidRPr="00000000" w14:paraId="0000039C">
            <w:pPr>
              <w:rPr/>
            </w:pPr>
            <w:r w:rsidDel="00000000" w:rsidR="00000000" w:rsidRPr="00000000">
              <w:rPr>
                <w:rtl w:val="0"/>
              </w:rPr>
              <w:t xml:space="preserve">Controller-registered target occurrence locator(s): occ-0001 (document_0d4ecf1c37b93e695e22.txt:p-0017)</w:t>
            </w:r>
          </w:p>
        </w:tc>
        <w:tc>
          <w:tcPr>
            <w:vAlign w:val="top"/>
          </w:tcPr>
          <w:p w:rsidR="00000000" w:rsidDel="00000000" w:rsidP="00000000" w:rsidRDefault="00000000" w:rsidRPr="00000000" w14:paraId="0000039D">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w:cs="Arial" w:eastAsia="Arial" w:hAnsi="Arial"/>
                <w:color w:val="202020"/>
                <w:rtl w:val="0"/>
              </w:rPr>
              <w:t xml:space="preserve">Prior work have also used Gaussian-based latent modeling of single-cell data [</w:t>
            </w:r>
            <w:hyperlink r:id="rId101">
              <w:r w:rsidDel="00000000" w:rsidR="00000000" w:rsidRPr="00000000">
                <w:rPr>
                  <w:rFonts w:ascii="Arial" w:cs="Arial" w:eastAsia="Arial" w:hAnsi="Arial"/>
                  <w:color w:val="1b73c5"/>
                  <w:u w:val="single"/>
                  <w:rtl w:val="0"/>
                </w:rPr>
                <w:t xml:space="preserve">30</w:t>
              </w:r>
            </w:hyperlink>
            <w:r w:rsidDel="00000000" w:rsidR="00000000" w:rsidRPr="00000000">
              <w:rPr>
                <w:rFonts w:ascii="Arial" w:cs="Arial" w:eastAsia="Arial" w:hAnsi="Arial"/>
                <w:color w:val="202020"/>
                <w:rtl w:val="0"/>
              </w:rPr>
              <w:t xml:space="preserve">,</w:t>
            </w:r>
            <w:hyperlink r:id="rId102">
              <w:r w:rsidDel="00000000" w:rsidR="00000000" w:rsidRPr="00000000">
                <w:rPr>
                  <w:rFonts w:ascii="Arial" w:cs="Arial" w:eastAsia="Arial" w:hAnsi="Arial"/>
                  <w:color w:val="1b73c5"/>
                  <w:u w:val="single"/>
                  <w:rtl w:val="0"/>
                </w:rPr>
                <w:t xml:space="preserve">31</w:t>
              </w:r>
            </w:hyperlink>
            <w:r w:rsidDel="00000000" w:rsidR="00000000" w:rsidRPr="00000000">
              <w:rPr>
                <w:rFonts w:ascii="Arial" w:cs="Arial" w:eastAsia="Arial" w:hAnsi="Arial"/>
                <w:color w:val="202020"/>
                <w:rtl w:val="0"/>
              </w:rPr>
              <w:t xml:space="preserve">]. In other words, Eq (</w:t>
            </w:r>
            <w:hyperlink r:id="rId103">
              <w:r w:rsidDel="00000000" w:rsidR="00000000" w:rsidRPr="00000000">
                <w:rPr>
                  <w:rFonts w:ascii="Arial" w:cs="Arial" w:eastAsia="Arial" w:hAnsi="Arial"/>
                  <w:color w:val="1b73c5"/>
                  <w:u w:val="single"/>
                  <w:rtl w:val="0"/>
                </w:rPr>
                <w:t xml:space="preserve">1</w:t>
              </w:r>
            </w:hyperlink>
            <w:r w:rsidDel="00000000" w:rsidR="00000000" w:rsidRPr="00000000">
              <w:rPr>
                <w:rFonts w:ascii="Arial" w:cs="Arial" w:eastAsia="Arial" w:hAnsi="Arial"/>
                <w:color w:val="202020"/>
                <w:rtl w:val="0"/>
              </w:rPr>
              <w:t xml:space="preserve">) is realized by</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9">
            <w:pPr>
              <w:rPr/>
            </w:pPr>
            <w:r w:rsidDel="00000000" w:rsidR="00000000" w:rsidRPr="00000000">
              <w:rPr>
                <w:b w:val="1"/>
                <w:bCs w:val="1"/>
                <w:rtl w:val="0"/>
              </w:rPr>
              <w:t xml:space="preserve">SCGEN-HV-023</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FORMAL VALIDATION</w:t>
            </w:r>
          </w:p>
        </w:tc>
        <w:tc>
          <w:tcPr>
            <w:vAlign w:val="top"/>
          </w:tcPr>
          <w:p w:rsidR="00000000" w:rsidDel="00000000" w:rsidP="00000000" w:rsidRDefault="00000000" w:rsidRPr="00000000" w14:paraId="000003AB">
            <w:pPr>
              <w:rPr/>
            </w:pPr>
            <w:r w:rsidDel="00000000" w:rsidR="00000000" w:rsidRPr="00000000">
              <w:rPr>
                <w:b w:val="1"/>
                <w:bCs w:val="1"/>
                <w:rtl w:val="0"/>
              </w:rPr>
              <w:t xml:space="preserve">Can Pharmaceutical World Models Become Scientific Instruments? A State-of-the-Art Review of Simulation, Reasoning, and Validation</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DOI: 10.51847/hn9ejvqjoc</w:t>
            </w:r>
          </w:p>
          <w:p w:rsidR="00000000" w:rsidDel="00000000" w:rsidP="00000000" w:rsidRDefault="00000000" w:rsidRPr="00000000" w14:paraId="000003AD">
            <w:pPr>
              <w:rPr/>
            </w:pPr>
            <w:r w:rsidDel="00000000" w:rsidR="00000000" w:rsidRPr="00000000">
              <w:rPr>
                <w:rtl w:val="0"/>
              </w:rPr>
              <w:t xml:space="preserve">Article page: https://doi.org/10.51847/hn9ejvqjoc</w:t>
            </w:r>
          </w:p>
          <w:p w:rsidR="00000000" w:rsidDel="00000000" w:rsidP="00000000" w:rsidRDefault="00000000" w:rsidRPr="00000000" w14:paraId="000003AE">
            <w:pPr>
              <w:rPr/>
            </w:pPr>
            <w:r w:rsidDel="00000000" w:rsidR="00000000" w:rsidRPr="00000000">
              <w:rPr>
                <w:rtl w:val="0"/>
              </w:rPr>
              <w:t xml:space="preserve">Full text 1: https://pharmacophorejournal.com/storage/files/article/8753dc7a-5010-4f82-ab26-e222c36d7a92-ujOPb8uV7cclw8pM/GdSs6Qs3wBWZkW6.pdf</w:t>
            </w:r>
          </w:p>
          <w:p w:rsidR="00000000" w:rsidDel="00000000" w:rsidP="00000000" w:rsidRDefault="00000000" w:rsidRPr="00000000" w14:paraId="000003AF">
            <w:pPr>
              <w:rPr/>
            </w:pPr>
            <w:r w:rsidDel="00000000" w:rsidR="00000000" w:rsidRPr="00000000">
              <w:rPr>
                <w:rtl w:val="0"/>
              </w:rPr>
              <w:t xml:space="preserve">Controller-registered target occurrence locator(s): occ-0001 (document_fc575441ba4c0efdc5f3.txt:p-0025)</w:t>
            </w:r>
          </w:p>
        </w:tc>
        <w:tc>
          <w:tcPr>
            <w:vAlign w:val="top"/>
          </w:tcPr>
          <w:p w:rsidR="00000000" w:rsidDel="00000000" w:rsidP="00000000" w:rsidRDefault="00000000" w:rsidRPr="00000000" w14:paraId="000003B0">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B8">
            <w:pPr>
              <w:rPr/>
            </w:pPr>
            <w:r w:rsidDel="00000000" w:rsidR="00000000" w:rsidRPr="00000000">
              <w:rPr>
                <w:color w:val="212529"/>
                <w:sz w:val="18"/>
                <w:szCs w:val="18"/>
                <w:rtl w:val="0"/>
              </w:rPr>
              <w:t xml:space="preserve">Perturbation-response models demonstrate that latent cellular representations can be conditioned on interventions and used to predict changes across selected cellular contexts [12]. </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C">
            <w:pPr>
              <w:rPr/>
            </w:pPr>
            <w:r w:rsidDel="00000000" w:rsidR="00000000" w:rsidRPr="00000000">
              <w:rPr>
                <w:b w:val="1"/>
                <w:bCs w:val="1"/>
                <w:rtl w:val="0"/>
              </w:rPr>
              <w:t xml:space="preserve">SCGEN-HV-015</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FORMAL VALIDATION</w:t>
            </w:r>
          </w:p>
        </w:tc>
        <w:tc>
          <w:tcPr>
            <w:vAlign w:val="top"/>
          </w:tcPr>
          <w:p w:rsidR="00000000" w:rsidDel="00000000" w:rsidP="00000000" w:rsidRDefault="00000000" w:rsidRPr="00000000" w14:paraId="000003BE">
            <w:pPr>
              <w:rPr/>
            </w:pPr>
            <w:r w:rsidDel="00000000" w:rsidR="00000000" w:rsidRPr="00000000">
              <w:rPr>
                <w:b w:val="1"/>
                <w:bCs w:val="1"/>
                <w:rtl w:val="0"/>
              </w:rPr>
              <w:t xml:space="preserve">A practical guide to sequencing in neuropsychiatric research</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DOI: 10.1038/s44277-025-00041-0</w:t>
            </w:r>
          </w:p>
          <w:p w:rsidR="00000000" w:rsidDel="00000000" w:rsidP="00000000" w:rsidRDefault="00000000" w:rsidRPr="00000000" w14:paraId="000003C0">
            <w:pPr>
              <w:rPr/>
            </w:pPr>
            <w:r w:rsidDel="00000000" w:rsidR="00000000" w:rsidRPr="00000000">
              <w:rPr>
                <w:rtl w:val="0"/>
              </w:rPr>
              <w:t xml:space="preserve">Article page: https://doi.org/10.1038/s44277-025-00041-0</w:t>
            </w:r>
          </w:p>
          <w:p w:rsidR="00000000" w:rsidDel="00000000" w:rsidP="00000000" w:rsidRDefault="00000000" w:rsidRPr="00000000" w14:paraId="000003C1">
            <w:pPr>
              <w:rPr/>
            </w:pPr>
            <w:r w:rsidDel="00000000" w:rsidR="00000000" w:rsidRPr="00000000">
              <w:rPr>
                <w:rtl w:val="0"/>
              </w:rPr>
              <w:t xml:space="preserve">Full text 1: https://www.nature.com/articles/s44277-025-00041-0.pdf</w:t>
            </w:r>
          </w:p>
          <w:p w:rsidR="00000000" w:rsidDel="00000000" w:rsidP="00000000" w:rsidRDefault="00000000" w:rsidRPr="00000000" w14:paraId="000003C2">
            <w:pPr>
              <w:rPr/>
            </w:pPr>
            <w:r w:rsidDel="00000000" w:rsidR="00000000" w:rsidRPr="00000000">
              <w:rPr>
                <w:rtl w:val="0"/>
              </w:rPr>
              <w:t xml:space="preserve">Controller-registered target occurrence locator(s): occ-0001 (document_93c07b9a77d02618c3c9.txt:p-0008)</w:t>
            </w:r>
          </w:p>
        </w:tc>
        <w:tc>
          <w:tcPr>
            <w:vAlign w:val="top"/>
          </w:tcPr>
          <w:p w:rsidR="00000000" w:rsidDel="00000000" w:rsidP="00000000" w:rsidRDefault="00000000" w:rsidRPr="00000000" w14:paraId="000003C3">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Citation validity: Yes</w:t>
            </w: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Method executed: No</w:t>
            </w: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rtl w:val="0"/>
              </w:rPr>
              <w:t xml:space="preserve">Primary use: Mention only</w: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Biological insight: No</w:t>
            </w: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Evidence sufficiency: Yes</w:t>
            </w: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3CB">
            <w:pPr>
              <w:rPr/>
            </w:pPr>
            <w:r w:rsidDel="00000000" w:rsidR="00000000" w:rsidRPr="00000000">
              <w:rPr>
                <w:rFonts w:ascii="Roboto" w:cs="Roboto" w:eastAsia="Roboto" w:hAnsi="Roboto"/>
                <w:color w:val="222222"/>
                <w:sz w:val="27"/>
                <w:szCs w:val="27"/>
                <w:rtl w:val="0"/>
              </w:rPr>
              <w:t xml:space="preserve">seudobulking allows for statistically robust conventional DGE analysis to be performed, but ignores any cellular heterogeneity within a cell type/cluster. While various methods have been developed for DGE analysis in single-cell datasets [</w:t>
            </w:r>
            <w:hyperlink r:id="rId104">
              <w:r w:rsidDel="00000000" w:rsidR="00000000" w:rsidRPr="00000000">
                <w:rPr>
                  <w:rFonts w:ascii="Roboto" w:cs="Roboto" w:eastAsia="Roboto" w:hAnsi="Roboto"/>
                  <w:color w:val="025e8d"/>
                  <w:sz w:val="27"/>
                  <w:szCs w:val="27"/>
                  <w:u w:val="single"/>
                  <w:rtl w:val="0"/>
                </w:rPr>
                <w:t xml:space="preserve">88</w:t>
              </w:r>
            </w:hyperlink>
            <w:r w:rsidDel="00000000" w:rsidR="00000000" w:rsidRPr="00000000">
              <w:rPr>
                <w:rFonts w:ascii="Roboto" w:cs="Roboto" w:eastAsia="Roboto" w:hAnsi="Roboto"/>
                <w:color w:val="222222"/>
                <w:sz w:val="27"/>
                <w:szCs w:val="27"/>
                <w:rtl w:val="0"/>
              </w:rPr>
              <w:t xml:space="preserve">,</w:t>
            </w:r>
            <w:hyperlink r:id="rId105">
              <w:r w:rsidDel="00000000" w:rsidR="00000000" w:rsidRPr="00000000">
                <w:rPr>
                  <w:rFonts w:ascii="Roboto" w:cs="Roboto" w:eastAsia="Roboto" w:hAnsi="Roboto"/>
                  <w:color w:val="025e8d"/>
                  <w:sz w:val="27"/>
                  <w:szCs w:val="27"/>
                  <w:u w:val="single"/>
                  <w:rtl w:val="0"/>
                </w:rPr>
                <w:t xml:space="preserve">89</w:t>
              </w:r>
            </w:hyperlink>
            <w:r w:rsidDel="00000000" w:rsidR="00000000" w:rsidRPr="00000000">
              <w:rPr>
                <w:rFonts w:ascii="Roboto" w:cs="Roboto" w:eastAsia="Roboto" w:hAnsi="Roboto"/>
                <w:color w:val="222222"/>
                <w:sz w:val="27"/>
                <w:szCs w:val="27"/>
                <w:rtl w:val="0"/>
              </w:rPr>
              <w:t xml:space="preserve">,</w:t>
            </w:r>
            <w:hyperlink r:id="rId106">
              <w:r w:rsidDel="00000000" w:rsidR="00000000" w:rsidRPr="00000000">
                <w:rPr>
                  <w:rFonts w:ascii="Roboto" w:cs="Roboto" w:eastAsia="Roboto" w:hAnsi="Roboto"/>
                  <w:color w:val="025e8d"/>
                  <w:sz w:val="27"/>
                  <w:szCs w:val="27"/>
                  <w:u w:val="single"/>
                  <w:rtl w:val="0"/>
                </w:rPr>
                <w:t xml:space="preserve">90</w:t>
              </w:r>
            </w:hyperlink>
            <w:r w:rsidDel="00000000" w:rsidR="00000000" w:rsidRPr="00000000">
              <w:rPr>
                <w:rFonts w:ascii="Roboto" w:cs="Roboto" w:eastAsia="Roboto" w:hAnsi="Roboto"/>
                <w:color w:val="222222"/>
                <w:sz w:val="27"/>
                <w:szCs w:val="27"/>
                <w:rtl w:val="0"/>
              </w:rPr>
              <w:t xml:space="preserve">,</w:t>
            </w:r>
            <w:hyperlink r:id="rId107">
              <w:r w:rsidDel="00000000" w:rsidR="00000000" w:rsidRPr="00000000">
                <w:rPr>
                  <w:rFonts w:ascii="Roboto" w:cs="Roboto" w:eastAsia="Roboto" w:hAnsi="Roboto"/>
                  <w:color w:val="025e8d"/>
                  <w:sz w:val="27"/>
                  <w:szCs w:val="27"/>
                  <w:u w:val="single"/>
                  <w:rtl w:val="0"/>
                </w:rPr>
                <w:t xml:space="preserve">91</w:t>
              </w:r>
            </w:hyperlink>
            <w:r w:rsidDel="00000000" w:rsidR="00000000" w:rsidRPr="00000000">
              <w:rPr>
                <w:rFonts w:ascii="Roboto" w:cs="Roboto" w:eastAsia="Roboto" w:hAnsi="Roboto"/>
                <w:color w:val="222222"/>
                <w:sz w:val="27"/>
                <w:szCs w:val="27"/>
                <w:rtl w:val="0"/>
              </w:rPr>
              <w:t xml:space="preserve">], pseudobulking remains the standard and robustly validated approach</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540" w:top="540" w:left="540" w:right="5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80" w:lineRule="auto"/>
    </w:pPr>
    <w:rPr>
      <w:b w:val="1"/>
      <w:bCs w:val="1"/>
      <w:sz w:val="28"/>
      <w:szCs w:val="28"/>
    </w:rPr>
  </w:style>
  <w:style w:type="paragraph" w:styleId="Heading2">
    <w:name w:val="heading 2"/>
    <w:basedOn w:val="Normal"/>
    <w:next w:val="Normal"/>
    <w:pPr>
      <w:spacing w:after="60" w:before="140" w:lineRule="auto"/>
    </w:pPr>
    <w:rPr>
      <w:b w:val="1"/>
      <w:bCs w:val="1"/>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articles/s41551-025-01423-7#ref-CR19" TargetMode="External"/><Relationship Id="rId42" Type="http://schemas.openxmlformats.org/officeDocument/2006/relationships/hyperlink" Target="https://www.nature.com/articles/s41551-025-01423-7#ref-CR33" TargetMode="External"/><Relationship Id="rId41" Type="http://schemas.openxmlformats.org/officeDocument/2006/relationships/hyperlink" Target="https://www.nature.com/articles/s41551-025-01423-7#ref-CR22" TargetMode="External"/><Relationship Id="rId44" Type="http://schemas.openxmlformats.org/officeDocument/2006/relationships/hyperlink" Target="https://www.nature.com/articles/s41551-025-01423-7#ref-CR31" TargetMode="External"/><Relationship Id="rId43" Type="http://schemas.openxmlformats.org/officeDocument/2006/relationships/hyperlink" Target="https://www.nature.com/articles/s41551-025-01423-7#ref-CR20" TargetMode="External"/><Relationship Id="rId46" Type="http://schemas.openxmlformats.org/officeDocument/2006/relationships/hyperlink" Target="https://www.nature.com/articles/s41551-025-01423-7#ref-CR21" TargetMode="External"/><Relationship Id="rId45" Type="http://schemas.openxmlformats.org/officeDocument/2006/relationships/hyperlink" Target="https://www.nature.com/articles/s41551-025-01423-7#ref-CR144" TargetMode="External"/><Relationship Id="rId107" Type="http://schemas.openxmlformats.org/officeDocument/2006/relationships/hyperlink" Target="https://www.nature.com/articles/s44277-025-00041-0#ref-CR91" TargetMode="External"/><Relationship Id="rId106" Type="http://schemas.openxmlformats.org/officeDocument/2006/relationships/hyperlink" Target="https://www.nature.com/articles/s44277-025-00041-0#ref-CR90" TargetMode="External"/><Relationship Id="rId105" Type="http://schemas.openxmlformats.org/officeDocument/2006/relationships/hyperlink" Target="https://www.nature.com/articles/s44277-025-00041-0#ref-CR89" TargetMode="External"/><Relationship Id="rId104" Type="http://schemas.openxmlformats.org/officeDocument/2006/relationships/hyperlink" Target="https://www.nature.com/articles/s44277-025-00041-0#ref-CR88" TargetMode="External"/><Relationship Id="rId48" Type="http://schemas.openxmlformats.org/officeDocument/2006/relationships/hyperlink" Target="https://www.nature.com/articles/s41551-025-01423-7#ref-CR17" TargetMode="External"/><Relationship Id="rId47" Type="http://schemas.openxmlformats.org/officeDocument/2006/relationships/hyperlink" Target="https://www.nature.com/articles/s41551-025-01423-7#ref-CR16" TargetMode="External"/><Relationship Id="rId49" Type="http://schemas.openxmlformats.org/officeDocument/2006/relationships/hyperlink" Target="https://www.nature.com/articles/s41551-025-01423-7#ref-CR128" TargetMode="External"/><Relationship Id="rId103" Type="http://schemas.openxmlformats.org/officeDocument/2006/relationships/hyperlink" Target="https://journals.plos.org/ploscompbiol/article?id=10.1371/journal.pcbi.1013194#pcbi.1013194.e012" TargetMode="External"/><Relationship Id="rId102" Type="http://schemas.openxmlformats.org/officeDocument/2006/relationships/hyperlink" Target="https://journals.plos.org/ploscompbiol/article?id=10.1371/journal.pcbi.1013194#pcbi.1013194.ref031" TargetMode="External"/><Relationship Id="rId101" Type="http://schemas.openxmlformats.org/officeDocument/2006/relationships/hyperlink" Target="https://journals.plos.org/ploscompbiol/article?id=10.1371/journal.pcbi.1013194#pcbi.1013194.ref030" TargetMode="External"/><Relationship Id="rId100" Type="http://schemas.openxmlformats.org/officeDocument/2006/relationships/hyperlink" Target="https://nbviewer.jupyter.org/github/M0hammadL/scGen_notebooks/blob/master/notebooks/scgen_kang.ipynb" TargetMode="External"/><Relationship Id="rId31" Type="http://schemas.openxmlformats.org/officeDocument/2006/relationships/hyperlink" Target="https://link.springer.com/article/10.1186/s12864-025-11508-x#ref-CR21" TargetMode="External"/><Relationship Id="rId30" Type="http://schemas.openxmlformats.org/officeDocument/2006/relationships/hyperlink" Target="https://link.springer.com/article/10.1186/s12864-025-11508-x#ref-CR20" TargetMode="External"/><Relationship Id="rId33" Type="http://schemas.openxmlformats.org/officeDocument/2006/relationships/hyperlink" Target="https://link.springer.com/article/10.1186/s12864-025-11508-x#ref-CR23" TargetMode="External"/><Relationship Id="rId32" Type="http://schemas.openxmlformats.org/officeDocument/2006/relationships/hyperlink" Target="https://link.springer.com/article/10.1186/s12864-025-11508-x#ref-CR22" TargetMode="External"/><Relationship Id="rId35" Type="http://schemas.openxmlformats.org/officeDocument/2006/relationships/hyperlink" Target="https://link.springer.com/article/10.1186/s12864-025-11508-x#ref-CR25" TargetMode="External"/><Relationship Id="rId34" Type="http://schemas.openxmlformats.org/officeDocument/2006/relationships/hyperlink" Target="https://link.springer.com/article/10.1186/s12864-025-11508-x#ref-CR24" TargetMode="External"/><Relationship Id="rId37" Type="http://schemas.openxmlformats.org/officeDocument/2006/relationships/hyperlink" Target="https://www.biorxiv.org/content/10.1101/2023.04.13.536789v1.full#F4" TargetMode="External"/><Relationship Id="rId36" Type="http://schemas.openxmlformats.org/officeDocument/2006/relationships/hyperlink" Target="https://link.springer.com/article/10.1186/s12864-025-11508-x#ref-CR26" TargetMode="External"/><Relationship Id="rId39" Type="http://schemas.openxmlformats.org/officeDocument/2006/relationships/hyperlink" Target="https://www.sciencedirect.com/science/article/pii/S266638992500279X?via%3Dihub#bib105" TargetMode="External"/><Relationship Id="rId38" Type="http://schemas.openxmlformats.org/officeDocument/2006/relationships/hyperlink" Target="https://www.sciencedirect.com/science/article/pii/S266638992500279X?via%3Dihub#bib104" TargetMode="External"/><Relationship Id="rId20" Type="http://schemas.openxmlformats.org/officeDocument/2006/relationships/hyperlink" Target="https://publications.ersnet.org/content/erj/55/1/1900646#C39" TargetMode="External"/><Relationship Id="rId22" Type="http://schemas.openxmlformats.org/officeDocument/2006/relationships/hyperlink" Target="https://www.biorxiv.org/content/10.1101/2023.04.19.537364v6.full#ref-115" TargetMode="External"/><Relationship Id="rId21" Type="http://schemas.openxmlformats.org/officeDocument/2006/relationships/hyperlink" Target="https://www.biorxiv.org/content/10.1101/2023.04.19.537364v6.full#ref-114" TargetMode="External"/><Relationship Id="rId24" Type="http://schemas.openxmlformats.org/officeDocument/2006/relationships/hyperlink" Target="https://www.biorxiv.org/content/10.1101/2023.04.19.537364v6.full#ref-117" TargetMode="External"/><Relationship Id="rId23" Type="http://schemas.openxmlformats.org/officeDocument/2006/relationships/hyperlink" Target="https://www.biorxiv.org/content/10.1101/2023.04.19.537364v6.full#ref-116" TargetMode="External"/><Relationship Id="rId26" Type="http://schemas.openxmlformats.org/officeDocument/2006/relationships/hyperlink" Target="https://www.nature.com/articles/s41587-025-02743-4#ref-CR7" TargetMode="External"/><Relationship Id="rId25" Type="http://schemas.openxmlformats.org/officeDocument/2006/relationships/hyperlink" Target="https://www.nature.com/articles/s41587-025-02743-4#ref-CR5" TargetMode="External"/><Relationship Id="rId28" Type="http://schemas.openxmlformats.org/officeDocument/2006/relationships/hyperlink" Target="https://www.nature.com/articles/s41587-025-02743-4#ref-CR9" TargetMode="External"/><Relationship Id="rId27" Type="http://schemas.openxmlformats.org/officeDocument/2006/relationships/hyperlink" Target="https://www.nature.com/articles/s41587-025-02743-4#ref-CR8" TargetMode="External"/><Relationship Id="rId29" Type="http://schemas.openxmlformats.org/officeDocument/2006/relationships/hyperlink" Target="https://link.springer.com/article/10.1186/s12864-025-11508-x#ref-CR19" TargetMode="External"/><Relationship Id="rId95" Type="http://schemas.openxmlformats.org/officeDocument/2006/relationships/hyperlink" Target="https://link.springer.com/article/10.1186/s13059-024-03419-z#ref-CR74" TargetMode="External"/><Relationship Id="rId94" Type="http://schemas.openxmlformats.org/officeDocument/2006/relationships/hyperlink" Target="https://link.springer.com/article/10.1186/s13059-024-03419-z#ref-CR32" TargetMode="External"/><Relationship Id="rId97" Type="http://schemas.openxmlformats.org/officeDocument/2006/relationships/hyperlink" Target="https://www.nature.com/articles/s41598-024-62620-z#ref-CR1" TargetMode="External"/><Relationship Id="rId96" Type="http://schemas.openxmlformats.org/officeDocument/2006/relationships/hyperlink" Target="https://link.springer.com/article/10.1186/s13059-024-03419-z#ref-CR75" TargetMode="External"/><Relationship Id="rId11" Type="http://schemas.openxmlformats.org/officeDocument/2006/relationships/hyperlink" Target="https://www.nature.com/articles/s42003-023-04668-7#ref-CR6" TargetMode="External"/><Relationship Id="rId99" Type="http://schemas.openxmlformats.org/officeDocument/2006/relationships/hyperlink" Target="https://github.com/theislab/scgen-reproducibility" TargetMode="External"/><Relationship Id="rId10" Type="http://schemas.openxmlformats.org/officeDocument/2006/relationships/hyperlink" Target="https://www.nature.com/articles/s42003-023-04668-7#ref-CR5" TargetMode="External"/><Relationship Id="rId98" Type="http://schemas.openxmlformats.org/officeDocument/2006/relationships/hyperlink" Target="https://www.nature.com/articles/s41598-024-62620-z#ref-CR2" TargetMode="External"/><Relationship Id="rId13" Type="http://schemas.openxmlformats.org/officeDocument/2006/relationships/hyperlink" Target="https://www.nature.com/articles/s42003-023-04668-7#ref-CR8" TargetMode="External"/><Relationship Id="rId12" Type="http://schemas.openxmlformats.org/officeDocument/2006/relationships/hyperlink" Target="https://www.nature.com/articles/s42003-023-04668-7#ref-CR7" TargetMode="External"/><Relationship Id="rId91" Type="http://schemas.openxmlformats.org/officeDocument/2006/relationships/hyperlink" Target="https://journals.plos.org/ploscompbiol/article?id=10.1371/journal.pcbi.1012742#pcbi.1012742.ref024" TargetMode="External"/><Relationship Id="rId90" Type="http://schemas.openxmlformats.org/officeDocument/2006/relationships/hyperlink" Target="https://journals.plos.org/ploscompbiol/article?id=10.1371/journal.pcbi.1012742#pcbi.1012742.ref018" TargetMode="External"/><Relationship Id="rId93" Type="http://schemas.openxmlformats.org/officeDocument/2006/relationships/hyperlink" Target="https://www.biorxiv.org/content/10.1101/2021.05.28.446021v1.full#ref-16" TargetMode="External"/><Relationship Id="rId92" Type="http://schemas.openxmlformats.org/officeDocument/2006/relationships/hyperlink" Target="https://journals.plos.org/ploscompbiol/article?id=10.1371/journal.pcbi.1012742#pcbi.1012742.ref028" TargetMode="External"/><Relationship Id="rId15" Type="http://schemas.openxmlformats.org/officeDocument/2006/relationships/hyperlink" Target="https://www.nature.com/articles/s42003-023-04668-7#ref-CR10" TargetMode="External"/><Relationship Id="rId14" Type="http://schemas.openxmlformats.org/officeDocument/2006/relationships/hyperlink" Target="https://www.nature.com/articles/s42003-023-04668-7#ref-CR9" TargetMode="External"/><Relationship Id="rId17" Type="http://schemas.openxmlformats.org/officeDocument/2006/relationships/hyperlink" Target="https://www.pnas.org/doi/10.1073/pnas.2418351122#core-collateral-r1" TargetMode="External"/><Relationship Id="rId16" Type="http://schemas.openxmlformats.org/officeDocument/2006/relationships/hyperlink" Target="https://www.nature.com/articles/s41592-023-02007-6#ref-CR24" TargetMode="External"/><Relationship Id="rId19" Type="http://schemas.openxmlformats.org/officeDocument/2006/relationships/hyperlink" Target="https://www.nature.com/articles/s41586-020-2797-4#ref-CR81" TargetMode="External"/><Relationship Id="rId18" Type="http://schemas.openxmlformats.org/officeDocument/2006/relationships/hyperlink" Target="https://www.pnas.org/doi/10.1073/pnas.2418351122#core-collateral-r5" TargetMode="External"/><Relationship Id="rId84" Type="http://schemas.openxmlformats.org/officeDocument/2006/relationships/hyperlink" Target="https://journals.plos.org/ploscompbiol/article?id=10.1371/journal.pcbi.1012742#pcbi.1012742.ref004" TargetMode="External"/><Relationship Id="rId83" Type="http://schemas.openxmlformats.org/officeDocument/2006/relationships/hyperlink" Target="https://www.biorxiv.org/content/10.1101/2024.03.28.587231v1.full#ref-15" TargetMode="External"/><Relationship Id="rId86" Type="http://schemas.openxmlformats.org/officeDocument/2006/relationships/hyperlink" Target="https://journals.plos.org/ploscompbiol/article?id=10.1371/journal.pcbi.1012742#pcbi.1012742.ref015" TargetMode="External"/><Relationship Id="rId85" Type="http://schemas.openxmlformats.org/officeDocument/2006/relationships/hyperlink" Target="https://journals.plos.org/ploscompbiol/article?id=10.1371/journal.pcbi.1012742#pcbi.1012742.ref014" TargetMode="External"/><Relationship Id="rId88" Type="http://schemas.openxmlformats.org/officeDocument/2006/relationships/hyperlink" Target="https://journals.plos.org/ploscompbiol/article?id=10.1371/journal.pcbi.1012742#pcbi.1012742.ref022" TargetMode="External"/><Relationship Id="rId87" Type="http://schemas.openxmlformats.org/officeDocument/2006/relationships/hyperlink" Target="https://journals.plos.org/ploscompbiol/article?id=10.1371/journal.pcbi.1012742#pcbi.1012742.ref016" TargetMode="External"/><Relationship Id="rId89" Type="http://schemas.openxmlformats.org/officeDocument/2006/relationships/hyperlink" Target="https://journals.plos.org/ploscompbiol/article?id=10.1371/journal.pcbi.1012742#pcbi.1012742.ref023" TargetMode="External"/><Relationship Id="rId80" Type="http://schemas.openxmlformats.org/officeDocument/2006/relationships/hyperlink" Target="https://www.biorxiv.org/content/10.1101/2025.05.25.656020v1.full#ref-6" TargetMode="External"/><Relationship Id="rId82" Type="http://schemas.openxmlformats.org/officeDocument/2006/relationships/hyperlink" Target="https://www.biorxiv.org/content/10.1101/2024.03.28.587231v1.full#ref-1" TargetMode="External"/><Relationship Id="rId81" Type="http://schemas.openxmlformats.org/officeDocument/2006/relationships/hyperlink" Target="https://www.biorxiv.org/content/10.1101/2025.05.25.656020v1.full#ref-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2003-023-04668-7#ref-CR4" TargetMode="External"/><Relationship Id="rId5" Type="http://schemas.openxmlformats.org/officeDocument/2006/relationships/styles" Target="styles.xml"/><Relationship Id="rId6" Type="http://schemas.openxmlformats.org/officeDocument/2006/relationships/hyperlink" Target="https://www.nature.com/articles/s41551-025-01481-x#ref-CR22" TargetMode="External"/><Relationship Id="rId7" Type="http://schemas.openxmlformats.org/officeDocument/2006/relationships/hyperlink" Target="https://www.nature.com/articles/s41551-025-01481-x#ref-CR27" TargetMode="External"/><Relationship Id="rId8" Type="http://schemas.openxmlformats.org/officeDocument/2006/relationships/hyperlink" Target="https://www.nature.com/articles/s42003-023-04668-7#ref-CR3" TargetMode="External"/><Relationship Id="rId73" Type="http://schemas.openxmlformats.org/officeDocument/2006/relationships/hyperlink" Target="https://www.sciencedirect.com/science/article/pii/S0022202X23019826?via%3Dihub#bib44" TargetMode="External"/><Relationship Id="rId72" Type="http://schemas.openxmlformats.org/officeDocument/2006/relationships/hyperlink" Target="https://www.sciencedirect.com/science/article/pii/S0022202X23019826?via%3Dihub#bib86" TargetMode="External"/><Relationship Id="rId75" Type="http://schemas.openxmlformats.org/officeDocument/2006/relationships/hyperlink" Target="https://www.sciencedirect.com/science/article/pii/S0022202X23019826?via%3Dihub#bib33" TargetMode="External"/><Relationship Id="rId74" Type="http://schemas.openxmlformats.org/officeDocument/2006/relationships/hyperlink" Target="https://www.sciencedirect.com/science/article/pii/S0022202X23019826?via%3Dihub#bib55" TargetMode="External"/><Relationship Id="rId77" Type="http://schemas.openxmlformats.org/officeDocument/2006/relationships/hyperlink" Target="https://www.sciencedirect.com/science/article/pii/S0022202X23019826?via%3Dihub#bib45" TargetMode="External"/><Relationship Id="rId76" Type="http://schemas.openxmlformats.org/officeDocument/2006/relationships/hyperlink" Target="https://www.sciencedirect.com/science/article/pii/S0022202X23019826?via%3Dihub#bib43" TargetMode="External"/><Relationship Id="rId79" Type="http://schemas.openxmlformats.org/officeDocument/2006/relationships/hyperlink" Target="https://www.biorxiv.org/content/10.1101/2025.05.25.656020v1.full#ref-4" TargetMode="External"/><Relationship Id="rId78" Type="http://schemas.openxmlformats.org/officeDocument/2006/relationships/hyperlink" Target="https://www.biorxiv.org/content/10.1101/2025.05.25.656020v1.full#ref-36" TargetMode="External"/><Relationship Id="rId71" Type="http://schemas.openxmlformats.org/officeDocument/2006/relationships/hyperlink" Target="https://www.sciencedirect.com/science/article/pii/S0022202X23019826?via%3Dihub#bib29" TargetMode="External"/><Relationship Id="rId70" Type="http://schemas.openxmlformats.org/officeDocument/2006/relationships/hyperlink" Target="https://www.biorxiv.org/content/10.1101/2025.06.27.661814v2.full#ref-35" TargetMode="External"/><Relationship Id="rId62" Type="http://schemas.openxmlformats.org/officeDocument/2006/relationships/hyperlink" Target="https://link.springer.com/article/10.1007/s40142-019-00177-4#ref-CR45" TargetMode="External"/><Relationship Id="rId61" Type="http://schemas.openxmlformats.org/officeDocument/2006/relationships/hyperlink" Target="https://link.springer.com/article/10.1007/s40142-019-00177-4#ref-CR41" TargetMode="External"/><Relationship Id="rId64" Type="http://schemas.openxmlformats.org/officeDocument/2006/relationships/hyperlink" Target="https://www.biorxiv.org/content/10.1101/2022.05.26.493497v1.full#ref-7" TargetMode="External"/><Relationship Id="rId63" Type="http://schemas.openxmlformats.org/officeDocument/2006/relationships/hyperlink" Target="https://www.biorxiv.org/content/10.1101/2022.05.26.493497v1.full#ref-5" TargetMode="External"/><Relationship Id="rId66" Type="http://schemas.openxmlformats.org/officeDocument/2006/relationships/hyperlink" Target="https://www.biorxiv.org/content/10.1101/2022.05.26.493497v1.full#ref-9" TargetMode="External"/><Relationship Id="rId65" Type="http://schemas.openxmlformats.org/officeDocument/2006/relationships/hyperlink" Target="https://www.biorxiv.org/content/10.1101/2022.05.26.493497v1.full#ref-8" TargetMode="External"/><Relationship Id="rId68" Type="http://schemas.openxmlformats.org/officeDocument/2006/relationships/hyperlink" Target="https://febs.onlinelibrary.wiley.com/doi/10.1002/1873-3468.70395#feb270395-bib-0060" TargetMode="External"/><Relationship Id="rId67" Type="http://schemas.openxmlformats.org/officeDocument/2006/relationships/hyperlink" Target="https://www.biorxiv.org/content/10.1101/2022.05.26.493497v1.full#ref-14" TargetMode="External"/><Relationship Id="rId60" Type="http://schemas.openxmlformats.org/officeDocument/2006/relationships/hyperlink" Target="https://link.springer.com/article/10.1007/s40142-019-00177-4#ref-CR43" TargetMode="External"/><Relationship Id="rId69" Type="http://schemas.openxmlformats.org/officeDocument/2006/relationships/hyperlink" Target="https://www.biorxiv.org/content/10.1101/2025.06.27.661814v2.full#ref-33" TargetMode="External"/><Relationship Id="rId51" Type="http://schemas.openxmlformats.org/officeDocument/2006/relationships/hyperlink" Target="https://link.springer.com/article/10.1186/s13059-024-03401-9#ref-CR142" TargetMode="External"/><Relationship Id="rId50" Type="http://schemas.openxmlformats.org/officeDocument/2006/relationships/hyperlink" Target="https://link.springer.com/article/10.1186/s13059-024-03401-9#ref-CR141" TargetMode="External"/><Relationship Id="rId53" Type="http://schemas.openxmlformats.org/officeDocument/2006/relationships/hyperlink" Target="https://link.springer.com/article/10.1186/s13059-024-03401-9#ref-CR144" TargetMode="External"/><Relationship Id="rId52" Type="http://schemas.openxmlformats.org/officeDocument/2006/relationships/hyperlink" Target="https://link.springer.com/article/10.1186/s13059-024-03401-9#ref-CR143" TargetMode="External"/><Relationship Id="rId55" Type="http://schemas.openxmlformats.org/officeDocument/2006/relationships/hyperlink" Target="https://link.springer.com/article/10.1186/s12864-024-10286-2#ref-CR2" TargetMode="External"/><Relationship Id="rId54" Type="http://schemas.openxmlformats.org/officeDocument/2006/relationships/hyperlink" Target="https://link.springer.com/article/10.1186/s12864-024-10286-2#ref-CR1" TargetMode="External"/><Relationship Id="rId57" Type="http://schemas.openxmlformats.org/officeDocument/2006/relationships/hyperlink" Target="https://www.nature.com/articles/s41467-021-25534-2#ref-CR26" TargetMode="External"/><Relationship Id="rId56" Type="http://schemas.openxmlformats.org/officeDocument/2006/relationships/hyperlink" Target="https://link.springer.com/article/10.1186/s12864-024-10286-2#ref-CR3" TargetMode="External"/><Relationship Id="rId59" Type="http://schemas.openxmlformats.org/officeDocument/2006/relationships/hyperlink" Target="https://link.springer.com/article/10.1007/s40142-019-00177-4#ref-CR42" TargetMode="External"/><Relationship Id="rId58" Type="http://schemas.openxmlformats.org/officeDocument/2006/relationships/hyperlink" Target="https://link.springer.com/article/10.1007/s40142-019-00177-4#ref-CR4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