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zdq7720wwnt" w:id="0"/>
      <w:bookmarkEnd w:id="0"/>
      <w:r w:rsidDel="00000000" w:rsidR="00000000" w:rsidRPr="00000000">
        <w:rPr>
          <w:rtl w:val="0"/>
        </w:rPr>
        <w:t xml:space="preserve">scVI Human Validation — Reviewer 2 (Blinded)</w:t>
      </w:r>
    </w:p>
    <w:p w:rsidR="00000000" w:rsidDel="00000000" w:rsidP="00000000" w:rsidRDefault="00000000" w:rsidRPr="00000000" w14:paraId="00000002">
      <w:pPr>
        <w:pStyle w:val="Heading1"/>
        <w:rPr/>
      </w:pPr>
      <w:bookmarkStart w:colFirst="0" w:colLast="0" w:name="_83aojdvlqa0" w:id="1"/>
      <w:bookmarkEnd w:id="1"/>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Independently determine how each citing paper uses scVI. Machine labels, confidence, agent outputs, and machine-selected evidence are intentionally hidden.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r1w7nopk5jo9" w:id="2"/>
      <w:bookmarkEnd w:id="2"/>
      <w:r w:rsidDel="00000000" w:rsidR="00000000" w:rsidRPr="00000000">
        <w:rPr>
          <w:rtl w:val="0"/>
        </w:rPr>
        <w:t xml:space="preserve">Workflow</w:t>
      </w:r>
    </w:p>
    <w:p w:rsidR="00000000" w:rsidDel="00000000" w:rsidP="00000000" w:rsidRDefault="00000000" w:rsidRPr="00000000" w14:paraId="00000006">
      <w:pPr>
        <w:rPr/>
      </w:pPr>
      <w:r w:rsidDel="00000000" w:rsidR="00000000" w:rsidRPr="00000000">
        <w:rPr>
          <w:rtl w:val="0"/>
        </w:rPr>
        <w:t xml:space="preserve">Calibration: complete CAL-01 to CAL-03 independently, then discuss those three cases and freeze the codebook.</w:t>
      </w:r>
    </w:p>
    <w:p w:rsidR="00000000" w:rsidDel="00000000" w:rsidP="00000000" w:rsidRDefault="00000000" w:rsidRPr="00000000" w14:paraId="00000007">
      <w:pPr>
        <w:rPr/>
      </w:pPr>
      <w:r w:rsidDel="00000000" w:rsidR="00000000" w:rsidRPr="00000000">
        <w:rPr>
          <w:rtl w:val="0"/>
        </w:rPr>
        <w:t xml:space="preserve">Formal validation: complete every HV row in the displayed order. Do not open the other reviewer document or the consensus document until both formal reviews are locked.</w:t>
      </w:r>
    </w:p>
    <w:p w:rsidR="00000000" w:rsidDel="00000000" w:rsidP="00000000" w:rsidRDefault="00000000" w:rsidRPr="00000000" w14:paraId="00000008">
      <w:pPr>
        <w:rPr/>
      </w:pPr>
      <w:r w:rsidDel="00000000" w:rsidR="00000000" w:rsidRPr="00000000">
        <w:rPr>
          <w:rtl w:val="0"/>
        </w:rPr>
        <w:t xml:space="preserve">Reconciliation: after both reviewers lock their answers, the coordinator copies both records into the consensus document. Discuss only disagreements. Use REFERENCE_UNRESOLVED when agreement is not possible.</w:t>
      </w:r>
    </w:p>
    <w:p w:rsidR="00000000" w:rsidDel="00000000" w:rsidP="00000000" w:rsidRDefault="00000000" w:rsidRPr="00000000" w14:paraId="00000009">
      <w:pPr>
        <w:rPr/>
      </w:pPr>
      <w:r w:rsidDel="00000000" w:rsidR="00000000" w:rsidRPr="00000000">
        <w:rPr>
          <w:rtl w:val="0"/>
        </w:rPr>
        <w:t xml:space="preserve">Evidence boundary: use only the linked approved article versions. Search all occurrences of “scVI” and inspect the surrounding methods, results, figures, tables, and supplements that are linked.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kg84n4jxryza" w:id="3"/>
      <w:bookmarkEnd w:id="3"/>
      <w:r w:rsidDel="00000000" w:rsidR="00000000" w:rsidRPr="00000000">
        <w:rPr>
          <w:rtl w:val="0"/>
        </w:rPr>
        <w:t xml:space="preserve">Allowed values</w:t>
      </w:r>
    </w:p>
    <w:p w:rsidR="00000000" w:rsidDel="00000000" w:rsidP="00000000" w:rsidRDefault="00000000" w:rsidRPr="00000000" w14:paraId="0000000C">
      <w:pPr>
        <w:rPr/>
      </w:pPr>
      <w:r w:rsidDel="00000000" w:rsidR="00000000" w:rsidRPr="00000000">
        <w:rPr>
          <w:rtl w:val="0"/>
        </w:rPr>
        <w:t xml:space="preserve">Citation validity: Yes / No / Unclear</w:t>
      </w:r>
    </w:p>
    <w:p w:rsidR="00000000" w:rsidDel="00000000" w:rsidP="00000000" w:rsidRDefault="00000000" w:rsidRPr="00000000" w14:paraId="0000000D">
      <w:pPr>
        <w:rPr/>
      </w:pPr>
      <w:r w:rsidDel="00000000" w:rsidR="00000000" w:rsidRPr="00000000">
        <w:rPr>
          <w:rtl w:val="0"/>
        </w:rPr>
        <w:t xml:space="preserve">Method executed: Yes / No / Unclear</w:t>
      </w:r>
    </w:p>
    <w:p w:rsidR="00000000" w:rsidDel="00000000" w:rsidP="00000000" w:rsidRDefault="00000000" w:rsidRPr="00000000" w14:paraId="0000000E">
      <w:pPr>
        <w:rPr/>
      </w:pPr>
      <w:r w:rsidDel="00000000" w:rsidR="00000000" w:rsidRPr="00000000">
        <w:rPr>
          <w:rtl w:val="0"/>
        </w:rPr>
        <w:t xml:space="preserve">Use labels (select all that apply): Benchmark / Extend or develop / Apply to biological data / Other</w:t>
      </w:r>
    </w:p>
    <w:p w:rsidR="00000000" w:rsidDel="00000000" w:rsidP="00000000" w:rsidRDefault="00000000" w:rsidRPr="00000000" w14:paraId="0000000F">
      <w:pPr>
        <w:rPr/>
      </w:pPr>
      <w:r w:rsidDel="00000000" w:rsidR="00000000" w:rsidRPr="00000000">
        <w:rPr>
          <w:rtl w:val="0"/>
        </w:rPr>
        <w:t xml:space="preserve">Primary use: Mention only / Benchmark / Extend or develop / Apply to biological data / Other / Unclear</w:t>
      </w:r>
    </w:p>
    <w:p w:rsidR="00000000" w:rsidDel="00000000" w:rsidP="00000000" w:rsidRDefault="00000000" w:rsidRPr="00000000" w14:paraId="00000010">
      <w:pPr>
        <w:rPr/>
      </w:pPr>
      <w:r w:rsidDel="00000000" w:rsidR="00000000" w:rsidRPr="00000000">
        <w:rPr>
          <w:rtl w:val="0"/>
        </w:rPr>
        <w:t xml:space="preserve">Biological insight: Yes / No / Unclear</w:t>
      </w:r>
    </w:p>
    <w:p w:rsidR="00000000" w:rsidDel="00000000" w:rsidP="00000000" w:rsidRDefault="00000000" w:rsidRPr="00000000" w14:paraId="00000011">
      <w:pPr>
        <w:rPr/>
      </w:pPr>
      <w:r w:rsidDel="00000000" w:rsidR="00000000" w:rsidRPr="00000000">
        <w:rPr>
          <w:rtl w:val="0"/>
        </w:rPr>
        <w:t xml:space="preserve">Evidence sufficiency: Sufficient / Incomplete / Citation not located</w:t>
      </w:r>
    </w:p>
    <w:p w:rsidR="00000000" w:rsidDel="00000000" w:rsidP="00000000" w:rsidRDefault="00000000" w:rsidRPr="00000000" w14:paraId="00000012">
      <w:pPr>
        <w:rPr/>
      </w:pPr>
      <w:r w:rsidDel="00000000" w:rsidR="00000000" w:rsidRPr="00000000">
        <w:rPr>
          <w:rtl w:val="0"/>
        </w:rPr>
        <w:t xml:space="preserve">Supporting evidence: exact quote plus section, page, paragraph, figure, or table locator.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keepNext w:val="1"/>
        <w:keepLines w:val="1"/>
        <w:rPr/>
      </w:pPr>
      <w:bookmarkStart w:colFirst="0" w:colLast="0" w:name="_xlylvov1trxx" w:id="4"/>
      <w:bookmarkEnd w:id="4"/>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1"/>
        <w:keepLines w:val="1"/>
        <w:rPr/>
      </w:pPr>
      <w:bookmarkStart w:colFirst="0" w:colLast="0" w:name="_bosggkmazpfv" w:id="5"/>
      <w:bookmarkEnd w:id="5"/>
      <w:r w:rsidDel="00000000" w:rsidR="00000000" w:rsidRPr="00000000">
        <w:rPr>
          <w:rtl w:val="0"/>
        </w:rPr>
        <w:t xml:space="preserve">Review table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018">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019">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240" w:lineRule="auto"/>
              <w:rPr>
                <w:color w:val="141414"/>
                <w:sz w:val="19"/>
                <w:szCs w:val="19"/>
              </w:rPr>
            </w:pPr>
            <w:r w:rsidDel="00000000" w:rsidR="00000000" w:rsidRPr="00000000">
              <w:rPr>
                <w:color w:val="141414"/>
                <w:sz w:val="19"/>
                <w:szCs w:val="19"/>
                <w:rtl w:val="0"/>
              </w:rPr>
              <w:t xml:space="preserve">CAL-01 | CALIBRATION</w:t>
            </w:r>
          </w:p>
          <w:p w:rsidR="00000000" w:rsidDel="00000000" w:rsidP="00000000" w:rsidRDefault="00000000" w:rsidRPr="00000000" w14:paraId="0000001B">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Cell Subtype Classification via Representation Learning Based on a Denoising Autoencoder for Single-Cell RNA Sequencing</w:t>
            </w:r>
          </w:p>
          <w:p w:rsidR="00000000" w:rsidDel="00000000" w:rsidP="00000000" w:rsidRDefault="00000000" w:rsidRPr="00000000" w14:paraId="0000001C">
            <w:pPr>
              <w:spacing w:after="0" w:before="0" w:line="240" w:lineRule="auto"/>
              <w:rPr>
                <w:color w:val="141414"/>
                <w:sz w:val="19"/>
                <w:szCs w:val="19"/>
              </w:rPr>
            </w:pPr>
            <w:r w:rsidDel="00000000" w:rsidR="00000000" w:rsidRPr="00000000">
              <w:rPr>
                <w:color w:val="141414"/>
                <w:sz w:val="19"/>
                <w:szCs w:val="19"/>
                <w:rtl w:val="0"/>
              </w:rPr>
              <w:t xml:space="preserve">2021 | IEEE Access</w:t>
            </w:r>
          </w:p>
          <w:p w:rsidR="00000000" w:rsidDel="00000000" w:rsidP="00000000" w:rsidRDefault="00000000" w:rsidRPr="00000000" w14:paraId="0000001D">
            <w:pPr>
              <w:spacing w:after="0" w:before="0" w:line="240" w:lineRule="auto"/>
              <w:rPr>
                <w:color w:val="141414"/>
                <w:sz w:val="19"/>
                <w:szCs w:val="19"/>
              </w:rPr>
            </w:pPr>
            <w:r w:rsidDel="00000000" w:rsidR="00000000" w:rsidRPr="00000000">
              <w:rPr>
                <w:color w:val="141414"/>
                <w:sz w:val="19"/>
                <w:szCs w:val="19"/>
                <w:rtl w:val="0"/>
              </w:rPr>
              <w:t xml:space="preserve">DOI: 10.1109/access.2021.3052923</w:t>
            </w:r>
          </w:p>
          <w:p w:rsidR="00000000" w:rsidDel="00000000" w:rsidP="00000000" w:rsidRDefault="00000000" w:rsidRPr="00000000" w14:paraId="0000001E">
            <w:pPr>
              <w:spacing w:after="0" w:before="0" w:line="240" w:lineRule="auto"/>
              <w:rPr>
                <w:color w:val="12408c"/>
                <w:sz w:val="19"/>
                <w:szCs w:val="19"/>
                <w:u w:val="single"/>
              </w:rPr>
            </w:pPr>
            <w:hyperlink r:id="rId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1F">
            <w:pPr>
              <w:spacing w:after="0" w:before="0" w:line="240" w:lineRule="auto"/>
              <w:rPr>
                <w:color w:val="12408c"/>
                <w:sz w:val="19"/>
                <w:szCs w:val="19"/>
                <w:u w:val="single"/>
              </w:rPr>
            </w:pPr>
            <w:hyperlink r:id="rId7">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0">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21">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22">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23">
            <w:pPr>
              <w:spacing w:after="0" w:before="0" w:line="240" w:lineRule="auto"/>
              <w:rPr>
                <w:color w:val="141414"/>
                <w:sz w:val="19"/>
                <w:szCs w:val="19"/>
              </w:rPr>
            </w:pPr>
            <w:r w:rsidDel="00000000" w:rsidR="00000000" w:rsidRPr="00000000">
              <w:rPr>
                <w:color w:val="141414"/>
                <w:sz w:val="19"/>
                <w:szCs w:val="19"/>
                <w:rtl w:val="0"/>
              </w:rPr>
              <w:t xml:space="preserve">Use labels (select all that apply): Mention only</w:t>
            </w:r>
          </w:p>
          <w:p w:rsidR="00000000" w:rsidDel="00000000" w:rsidP="00000000" w:rsidRDefault="00000000" w:rsidRPr="00000000" w14:paraId="00000024">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25">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26">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027">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28">
            <w:pPr>
              <w:spacing w:after="0" w:before="0" w:line="240" w:lineRule="auto"/>
              <w:rPr>
                <w:color w:val="141414"/>
                <w:sz w:val="19"/>
                <w:szCs w:val="19"/>
              </w:rPr>
            </w:pPr>
            <w:r w:rsidDel="00000000" w:rsidR="00000000" w:rsidRPr="00000000">
              <w:rPr>
                <w:color w:val="141414"/>
                <w:sz w:val="19"/>
                <w:szCs w:val="19"/>
                <w:rtl w:val="0"/>
              </w:rPr>
              <w:t xml:space="preserve">To perform fundamental analysis for single-cell transcriptome dataset, the single-cell variational inference (scVI) model was introduced for probabilistic representation </w:t>
            </w:r>
            <w:r w:rsidDel="00000000" w:rsidR="00000000" w:rsidRPr="00000000">
              <w:rPr>
                <w:color w:val="141414"/>
                <w:sz w:val="19"/>
                <w:szCs w:val="19"/>
                <w:rtl w:val="0"/>
              </w:rPr>
              <w:t xml:space="preserve">[34]</w:t>
            </w:r>
            <w:r w:rsidDel="00000000" w:rsidR="00000000" w:rsidRPr="00000000">
              <w:rPr>
                <w:color w:val="141414"/>
                <w:sz w:val="19"/>
                <w:szCs w:val="19"/>
                <w:rtl w:val="0"/>
              </w:rPr>
              <w:t xml:space="preserve"> and ACTINN implemented a DNN model to assign each cell a cell type </w:t>
            </w:r>
            <w:r w:rsidDel="00000000" w:rsidR="00000000" w:rsidRPr="00000000">
              <w:rPr>
                <w:rtl w:val="0"/>
              </w:rPr>
            </w:r>
          </w:p>
          <w:p w:rsidR="00000000" w:rsidDel="00000000" w:rsidP="00000000" w:rsidRDefault="00000000" w:rsidRPr="00000000" w14:paraId="00000029">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2A">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2B">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02C">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02F">
            <w:pPr>
              <w:spacing w:after="0" w:before="0" w:line="240" w:lineRule="auto"/>
              <w:rPr>
                <w:color w:val="141414"/>
                <w:sz w:val="19"/>
                <w:szCs w:val="19"/>
              </w:rPr>
            </w:pPr>
            <w:r w:rsidDel="00000000" w:rsidR="00000000" w:rsidRPr="00000000">
              <w:rPr>
                <w:color w:val="141414"/>
                <w:sz w:val="19"/>
                <w:szCs w:val="19"/>
                <w:rtl w:val="0"/>
              </w:rPr>
              <w:t xml:space="preserve">CAL-02 | CALIBRATION</w:t>
            </w:r>
          </w:p>
          <w:p w:rsidR="00000000" w:rsidDel="00000000" w:rsidP="00000000" w:rsidRDefault="00000000" w:rsidRPr="00000000" w14:paraId="00000030">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Eleven grand challenges in single-cell data science</w:t>
            </w:r>
          </w:p>
          <w:p w:rsidR="00000000" w:rsidDel="00000000" w:rsidP="00000000" w:rsidRDefault="00000000" w:rsidRPr="00000000" w14:paraId="00000031">
            <w:pPr>
              <w:spacing w:after="0" w:before="0" w:line="240" w:lineRule="auto"/>
              <w:rPr>
                <w:color w:val="141414"/>
                <w:sz w:val="19"/>
                <w:szCs w:val="19"/>
              </w:rPr>
            </w:pPr>
            <w:r w:rsidDel="00000000" w:rsidR="00000000" w:rsidRPr="00000000">
              <w:rPr>
                <w:color w:val="141414"/>
                <w:sz w:val="19"/>
                <w:szCs w:val="19"/>
                <w:rtl w:val="0"/>
              </w:rPr>
              <w:t xml:space="preserve">2020 | Genome biology</w:t>
            </w:r>
          </w:p>
          <w:p w:rsidR="00000000" w:rsidDel="00000000" w:rsidP="00000000" w:rsidRDefault="00000000" w:rsidRPr="00000000" w14:paraId="00000032">
            <w:pPr>
              <w:spacing w:after="0" w:before="0" w:line="240" w:lineRule="auto"/>
              <w:rPr>
                <w:color w:val="141414"/>
                <w:sz w:val="19"/>
                <w:szCs w:val="19"/>
              </w:rPr>
            </w:pPr>
            <w:r w:rsidDel="00000000" w:rsidR="00000000" w:rsidRPr="00000000">
              <w:rPr>
                <w:color w:val="141414"/>
                <w:sz w:val="19"/>
                <w:szCs w:val="19"/>
                <w:rtl w:val="0"/>
              </w:rPr>
              <w:t xml:space="preserve">DOI: 10.1186/s13059-020-1926-6</w:t>
            </w:r>
          </w:p>
          <w:p w:rsidR="00000000" w:rsidDel="00000000" w:rsidP="00000000" w:rsidRDefault="00000000" w:rsidRPr="00000000" w14:paraId="00000033">
            <w:pPr>
              <w:spacing w:after="0" w:before="0" w:line="240" w:lineRule="auto"/>
              <w:rPr>
                <w:color w:val="12408c"/>
                <w:sz w:val="19"/>
                <w:szCs w:val="19"/>
                <w:u w:val="single"/>
              </w:rPr>
            </w:pPr>
            <w:hyperlink r:id="rId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34">
            <w:pPr>
              <w:spacing w:after="0" w:before="0" w:line="240" w:lineRule="auto"/>
              <w:rPr>
                <w:color w:val="12408c"/>
                <w:sz w:val="19"/>
                <w:szCs w:val="19"/>
                <w:u w:val="single"/>
              </w:rPr>
            </w:pPr>
            <w:hyperlink r:id="rId9">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035">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36">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37">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38">
            <w:pPr>
              <w:spacing w:after="0" w:before="0" w:line="240" w:lineRule="auto"/>
              <w:rPr>
                <w:color w:val="141414"/>
                <w:sz w:val="19"/>
                <w:szCs w:val="19"/>
              </w:rPr>
            </w:pPr>
            <w:r w:rsidDel="00000000" w:rsidR="00000000" w:rsidRPr="00000000">
              <w:rPr>
                <w:color w:val="141414"/>
                <w:sz w:val="19"/>
                <w:szCs w:val="19"/>
                <w:rtl w:val="0"/>
              </w:rPr>
              <w:t xml:space="preserve">Use labels (select all that apply): Mention only</w:t>
            </w:r>
          </w:p>
          <w:p w:rsidR="00000000" w:rsidDel="00000000" w:rsidP="00000000" w:rsidRDefault="00000000" w:rsidRPr="00000000" w14:paraId="00000039">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3A">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3B">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03C">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3D">
            <w:pPr>
              <w:spacing w:after="0" w:before="0" w:line="240" w:lineRule="auto"/>
              <w:rPr>
                <w:color w:val="141414"/>
                <w:sz w:val="19"/>
                <w:szCs w:val="19"/>
              </w:rPr>
            </w:pPr>
            <w:r w:rsidDel="00000000" w:rsidR="00000000" w:rsidRPr="00000000">
              <w:rPr>
                <w:rFonts w:ascii="Merriweather" w:cs="Merriweather" w:eastAsia="Merriweather" w:hAnsi="Merriweather"/>
                <w:color w:val="222222"/>
                <w:sz w:val="27"/>
                <w:szCs w:val="27"/>
                <w:highlight w:val="white"/>
                <w:rtl w:val="0"/>
              </w:rPr>
              <w:t xml:space="preserve">Some of them are expressly aimed at imputation (e.g., AutoImpute, DeepImpute, EnImpute, DCA, and scVI). But even if imputation is not the main focus, such methods can generate “imputed” expression values as an upshot of a model primarily focused on other tasks, like learning latent spaces, clustering, batch correction, or visualization (and often several of these tasks simultaneously).</w:t>
            </w:r>
            <w:r w:rsidDel="00000000" w:rsidR="00000000" w:rsidRPr="00000000">
              <w:rPr>
                <w:rtl w:val="0"/>
              </w:rPr>
            </w:r>
          </w:p>
          <w:p w:rsidR="00000000" w:rsidDel="00000000" w:rsidP="00000000" w:rsidRDefault="00000000" w:rsidRPr="00000000" w14:paraId="0000003E">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3F">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40">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041">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4">
            <w:pPr>
              <w:spacing w:after="0" w:before="0" w:line="240" w:lineRule="auto"/>
              <w:rPr>
                <w:color w:val="141414"/>
                <w:sz w:val="19"/>
                <w:szCs w:val="19"/>
              </w:rPr>
            </w:pPr>
            <w:r w:rsidDel="00000000" w:rsidR="00000000" w:rsidRPr="00000000">
              <w:rPr>
                <w:color w:val="141414"/>
                <w:sz w:val="19"/>
                <w:szCs w:val="19"/>
                <w:rtl w:val="0"/>
              </w:rPr>
              <w:t xml:space="preserve">CAL-03 | CALIBRATION</w:t>
            </w:r>
          </w:p>
          <w:p w:rsidR="00000000" w:rsidDel="00000000" w:rsidP="00000000" w:rsidRDefault="00000000" w:rsidRPr="00000000" w14:paraId="00000045">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Mosaic integration of spatial multi-omics with SpaMosaic</w:t>
            </w:r>
          </w:p>
          <w:p w:rsidR="00000000" w:rsidDel="00000000" w:rsidP="00000000" w:rsidRDefault="00000000" w:rsidRPr="00000000" w14:paraId="00000046">
            <w:pPr>
              <w:spacing w:after="0" w:before="0" w:line="240" w:lineRule="auto"/>
              <w:rPr>
                <w:color w:val="141414"/>
                <w:sz w:val="19"/>
                <w:szCs w:val="19"/>
              </w:rPr>
            </w:pPr>
            <w:r w:rsidDel="00000000" w:rsidR="00000000" w:rsidRPr="00000000">
              <w:rPr>
                <w:color w:val="141414"/>
                <w:sz w:val="19"/>
                <w:szCs w:val="19"/>
                <w:rtl w:val="0"/>
              </w:rPr>
              <w:t xml:space="preserve">2024</w:t>
            </w:r>
          </w:p>
          <w:p w:rsidR="00000000" w:rsidDel="00000000" w:rsidP="00000000" w:rsidRDefault="00000000" w:rsidRPr="00000000" w14:paraId="00000047">
            <w:pPr>
              <w:spacing w:after="0" w:before="0" w:line="240" w:lineRule="auto"/>
              <w:rPr>
                <w:color w:val="141414"/>
                <w:sz w:val="19"/>
                <w:szCs w:val="19"/>
              </w:rPr>
            </w:pPr>
            <w:r w:rsidDel="00000000" w:rsidR="00000000" w:rsidRPr="00000000">
              <w:rPr>
                <w:color w:val="141414"/>
                <w:sz w:val="19"/>
                <w:szCs w:val="19"/>
                <w:rtl w:val="0"/>
              </w:rPr>
              <w:t xml:space="preserve">DOI: 10.1101/2024.10.02.616189</w:t>
            </w:r>
          </w:p>
          <w:p w:rsidR="00000000" w:rsidDel="00000000" w:rsidP="00000000" w:rsidRDefault="00000000" w:rsidRPr="00000000" w14:paraId="00000048">
            <w:pPr>
              <w:spacing w:after="0" w:before="0" w:line="240" w:lineRule="auto"/>
              <w:rPr>
                <w:color w:val="12408c"/>
                <w:sz w:val="19"/>
                <w:szCs w:val="19"/>
                <w:u w:val="single"/>
              </w:rPr>
            </w:pPr>
            <w:hyperlink r:id="rId1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49">
            <w:pPr>
              <w:spacing w:after="0" w:before="0" w:line="240" w:lineRule="auto"/>
              <w:rPr>
                <w:color w:val="12408c"/>
                <w:sz w:val="19"/>
                <w:szCs w:val="19"/>
                <w:u w:val="single"/>
              </w:rPr>
            </w:pPr>
            <w:hyperlink r:id="rId11">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4A">
            <w:pPr>
              <w:spacing w:after="0" w:before="0" w:line="240" w:lineRule="auto"/>
              <w:rPr>
                <w:color w:val="12408c"/>
                <w:sz w:val="19"/>
                <w:szCs w:val="19"/>
                <w:u w:val="single"/>
              </w:rPr>
            </w:pPr>
            <w:hyperlink r:id="rId12">
              <w:r w:rsidDel="00000000" w:rsidR="00000000" w:rsidRPr="00000000">
                <w:rPr>
                  <w:color w:val="12408c"/>
                  <w:sz w:val="19"/>
                  <w:szCs w:val="19"/>
                  <w:u w:val="single"/>
                  <w:rtl w:val="0"/>
                </w:rPr>
                <w:t xml:space="preserve">Supplement 1</w:t>
              </w:r>
            </w:hyperlink>
            <w:r w:rsidDel="00000000" w:rsidR="00000000" w:rsidRPr="00000000">
              <w:rPr>
                <w:rtl w:val="0"/>
              </w:rPr>
            </w:r>
          </w:p>
          <w:p w:rsidR="00000000" w:rsidDel="00000000" w:rsidP="00000000" w:rsidRDefault="00000000" w:rsidRPr="00000000" w14:paraId="0000004B">
            <w:pPr>
              <w:spacing w:after="0" w:before="0" w:line="240" w:lineRule="auto"/>
              <w:rPr>
                <w:color w:val="12408c"/>
                <w:sz w:val="19"/>
                <w:szCs w:val="19"/>
                <w:u w:val="single"/>
              </w:rPr>
            </w:pPr>
            <w:hyperlink r:id="rId13">
              <w:r w:rsidDel="00000000" w:rsidR="00000000" w:rsidRPr="00000000">
                <w:rPr>
                  <w:color w:val="12408c"/>
                  <w:sz w:val="19"/>
                  <w:szCs w:val="19"/>
                  <w:u w:val="single"/>
                  <w:rtl w:val="0"/>
                </w:rPr>
                <w:t xml:space="preserve">Supplement 2</w:t>
              </w:r>
            </w:hyperlink>
            <w:r w:rsidDel="00000000" w:rsidR="00000000" w:rsidRPr="00000000">
              <w:rPr>
                <w:rtl w:val="0"/>
              </w:rPr>
            </w:r>
          </w:p>
          <w:p w:rsidR="00000000" w:rsidDel="00000000" w:rsidP="00000000" w:rsidRDefault="00000000" w:rsidRPr="00000000" w14:paraId="0000004C">
            <w:pPr>
              <w:spacing w:after="0" w:before="0" w:line="240" w:lineRule="auto"/>
              <w:rPr>
                <w:color w:val="12408c"/>
                <w:sz w:val="19"/>
                <w:szCs w:val="19"/>
                <w:u w:val="single"/>
              </w:rPr>
            </w:pPr>
            <w:hyperlink r:id="rId14">
              <w:r w:rsidDel="00000000" w:rsidR="00000000" w:rsidRPr="00000000">
                <w:rPr>
                  <w:color w:val="12408c"/>
                  <w:sz w:val="19"/>
                  <w:szCs w:val="19"/>
                  <w:u w:val="single"/>
                  <w:rtl w:val="0"/>
                </w:rPr>
                <w:t xml:space="preserve">Supplement 3</w:t>
              </w:r>
            </w:hyperlink>
            <w:r w:rsidDel="00000000" w:rsidR="00000000" w:rsidRPr="00000000">
              <w:rPr>
                <w:rtl w:val="0"/>
              </w:rPr>
            </w:r>
          </w:p>
          <w:p w:rsidR="00000000" w:rsidDel="00000000" w:rsidP="00000000" w:rsidRDefault="00000000" w:rsidRPr="00000000" w14:paraId="0000004D">
            <w:pPr>
              <w:spacing w:after="0" w:before="0" w:line="240" w:lineRule="auto"/>
              <w:rPr>
                <w:color w:val="12408c"/>
                <w:sz w:val="19"/>
                <w:szCs w:val="19"/>
                <w:u w:val="single"/>
              </w:rPr>
            </w:pPr>
            <w:hyperlink r:id="rId15">
              <w:r w:rsidDel="00000000" w:rsidR="00000000" w:rsidRPr="00000000">
                <w:rPr>
                  <w:color w:val="12408c"/>
                  <w:sz w:val="19"/>
                  <w:szCs w:val="19"/>
                  <w:u w:val="single"/>
                  <w:rtl w:val="0"/>
                </w:rPr>
                <w:t xml:space="preserve">Supplement 4</w:t>
              </w:r>
            </w:hyperlink>
            <w:r w:rsidDel="00000000" w:rsidR="00000000" w:rsidRPr="00000000">
              <w:rPr>
                <w:rtl w:val="0"/>
              </w:rPr>
            </w:r>
          </w:p>
          <w:p w:rsidR="00000000" w:rsidDel="00000000" w:rsidP="00000000" w:rsidRDefault="00000000" w:rsidRPr="00000000" w14:paraId="0000004E">
            <w:pPr>
              <w:spacing w:after="0" w:before="0" w:line="240" w:lineRule="auto"/>
              <w:rPr>
                <w:color w:val="12408c"/>
                <w:sz w:val="19"/>
                <w:szCs w:val="19"/>
                <w:u w:val="single"/>
              </w:rPr>
            </w:pPr>
            <w:hyperlink r:id="rId16">
              <w:r w:rsidDel="00000000" w:rsidR="00000000" w:rsidRPr="00000000">
                <w:rPr>
                  <w:color w:val="12408c"/>
                  <w:sz w:val="19"/>
                  <w:szCs w:val="19"/>
                  <w:u w:val="single"/>
                  <w:rtl w:val="0"/>
                </w:rPr>
                <w:t xml:space="preserve">Supplement 5</w:t>
              </w:r>
            </w:hyperlink>
            <w:r w:rsidDel="00000000" w:rsidR="00000000" w:rsidRPr="00000000">
              <w:rPr>
                <w:rtl w:val="0"/>
              </w:rPr>
            </w:r>
          </w:p>
          <w:p w:rsidR="00000000" w:rsidDel="00000000" w:rsidP="00000000" w:rsidRDefault="00000000" w:rsidRPr="00000000" w14:paraId="0000004F">
            <w:pPr>
              <w:spacing w:after="0" w:before="0" w:line="240" w:lineRule="auto"/>
              <w:rPr>
                <w:color w:val="12408c"/>
                <w:sz w:val="19"/>
                <w:szCs w:val="19"/>
                <w:u w:val="single"/>
              </w:rPr>
            </w:pPr>
            <w:hyperlink r:id="rId17">
              <w:r w:rsidDel="00000000" w:rsidR="00000000" w:rsidRPr="00000000">
                <w:rPr>
                  <w:color w:val="12408c"/>
                  <w:sz w:val="19"/>
                  <w:szCs w:val="19"/>
                  <w:u w:val="single"/>
                  <w:rtl w:val="0"/>
                </w:rPr>
                <w:t xml:space="preserve">Supplement 6</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50">
            <w:pPr>
              <w:spacing w:after="0" w:before="0" w:line="240" w:lineRule="auto"/>
              <w:rPr>
                <w:color w:val="141414"/>
                <w:sz w:val="19"/>
                <w:szCs w:val="19"/>
              </w:rPr>
            </w:pPr>
            <w:r w:rsidDel="00000000" w:rsidR="00000000" w:rsidRPr="00000000">
              <w:rPr>
                <w:color w:val="141414"/>
                <w:sz w:val="19"/>
                <w:szCs w:val="19"/>
                <w:rtl w:val="0"/>
              </w:rPr>
              <w:t xml:space="preserve">Review status: </w:t>
            </w:r>
          </w:p>
          <w:p w:rsidR="00000000" w:rsidDel="00000000" w:rsidP="00000000" w:rsidRDefault="00000000" w:rsidRPr="00000000" w14:paraId="00000051">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52">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053">
            <w:pPr>
              <w:spacing w:after="0" w:before="0" w:line="240" w:lineRule="auto"/>
              <w:rPr>
                <w:color w:val="141414"/>
                <w:sz w:val="19"/>
                <w:szCs w:val="19"/>
              </w:rPr>
            </w:pPr>
            <w:r w:rsidDel="00000000" w:rsidR="00000000" w:rsidRPr="00000000">
              <w:rPr>
                <w:color w:val="141414"/>
                <w:sz w:val="19"/>
                <w:szCs w:val="19"/>
                <w:rtl w:val="0"/>
              </w:rPr>
              <w:t xml:space="preserve">Use labels (select all that apply): </w:t>
            </w:r>
            <w:r w:rsidDel="00000000" w:rsidR="00000000" w:rsidRPr="00000000">
              <w:rPr>
                <w:rtl w:val="0"/>
              </w:rPr>
              <w:t xml:space="preserve">Benchmark / Apply to biological data </w:t>
            </w:r>
            <w:r w:rsidDel="00000000" w:rsidR="00000000" w:rsidRPr="00000000">
              <w:rPr>
                <w:rtl w:val="0"/>
              </w:rPr>
            </w:r>
          </w:p>
          <w:p w:rsidR="00000000" w:rsidDel="00000000" w:rsidP="00000000" w:rsidRDefault="00000000" w:rsidRPr="00000000" w14:paraId="00000054">
            <w:pPr>
              <w:spacing w:after="0" w:before="0" w:line="240" w:lineRule="auto"/>
              <w:rPr/>
            </w:pPr>
            <w:r w:rsidDel="00000000" w:rsidR="00000000" w:rsidRPr="00000000">
              <w:rPr>
                <w:color w:val="141414"/>
                <w:sz w:val="19"/>
                <w:szCs w:val="19"/>
                <w:rtl w:val="0"/>
              </w:rPr>
              <w:t xml:space="preserve">Primary use: Benchmark</w:t>
            </w:r>
            <w:r w:rsidDel="00000000" w:rsidR="00000000" w:rsidRPr="00000000">
              <w:rPr>
                <w:rtl w:val="0"/>
              </w:rPr>
            </w:r>
          </w:p>
          <w:p w:rsidR="00000000" w:rsidDel="00000000" w:rsidP="00000000" w:rsidRDefault="00000000" w:rsidRPr="00000000" w14:paraId="00000055">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56">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057">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58">
            <w:pPr>
              <w:spacing w:after="0" w:before="0" w:line="240" w:lineRule="auto"/>
              <w:rPr>
                <w:color w:val="141414"/>
                <w:sz w:val="19"/>
                <w:szCs w:val="19"/>
              </w:rPr>
            </w:pPr>
            <w:r w:rsidDel="00000000" w:rsidR="00000000" w:rsidRPr="00000000">
              <w:rPr>
                <w:color w:val="191919"/>
                <w:rtl w:val="0"/>
              </w:rPr>
              <w:t xml:space="preserve">Additionally, the cortical regions were assigned to different clusters by CellCharter (RNA) in section 4 compared to the other three sections, which is consistent with the UMAP visualizations, despite the inputs having been batch corrected with scVI</w:t>
            </w:r>
            <w:hyperlink r:id="rId18">
              <w:r w:rsidDel="00000000" w:rsidR="00000000" w:rsidRPr="00000000">
                <w:rPr>
                  <w:b w:val="1"/>
                  <w:bCs w:val="1"/>
                  <w:color w:val="808080"/>
                  <w:sz w:val="28"/>
                  <w:szCs w:val="28"/>
                  <w:vertAlign w:val="superscript"/>
                  <w:rtl w:val="0"/>
                </w:rPr>
                <w:t xml:space="preserve">49</w:t>
              </w:r>
            </w:hyperlink>
            <w:r w:rsidDel="00000000" w:rsidR="00000000" w:rsidRPr="00000000">
              <w:rPr>
                <w:color w:val="191919"/>
                <w:rtl w:val="0"/>
              </w:rPr>
              <w:t xml:space="preserve"> </w:t>
            </w:r>
            <w:r w:rsidDel="00000000" w:rsidR="00000000" w:rsidRPr="00000000">
              <w:rPr>
                <w:rtl w:val="0"/>
              </w:rPr>
            </w:r>
          </w:p>
          <w:p w:rsidR="00000000" w:rsidDel="00000000" w:rsidP="00000000" w:rsidRDefault="00000000" w:rsidRPr="00000000" w14:paraId="00000059">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5A">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5B">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5C">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05D">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tbl>
      <w:tblPr>
        <w:tblStyle w:val="Table2"/>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4">
            <w:pPr>
              <w:spacing w:after="0" w:before="0" w:line="240" w:lineRule="auto"/>
              <w:rPr>
                <w:color w:val="141414"/>
                <w:sz w:val="19"/>
                <w:szCs w:val="19"/>
              </w:rPr>
            </w:pPr>
            <w:r w:rsidDel="00000000" w:rsidR="00000000" w:rsidRPr="00000000">
              <w:rPr>
                <w:color w:val="141414"/>
                <w:sz w:val="19"/>
                <w:szCs w:val="19"/>
                <w:rtl w:val="0"/>
              </w:rPr>
              <w:t xml:space="preserve">HV-008 | FORMAL VALIDATION</w:t>
            </w:r>
          </w:p>
          <w:p w:rsidR="00000000" w:rsidDel="00000000" w:rsidP="00000000" w:rsidRDefault="00000000" w:rsidRPr="00000000" w14:paraId="00000065">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LAIOR: a hyperbolic neural ODE variational framework for interpretable single-cell manifold learning and trajectory inference</w:t>
            </w:r>
          </w:p>
          <w:p w:rsidR="00000000" w:rsidDel="00000000" w:rsidP="00000000" w:rsidRDefault="00000000" w:rsidRPr="00000000" w14:paraId="00000066">
            <w:pPr>
              <w:spacing w:after="0" w:before="0" w:line="240" w:lineRule="auto"/>
              <w:rPr>
                <w:color w:val="141414"/>
                <w:sz w:val="19"/>
                <w:szCs w:val="19"/>
              </w:rPr>
            </w:pPr>
            <w:r w:rsidDel="00000000" w:rsidR="00000000" w:rsidRPr="00000000">
              <w:rPr>
                <w:color w:val="141414"/>
                <w:sz w:val="19"/>
                <w:szCs w:val="19"/>
                <w:rtl w:val="0"/>
              </w:rPr>
              <w:t xml:space="preserve">2026 | Frontiers in Genetics</w:t>
            </w:r>
          </w:p>
          <w:p w:rsidR="00000000" w:rsidDel="00000000" w:rsidP="00000000" w:rsidRDefault="00000000" w:rsidRPr="00000000" w14:paraId="00000067">
            <w:pPr>
              <w:spacing w:after="0" w:before="0" w:line="240" w:lineRule="auto"/>
              <w:rPr>
                <w:color w:val="141414"/>
                <w:sz w:val="19"/>
                <w:szCs w:val="19"/>
              </w:rPr>
            </w:pPr>
            <w:r w:rsidDel="00000000" w:rsidR="00000000" w:rsidRPr="00000000">
              <w:rPr>
                <w:color w:val="141414"/>
                <w:sz w:val="19"/>
                <w:szCs w:val="19"/>
                <w:rtl w:val="0"/>
              </w:rPr>
              <w:t xml:space="preserve">DOI: 10.3389/fgene.2026.1838613</w:t>
            </w:r>
          </w:p>
          <w:p w:rsidR="00000000" w:rsidDel="00000000" w:rsidP="00000000" w:rsidRDefault="00000000" w:rsidRPr="00000000" w14:paraId="00000068">
            <w:pPr>
              <w:spacing w:after="0" w:before="0" w:line="240" w:lineRule="auto"/>
              <w:rPr>
                <w:color w:val="12408c"/>
                <w:sz w:val="19"/>
                <w:szCs w:val="19"/>
                <w:u w:val="single"/>
              </w:rPr>
            </w:pPr>
            <w:hyperlink r:id="rId1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69">
            <w:pPr>
              <w:spacing w:after="0" w:before="0" w:line="240" w:lineRule="auto"/>
              <w:rPr>
                <w:color w:val="12408c"/>
                <w:sz w:val="19"/>
                <w:szCs w:val="19"/>
                <w:u w:val="single"/>
              </w:rPr>
            </w:pPr>
            <w:hyperlink r:id="rId20">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6A">
            <w:pPr>
              <w:spacing w:after="0" w:before="0" w:line="240" w:lineRule="auto"/>
              <w:rPr>
                <w:color w:val="12408c"/>
                <w:sz w:val="19"/>
                <w:szCs w:val="19"/>
                <w:u w:val="single"/>
              </w:rPr>
            </w:pPr>
            <w:hyperlink r:id="rId21">
              <w:r w:rsidDel="00000000" w:rsidR="00000000" w:rsidRPr="00000000">
                <w:rPr>
                  <w:color w:val="12408c"/>
                  <w:sz w:val="19"/>
                  <w:szCs w:val="19"/>
                  <w:u w:val="single"/>
                  <w:rtl w:val="0"/>
                </w:rPr>
                <w:t xml:space="preserve">Supplement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6C">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6D">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06E">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06F">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70">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71">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072">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73">
            <w:pPr>
              <w:shd w:fill="ffffff" w:val="clear"/>
              <w:spacing w:after="240" w:line="240" w:lineRule="auto"/>
              <w:rPr>
                <w:sz w:val="24"/>
                <w:szCs w:val="24"/>
              </w:rPr>
            </w:pPr>
            <w:r w:rsidDel="00000000" w:rsidR="00000000" w:rsidRPr="00000000">
              <w:rPr>
                <w:sz w:val="24"/>
                <w:szCs w:val="24"/>
                <w:rtl w:val="0"/>
              </w:rPr>
              <w:t xml:space="preserve">We benchmarked LAIOR on 118 datasets (53 scRNA-seq and 65 scATAC-seq) spanning human and mouse tissues, cancer, development, and immune responses (</w:t>
            </w:r>
            <w:hyperlink r:id="rId22">
              <w:r w:rsidDel="00000000" w:rsidR="00000000" w:rsidRPr="00000000">
                <w:rPr>
                  <w:b w:val="1"/>
                  <w:bCs w:val="1"/>
                  <w:color w:val="003bde"/>
                  <w:sz w:val="24"/>
                  <w:szCs w:val="24"/>
                  <w:rtl w:val="0"/>
                </w:rPr>
                <w:t xml:space="preserve">Figure 1B</w:t>
              </w:r>
            </w:hyperlink>
            <w:r w:rsidDel="00000000" w:rsidR="00000000" w:rsidRPr="00000000">
              <w:rPr>
                <w:sz w:val="24"/>
                <w:szCs w:val="24"/>
                <w:rtl w:val="0"/>
              </w:rPr>
              <w:t xml:space="preserve">). The comparison includes 23 baseline methods covering contrastive learning (scGCC, CLEAR), hyperbolic manifolds (Poincaré maps, PGM, LPGM, HWN, scDHMAP), modality-specific approaches (PeakVI, PoissonVI), trajectory inference (scTour), factor-based models (β-VAE, InfoVAE, TC-VAE, DIP-VAE), and generative frameworks (scVI, scGNN, CellBlast, SCALEX, scDAC, scDeepCluster, scDiffusion, siVAE).</w:t>
            </w:r>
          </w:p>
          <w:p w:rsidR="00000000" w:rsidDel="00000000" w:rsidP="00000000" w:rsidRDefault="00000000" w:rsidRPr="00000000" w14:paraId="00000074">
            <w:pPr>
              <w:spacing w:line="240" w:lineRule="auto"/>
              <w:rPr>
                <w:color w:val="141414"/>
                <w:sz w:val="19"/>
                <w:szCs w:val="19"/>
              </w:rPr>
            </w:pPr>
            <w:r w:rsidDel="00000000" w:rsidR="00000000" w:rsidRPr="00000000">
              <w:rPr>
                <w:rtl w:val="0"/>
              </w:rPr>
            </w:r>
          </w:p>
          <w:p w:rsidR="00000000" w:rsidDel="00000000" w:rsidP="00000000" w:rsidRDefault="00000000" w:rsidRPr="00000000" w14:paraId="00000075">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76">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77">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78">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079">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rPr>
                <w:color w:val="141414"/>
                <w:sz w:val="19"/>
                <w:szCs w:val="19"/>
              </w:rPr>
            </w:pPr>
            <w:r w:rsidDel="00000000" w:rsidR="00000000" w:rsidRPr="00000000">
              <w:rPr>
                <w:color w:val="141414"/>
                <w:sz w:val="19"/>
                <w:szCs w:val="19"/>
                <w:rtl w:val="0"/>
              </w:rPr>
              <w:t xml:space="preserve">HV-047 | FORMAL VALIDATION</w:t>
            </w:r>
          </w:p>
          <w:p w:rsidR="00000000" w:rsidDel="00000000" w:rsidP="00000000" w:rsidRDefault="00000000" w:rsidRPr="00000000" w14:paraId="0000007D">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Deep learning in single-cell and spatial transcriptomics data analysis: advances and challenges from a data science perspective</w:t>
            </w:r>
          </w:p>
          <w:p w:rsidR="00000000" w:rsidDel="00000000" w:rsidP="00000000" w:rsidRDefault="00000000" w:rsidRPr="00000000" w14:paraId="0000007E">
            <w:pPr>
              <w:spacing w:after="0" w:before="0" w:line="240" w:lineRule="auto"/>
              <w:rPr>
                <w:color w:val="141414"/>
                <w:sz w:val="19"/>
                <w:szCs w:val="19"/>
              </w:rPr>
            </w:pPr>
            <w:r w:rsidDel="00000000" w:rsidR="00000000" w:rsidRPr="00000000">
              <w:rPr>
                <w:color w:val="141414"/>
                <w:sz w:val="19"/>
                <w:szCs w:val="19"/>
                <w:rtl w:val="0"/>
              </w:rPr>
              <w:t xml:space="preserve">2025 | Briefings in Bioinformatics</w:t>
            </w:r>
          </w:p>
          <w:p w:rsidR="00000000" w:rsidDel="00000000" w:rsidP="00000000" w:rsidRDefault="00000000" w:rsidRPr="00000000" w14:paraId="0000007F">
            <w:pPr>
              <w:spacing w:after="0" w:before="0" w:line="240" w:lineRule="auto"/>
              <w:rPr>
                <w:color w:val="141414"/>
                <w:sz w:val="19"/>
                <w:szCs w:val="19"/>
              </w:rPr>
            </w:pPr>
            <w:r w:rsidDel="00000000" w:rsidR="00000000" w:rsidRPr="00000000">
              <w:rPr>
                <w:color w:val="141414"/>
                <w:sz w:val="19"/>
                <w:szCs w:val="19"/>
                <w:rtl w:val="0"/>
              </w:rPr>
              <w:t xml:space="preserve">DOI: 10.1093/bib/bbaf136</w:t>
            </w:r>
          </w:p>
          <w:p w:rsidR="00000000" w:rsidDel="00000000" w:rsidP="00000000" w:rsidRDefault="00000000" w:rsidRPr="00000000" w14:paraId="00000080">
            <w:pPr>
              <w:spacing w:after="0" w:before="0" w:line="240" w:lineRule="auto"/>
              <w:rPr>
                <w:color w:val="12408c"/>
                <w:sz w:val="19"/>
                <w:szCs w:val="19"/>
                <w:u w:val="single"/>
              </w:rPr>
            </w:pPr>
            <w:hyperlink r:id="rId2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81">
            <w:pPr>
              <w:spacing w:after="0" w:before="0" w:line="240" w:lineRule="auto"/>
              <w:rPr>
                <w:color w:val="12408c"/>
                <w:sz w:val="19"/>
                <w:szCs w:val="19"/>
                <w:u w:val="single"/>
              </w:rPr>
            </w:pPr>
            <w:hyperlink r:id="rId24">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83">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84">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085">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086">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087">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88">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089">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8A">
            <w:pPr>
              <w:spacing w:after="0" w:before="0" w:line="240" w:lineRule="auto"/>
              <w:rPr>
                <w:color w:val="141414"/>
                <w:sz w:val="19"/>
                <w:szCs w:val="19"/>
              </w:rPr>
            </w:pPr>
            <w:r w:rsidDel="00000000" w:rsidR="00000000" w:rsidRPr="00000000">
              <w:rPr>
                <w:color w:val="2a2a2a"/>
                <w:sz w:val="23"/>
                <w:szCs w:val="23"/>
                <w:highlight w:val="white"/>
                <w:rtl w:val="0"/>
              </w:rPr>
              <w:t xml:space="preserve">For modeling uncertainty, scVI incorporates stochastic factors inherent in the sequencing process, providing a framework to better capture and account for variability in the data.</w:t>
            </w:r>
            <w:r w:rsidDel="00000000" w:rsidR="00000000" w:rsidRPr="00000000">
              <w:rPr>
                <w:rtl w:val="0"/>
              </w:rPr>
            </w:r>
          </w:p>
          <w:p w:rsidR="00000000" w:rsidDel="00000000" w:rsidP="00000000" w:rsidRDefault="00000000" w:rsidRPr="00000000" w14:paraId="0000008B">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8C">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8D">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08E">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rPr>
                <w:color w:val="141414"/>
                <w:sz w:val="19"/>
                <w:szCs w:val="19"/>
              </w:rPr>
            </w:pPr>
            <w:r w:rsidDel="00000000" w:rsidR="00000000" w:rsidRPr="00000000">
              <w:rPr>
                <w:color w:val="141414"/>
                <w:sz w:val="19"/>
                <w:szCs w:val="19"/>
                <w:rtl w:val="0"/>
              </w:rPr>
              <w:t xml:space="preserve">HV-020 | FORMAL VALIDATION</w:t>
            </w:r>
          </w:p>
          <w:p w:rsidR="00000000" w:rsidDel="00000000" w:rsidP="00000000" w:rsidRDefault="00000000" w:rsidRPr="00000000" w14:paraId="00000092">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SCIntRuler: guiding the integration of multiple single-cell RNA-seq datasets with a novel statistical metric</w:t>
            </w:r>
          </w:p>
          <w:p w:rsidR="00000000" w:rsidDel="00000000" w:rsidP="00000000" w:rsidRDefault="00000000" w:rsidRPr="00000000" w14:paraId="00000093">
            <w:pPr>
              <w:spacing w:after="0" w:before="0" w:line="240" w:lineRule="auto"/>
              <w:rPr>
                <w:color w:val="141414"/>
                <w:sz w:val="19"/>
                <w:szCs w:val="19"/>
              </w:rPr>
            </w:pPr>
            <w:r w:rsidDel="00000000" w:rsidR="00000000" w:rsidRPr="00000000">
              <w:rPr>
                <w:color w:val="141414"/>
                <w:sz w:val="19"/>
                <w:szCs w:val="19"/>
                <w:rtl w:val="0"/>
              </w:rPr>
              <w:t xml:space="preserve">2024 | Bioinformatics</w:t>
            </w:r>
          </w:p>
          <w:p w:rsidR="00000000" w:rsidDel="00000000" w:rsidP="00000000" w:rsidRDefault="00000000" w:rsidRPr="00000000" w14:paraId="00000094">
            <w:pPr>
              <w:spacing w:after="0" w:before="0" w:line="240" w:lineRule="auto"/>
              <w:rPr>
                <w:color w:val="141414"/>
                <w:sz w:val="19"/>
                <w:szCs w:val="19"/>
              </w:rPr>
            </w:pPr>
            <w:r w:rsidDel="00000000" w:rsidR="00000000" w:rsidRPr="00000000">
              <w:rPr>
                <w:color w:val="141414"/>
                <w:sz w:val="19"/>
                <w:szCs w:val="19"/>
                <w:rtl w:val="0"/>
              </w:rPr>
              <w:t xml:space="preserve">DOI: 10.1093/bioinformatics/btae537</w:t>
            </w:r>
          </w:p>
          <w:p w:rsidR="00000000" w:rsidDel="00000000" w:rsidP="00000000" w:rsidRDefault="00000000" w:rsidRPr="00000000" w14:paraId="00000095">
            <w:pPr>
              <w:spacing w:after="0" w:before="0" w:line="240" w:lineRule="auto"/>
              <w:rPr>
                <w:color w:val="12408c"/>
                <w:sz w:val="19"/>
                <w:szCs w:val="19"/>
                <w:u w:val="single"/>
              </w:rPr>
            </w:pPr>
            <w:hyperlink r:id="rId2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96">
            <w:pPr>
              <w:spacing w:after="0" w:before="0" w:line="240" w:lineRule="auto"/>
              <w:rPr>
                <w:color w:val="12408c"/>
                <w:sz w:val="19"/>
                <w:szCs w:val="19"/>
                <w:u w:val="single"/>
              </w:rPr>
            </w:pPr>
            <w:hyperlink r:id="rId26">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98">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99">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9A">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09B">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9C">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9D">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09E">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9F">
            <w:pPr>
              <w:spacing w:after="0" w:before="0" w:line="240" w:lineRule="auto"/>
              <w:rPr>
                <w:color w:val="141414"/>
                <w:sz w:val="19"/>
                <w:szCs w:val="19"/>
              </w:rPr>
            </w:pPr>
            <w:r w:rsidDel="00000000" w:rsidR="00000000" w:rsidRPr="00000000">
              <w:rPr>
                <w:rFonts w:ascii="Merriweather" w:cs="Merriweather" w:eastAsia="Merriweather" w:hAnsi="Merriweather"/>
                <w:color w:val="2a2a2a"/>
                <w:sz w:val="23"/>
                <w:szCs w:val="23"/>
                <w:rtl w:val="0"/>
              </w:rPr>
              <w:t xml:space="preserve"> We acknowledge that the primary focus of this work is to illustrate SCIntRuler and not to comprehensively evaluate existing data integration methods. The review works by </w:t>
            </w:r>
            <w:r w:rsidDel="00000000" w:rsidR="00000000" w:rsidRPr="00000000">
              <w:rPr>
                <w:rFonts w:ascii="Merriweather" w:cs="Merriweather" w:eastAsia="Merriweather" w:hAnsi="Merriweather"/>
                <w:color w:val="006fb7"/>
                <w:sz w:val="23"/>
                <w:szCs w:val="23"/>
                <w:u w:val="single"/>
                <w:rtl w:val="0"/>
              </w:rPr>
              <w:t xml:space="preserve">Argelaguet et al. (2021)</w:t>
            </w:r>
            <w:r w:rsidDel="00000000" w:rsidR="00000000" w:rsidRPr="00000000">
              <w:rPr>
                <w:rFonts w:ascii="Merriweather" w:cs="Merriweather" w:eastAsia="Merriweather" w:hAnsi="Merriweather"/>
                <w:color w:val="2a2a2a"/>
                <w:sz w:val="23"/>
                <w:szCs w:val="23"/>
                <w:rtl w:val="0"/>
              </w:rPr>
              <w:t xml:space="preserve">, </w:t>
            </w:r>
            <w:r w:rsidDel="00000000" w:rsidR="00000000" w:rsidRPr="00000000">
              <w:rPr>
                <w:rFonts w:ascii="Merriweather" w:cs="Merriweather" w:eastAsia="Merriweather" w:hAnsi="Merriweather"/>
                <w:color w:val="006fb7"/>
                <w:sz w:val="23"/>
                <w:szCs w:val="23"/>
                <w:u w:val="single"/>
                <w:rtl w:val="0"/>
              </w:rPr>
              <w:t xml:space="preserve">Luecken et al. (2022)</w:t>
            </w:r>
            <w:r w:rsidDel="00000000" w:rsidR="00000000" w:rsidRPr="00000000">
              <w:rPr>
                <w:rFonts w:ascii="Merriweather" w:cs="Merriweather" w:eastAsia="Merriweather" w:hAnsi="Merriweather"/>
                <w:color w:val="2a2a2a"/>
                <w:sz w:val="23"/>
                <w:szCs w:val="23"/>
                <w:rtl w:val="0"/>
              </w:rPr>
              <w:t xml:space="preserve">, and </w:t>
            </w:r>
            <w:r w:rsidDel="00000000" w:rsidR="00000000" w:rsidRPr="00000000">
              <w:rPr>
                <w:rFonts w:ascii="Merriweather" w:cs="Merriweather" w:eastAsia="Merriweather" w:hAnsi="Merriweather"/>
                <w:color w:val="006fb7"/>
                <w:sz w:val="23"/>
                <w:szCs w:val="23"/>
                <w:u w:val="single"/>
                <w:rtl w:val="0"/>
              </w:rPr>
              <w:t xml:space="preserve">Ryu et al. (2023)</w:t>
            </w:r>
            <w:r w:rsidDel="00000000" w:rsidR="00000000" w:rsidRPr="00000000">
              <w:rPr>
                <w:rFonts w:ascii="Merriweather" w:cs="Merriweather" w:eastAsia="Merriweather" w:hAnsi="Merriweather"/>
                <w:color w:val="2a2a2a"/>
                <w:sz w:val="23"/>
                <w:szCs w:val="23"/>
                <w:rtl w:val="0"/>
              </w:rPr>
              <w:t xml:space="preserve"> systematically compared more scRNA-seq data integration methods, such as scGen (</w:t>
            </w:r>
            <w:r w:rsidDel="00000000" w:rsidR="00000000" w:rsidRPr="00000000">
              <w:rPr>
                <w:rFonts w:ascii="Merriweather" w:cs="Merriweather" w:eastAsia="Merriweather" w:hAnsi="Merriweather"/>
                <w:color w:val="006fb7"/>
                <w:sz w:val="23"/>
                <w:szCs w:val="23"/>
                <w:u w:val="single"/>
                <w:rtl w:val="0"/>
              </w:rPr>
              <w:t xml:space="preserve">Lotfollahi et al. 2019</w:t>
            </w:r>
            <w:r w:rsidDel="00000000" w:rsidR="00000000" w:rsidRPr="00000000">
              <w:rPr>
                <w:rFonts w:ascii="Merriweather" w:cs="Merriweather" w:eastAsia="Merriweather" w:hAnsi="Merriweather"/>
                <w:color w:val="2a2a2a"/>
                <w:sz w:val="23"/>
                <w:szCs w:val="23"/>
                <w:rtl w:val="0"/>
              </w:rPr>
              <w:t xml:space="preserve">), LIGER (</w:t>
            </w:r>
            <w:r w:rsidDel="00000000" w:rsidR="00000000" w:rsidRPr="00000000">
              <w:rPr>
                <w:rFonts w:ascii="Merriweather" w:cs="Merriweather" w:eastAsia="Merriweather" w:hAnsi="Merriweather"/>
                <w:color w:val="006fb7"/>
                <w:sz w:val="23"/>
                <w:szCs w:val="23"/>
                <w:u w:val="single"/>
                <w:rtl w:val="0"/>
              </w:rPr>
              <w:t xml:space="preserve">Liu et al. 2020</w:t>
            </w:r>
            <w:r w:rsidDel="00000000" w:rsidR="00000000" w:rsidRPr="00000000">
              <w:rPr>
                <w:rFonts w:ascii="Merriweather" w:cs="Merriweather" w:eastAsia="Merriweather" w:hAnsi="Merriweather"/>
                <w:color w:val="2a2a2a"/>
                <w:sz w:val="23"/>
                <w:szCs w:val="23"/>
                <w:rtl w:val="0"/>
              </w:rPr>
              <w:t xml:space="preserve">), FastMNN (</w:t>
            </w:r>
            <w:r w:rsidDel="00000000" w:rsidR="00000000" w:rsidRPr="00000000">
              <w:rPr>
                <w:rFonts w:ascii="Merriweather" w:cs="Merriweather" w:eastAsia="Merriweather" w:hAnsi="Merriweather"/>
                <w:color w:val="006fb7"/>
                <w:sz w:val="23"/>
                <w:szCs w:val="23"/>
                <w:u w:val="single"/>
                <w:rtl w:val="0"/>
              </w:rPr>
              <w:t xml:space="preserve">Zhang et al. 2019</w:t>
            </w:r>
            <w:r w:rsidDel="00000000" w:rsidR="00000000" w:rsidRPr="00000000">
              <w:rPr>
                <w:rFonts w:ascii="Merriweather" w:cs="Merriweather" w:eastAsia="Merriweather" w:hAnsi="Merriweather"/>
                <w:color w:val="2a2a2a"/>
                <w:sz w:val="23"/>
                <w:szCs w:val="23"/>
                <w:rtl w:val="0"/>
              </w:rPr>
              <w:t xml:space="preserve">), and scVI (</w:t>
            </w:r>
            <w:r w:rsidDel="00000000" w:rsidR="00000000" w:rsidRPr="00000000">
              <w:rPr>
                <w:rFonts w:ascii="Merriweather" w:cs="Merriweather" w:eastAsia="Merriweather" w:hAnsi="Merriweather"/>
                <w:color w:val="006fb7"/>
                <w:sz w:val="23"/>
                <w:szCs w:val="23"/>
                <w:u w:val="single"/>
                <w:rtl w:val="0"/>
              </w:rPr>
              <w:t xml:space="preserve">Lopez et al. 2018</w:t>
            </w:r>
            <w:r w:rsidDel="00000000" w:rsidR="00000000" w:rsidRPr="00000000">
              <w:rPr>
                <w:rFonts w:ascii="Merriweather" w:cs="Merriweather" w:eastAsia="Merriweather" w:hAnsi="Merriweather"/>
                <w:color w:val="2a2a2a"/>
                <w:sz w:val="23"/>
                <w:szCs w:val="23"/>
                <w:rtl w:val="0"/>
              </w:rPr>
              <w:t xml:space="preserve">).</w:t>
            </w:r>
            <w:r w:rsidDel="00000000" w:rsidR="00000000" w:rsidRPr="00000000">
              <w:rPr>
                <w:rtl w:val="0"/>
              </w:rPr>
            </w:r>
          </w:p>
          <w:p w:rsidR="00000000" w:rsidDel="00000000" w:rsidP="00000000" w:rsidRDefault="00000000" w:rsidRPr="00000000" w14:paraId="000000A0">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A1">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A2">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0A3">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bl>
      <w:tblPr>
        <w:tblStyle w:val="Table3"/>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rPr>
                <w:color w:val="141414"/>
                <w:sz w:val="19"/>
                <w:szCs w:val="19"/>
              </w:rPr>
            </w:pPr>
            <w:r w:rsidDel="00000000" w:rsidR="00000000" w:rsidRPr="00000000">
              <w:rPr>
                <w:color w:val="141414"/>
                <w:sz w:val="19"/>
                <w:szCs w:val="19"/>
                <w:rtl w:val="0"/>
              </w:rPr>
              <w:t xml:space="preserve">HV-016 | FORMAL VALIDATION</w:t>
            </w:r>
          </w:p>
          <w:p w:rsidR="00000000" w:rsidDel="00000000" w:rsidP="00000000" w:rsidRDefault="00000000" w:rsidRPr="00000000" w14:paraId="000000AB">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AtlasLens: Metadata-centric exploration and analysis of single-cell atlases</w:t>
            </w:r>
          </w:p>
          <w:p w:rsidR="00000000" w:rsidDel="00000000" w:rsidP="00000000" w:rsidRDefault="00000000" w:rsidRPr="00000000" w14:paraId="000000AC">
            <w:pPr>
              <w:spacing w:after="0" w:before="0"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0AD">
            <w:pPr>
              <w:spacing w:after="0" w:before="0" w:line="240" w:lineRule="auto"/>
              <w:rPr>
                <w:color w:val="141414"/>
                <w:sz w:val="19"/>
                <w:szCs w:val="19"/>
              </w:rPr>
            </w:pPr>
            <w:r w:rsidDel="00000000" w:rsidR="00000000" w:rsidRPr="00000000">
              <w:rPr>
                <w:color w:val="141414"/>
                <w:sz w:val="19"/>
                <w:szCs w:val="19"/>
                <w:rtl w:val="0"/>
              </w:rPr>
              <w:t xml:space="preserve">DOI: 10.64898/2026.07.10.735823</w:t>
            </w:r>
          </w:p>
          <w:p w:rsidR="00000000" w:rsidDel="00000000" w:rsidP="00000000" w:rsidRDefault="00000000" w:rsidRPr="00000000" w14:paraId="000000AE">
            <w:pPr>
              <w:spacing w:after="0" w:before="0" w:line="240" w:lineRule="auto"/>
              <w:rPr>
                <w:color w:val="12408c"/>
                <w:sz w:val="19"/>
                <w:szCs w:val="19"/>
                <w:u w:val="single"/>
              </w:rPr>
            </w:pPr>
            <w:hyperlink r:id="rId2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AF">
            <w:pPr>
              <w:spacing w:after="0" w:before="0" w:line="240" w:lineRule="auto"/>
              <w:rPr>
                <w:color w:val="12408c"/>
                <w:sz w:val="19"/>
                <w:szCs w:val="19"/>
                <w:u w:val="single"/>
              </w:rPr>
            </w:pPr>
            <w:hyperlink r:id="rId28">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B1">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B2">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0B3">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0B4">
            <w:pPr>
              <w:spacing w:after="0" w:before="0" w:line="240" w:lineRule="auto"/>
              <w:rPr>
                <w:color w:val="141414"/>
                <w:sz w:val="19"/>
                <w:szCs w:val="19"/>
              </w:rPr>
            </w:pPr>
            <w:r w:rsidDel="00000000" w:rsidR="00000000" w:rsidRPr="00000000">
              <w:rPr>
                <w:color w:val="141414"/>
                <w:sz w:val="19"/>
                <w:szCs w:val="19"/>
                <w:rtl w:val="0"/>
              </w:rPr>
              <w:t xml:space="preserve">Primary use: Extend or Develop</w:t>
            </w:r>
          </w:p>
          <w:p w:rsidR="00000000" w:rsidDel="00000000" w:rsidP="00000000" w:rsidRDefault="00000000" w:rsidRPr="00000000" w14:paraId="000000B5">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B6">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0B7">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B8">
            <w:pPr>
              <w:spacing w:after="0" w:before="0" w:line="240" w:lineRule="auto"/>
              <w:rPr>
                <w:color w:val="141414"/>
                <w:sz w:val="19"/>
                <w:szCs w:val="19"/>
              </w:rPr>
            </w:pPr>
            <w:r w:rsidDel="00000000" w:rsidR="00000000" w:rsidRPr="00000000">
              <w:rPr>
                <w:color w:val="6b6b6b"/>
                <w:sz w:val="18"/>
                <w:szCs w:val="18"/>
                <w:shd w:fill="f0f0f0" w:val="clear"/>
                <w:rtl w:val="0"/>
              </w:rPr>
              <w:t xml:space="preserve">AtlasLens works with both single-cell dataset and atlases containing rich, diverse metadata built using integration tools such as Seurat and scVI </w:t>
            </w:r>
            <w:r w:rsidDel="00000000" w:rsidR="00000000" w:rsidRPr="00000000">
              <w:rPr>
                <w:rtl w:val="0"/>
              </w:rPr>
            </w:r>
          </w:p>
          <w:p w:rsidR="00000000" w:rsidDel="00000000" w:rsidP="00000000" w:rsidRDefault="00000000" w:rsidRPr="00000000" w14:paraId="000000B9">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BA">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BB">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0BC">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rPr>
                <w:color w:val="141414"/>
                <w:sz w:val="19"/>
                <w:szCs w:val="19"/>
              </w:rPr>
            </w:pPr>
            <w:r w:rsidDel="00000000" w:rsidR="00000000" w:rsidRPr="00000000">
              <w:rPr>
                <w:color w:val="141414"/>
                <w:sz w:val="19"/>
                <w:szCs w:val="19"/>
                <w:rtl w:val="0"/>
              </w:rPr>
              <w:t xml:space="preserve">HV-040 | FORMAL VALIDATION</w:t>
            </w:r>
          </w:p>
          <w:p w:rsidR="00000000" w:rsidDel="00000000" w:rsidP="00000000" w:rsidRDefault="00000000" w:rsidRPr="00000000" w14:paraId="000000C0">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Best practices for single-cell analysis across modalities</w:t>
            </w:r>
          </w:p>
          <w:p w:rsidR="00000000" w:rsidDel="00000000" w:rsidP="00000000" w:rsidRDefault="00000000" w:rsidRPr="00000000" w14:paraId="000000C1">
            <w:pPr>
              <w:spacing w:after="0" w:before="0" w:line="240" w:lineRule="auto"/>
              <w:rPr>
                <w:color w:val="141414"/>
                <w:sz w:val="19"/>
                <w:szCs w:val="19"/>
              </w:rPr>
            </w:pPr>
            <w:r w:rsidDel="00000000" w:rsidR="00000000" w:rsidRPr="00000000">
              <w:rPr>
                <w:color w:val="141414"/>
                <w:sz w:val="19"/>
                <w:szCs w:val="19"/>
                <w:rtl w:val="0"/>
              </w:rPr>
              <w:t xml:space="preserve">2023 | Nature Reviews Genetics</w:t>
            </w:r>
          </w:p>
          <w:p w:rsidR="00000000" w:rsidDel="00000000" w:rsidP="00000000" w:rsidRDefault="00000000" w:rsidRPr="00000000" w14:paraId="000000C2">
            <w:pPr>
              <w:spacing w:after="0" w:before="0" w:line="240" w:lineRule="auto"/>
              <w:rPr>
                <w:color w:val="141414"/>
                <w:sz w:val="19"/>
                <w:szCs w:val="19"/>
              </w:rPr>
            </w:pPr>
            <w:r w:rsidDel="00000000" w:rsidR="00000000" w:rsidRPr="00000000">
              <w:rPr>
                <w:color w:val="141414"/>
                <w:sz w:val="19"/>
                <w:szCs w:val="19"/>
                <w:rtl w:val="0"/>
              </w:rPr>
              <w:t xml:space="preserve">DOI: 10.1038/s41576-023-00586-w</w:t>
            </w:r>
          </w:p>
          <w:p w:rsidR="00000000" w:rsidDel="00000000" w:rsidP="00000000" w:rsidRDefault="00000000" w:rsidRPr="00000000" w14:paraId="000000C3">
            <w:pPr>
              <w:spacing w:after="0" w:before="0" w:line="240" w:lineRule="auto"/>
              <w:rPr>
                <w:color w:val="12408c"/>
                <w:sz w:val="19"/>
                <w:szCs w:val="19"/>
                <w:u w:val="single"/>
              </w:rPr>
            </w:pPr>
            <w:hyperlink r:id="rId2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C4">
            <w:pPr>
              <w:spacing w:after="0" w:before="0" w:line="240" w:lineRule="auto"/>
              <w:rPr>
                <w:color w:val="12408c"/>
                <w:sz w:val="19"/>
                <w:szCs w:val="19"/>
                <w:u w:val="single"/>
              </w:rPr>
            </w:pPr>
            <w:hyperlink r:id="rId30">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C6">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C7">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C8">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0C9">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CA">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CB">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0CC">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CD">
            <w:pPr>
              <w:spacing w:after="0" w:before="0" w:line="240" w:lineRule="auto"/>
              <w:rPr>
                <w:color w:val="141414"/>
                <w:sz w:val="19"/>
                <w:szCs w:val="19"/>
              </w:rPr>
            </w:pPr>
            <w:r w:rsidDel="00000000" w:rsidR="00000000" w:rsidRPr="00000000">
              <w:rPr>
                <w:rFonts w:ascii="Times New Roman" w:cs="Times New Roman" w:eastAsia="Times New Roman" w:hAnsi="Times New Roman"/>
                <w:color w:val="222222"/>
                <w:sz w:val="27"/>
                <w:szCs w:val="27"/>
                <w:highlight w:val="white"/>
                <w:rtl w:val="0"/>
              </w:rPr>
              <w:t xml:space="preserve">Depending on the complexity of the integration tasks, such as atlas integration, deep-learning approaches such as scANVI</w:t>
            </w:r>
            <w:hyperlink r:id="rId31">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40</w:t>
              </w:r>
            </w:hyperlink>
            <w:r w:rsidDel="00000000" w:rsidR="00000000" w:rsidRPr="00000000">
              <w:rPr>
                <w:rFonts w:ascii="Times New Roman" w:cs="Times New Roman" w:eastAsia="Times New Roman" w:hAnsi="Times New Roman"/>
                <w:color w:val="222222"/>
                <w:sz w:val="27"/>
                <w:szCs w:val="27"/>
                <w:highlight w:val="white"/>
                <w:rtl w:val="0"/>
              </w:rPr>
              <w:t xml:space="preserve">, scVI</w:t>
            </w:r>
            <w:hyperlink r:id="rId32">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41</w:t>
              </w:r>
            </w:hyperlink>
            <w:r w:rsidDel="00000000" w:rsidR="00000000" w:rsidRPr="00000000">
              <w:rPr>
                <w:rFonts w:ascii="Times New Roman" w:cs="Times New Roman" w:eastAsia="Times New Roman" w:hAnsi="Times New Roman"/>
                <w:color w:val="222222"/>
                <w:sz w:val="27"/>
                <w:szCs w:val="27"/>
                <w:highlight w:val="white"/>
                <w:rtl w:val="0"/>
              </w:rPr>
              <w:t xml:space="preserve"> and scGen</w:t>
            </w:r>
            <w:hyperlink r:id="rId33">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42</w:t>
              </w:r>
            </w:hyperlink>
            <w:r w:rsidDel="00000000" w:rsidR="00000000" w:rsidRPr="00000000">
              <w:rPr>
                <w:rFonts w:ascii="Times New Roman" w:cs="Times New Roman" w:eastAsia="Times New Roman" w:hAnsi="Times New Roman"/>
                <w:color w:val="222222"/>
                <w:sz w:val="27"/>
                <w:szCs w:val="27"/>
                <w:highlight w:val="white"/>
                <w:rtl w:val="0"/>
              </w:rPr>
              <w:t xml:space="preserve"> as well as linear-embedding models such as Scanorama</w:t>
            </w:r>
            <w:hyperlink r:id="rId34">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43</w:t>
              </w:r>
            </w:hyperlink>
            <w:r w:rsidDel="00000000" w:rsidR="00000000" w:rsidRPr="00000000">
              <w:rPr>
                <w:rFonts w:ascii="Times New Roman" w:cs="Times New Roman" w:eastAsia="Times New Roman" w:hAnsi="Times New Roman"/>
                <w:color w:val="222222"/>
                <w:sz w:val="27"/>
                <w:szCs w:val="27"/>
                <w:highlight w:val="white"/>
                <w:rtl w:val="0"/>
              </w:rPr>
              <w:t xml:space="preserve"> performed best, whereas for less complex integration tasks, Harmony</w:t>
            </w:r>
            <w:hyperlink r:id="rId35">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37</w:t>
              </w:r>
            </w:hyperlink>
            <w:r w:rsidDel="00000000" w:rsidR="00000000" w:rsidRPr="00000000">
              <w:rPr>
                <w:rFonts w:ascii="Times New Roman" w:cs="Times New Roman" w:eastAsia="Times New Roman" w:hAnsi="Times New Roman"/>
                <w:color w:val="222222"/>
                <w:sz w:val="27"/>
                <w:szCs w:val="27"/>
                <w:highlight w:val="white"/>
                <w:rtl w:val="0"/>
              </w:rPr>
              <w:t xml:space="preserve"> is the preferred method</w:t>
            </w:r>
            <w:hyperlink r:id="rId36">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35</w:t>
              </w:r>
            </w:hyperlink>
            <w:r w:rsidDel="00000000" w:rsidR="00000000" w:rsidRPr="00000000">
              <w:rPr>
                <w:rFonts w:ascii="Times New Roman" w:cs="Times New Roman" w:eastAsia="Times New Roman" w:hAnsi="Times New Roman"/>
                <w:color w:val="222222"/>
                <w:sz w:val="27"/>
                <w:szCs w:val="27"/>
                <w:highlight w:val="white"/>
                <w:rtl w:val="0"/>
              </w:rPr>
              <w:t xml:space="preserve">. </w:t>
            </w:r>
            <w:r w:rsidDel="00000000" w:rsidR="00000000" w:rsidRPr="00000000">
              <w:rPr>
                <w:rtl w:val="0"/>
              </w:rPr>
            </w:r>
          </w:p>
          <w:p w:rsidR="00000000" w:rsidDel="00000000" w:rsidP="00000000" w:rsidRDefault="00000000" w:rsidRPr="00000000" w14:paraId="000000CE">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CF">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D0">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0D1">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rPr>
                <w:color w:val="141414"/>
                <w:sz w:val="19"/>
                <w:szCs w:val="19"/>
              </w:rPr>
            </w:pPr>
            <w:r w:rsidDel="00000000" w:rsidR="00000000" w:rsidRPr="00000000">
              <w:rPr>
                <w:color w:val="141414"/>
                <w:sz w:val="19"/>
                <w:szCs w:val="19"/>
                <w:rtl w:val="0"/>
              </w:rPr>
              <w:t xml:space="preserve">HV-034 | FORMAL VALIDATION</w:t>
            </w:r>
          </w:p>
          <w:p w:rsidR="00000000" w:rsidDel="00000000" w:rsidP="00000000" w:rsidRDefault="00000000" w:rsidRPr="00000000" w14:paraId="000000D5">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Single-Cell Multi-Omics: Insights into Therapeutic Innovations to Advance Treatment in Cancer</w:t>
            </w:r>
          </w:p>
          <w:p w:rsidR="00000000" w:rsidDel="00000000" w:rsidP="00000000" w:rsidRDefault="00000000" w:rsidRPr="00000000" w14:paraId="000000D6">
            <w:pPr>
              <w:spacing w:after="0" w:before="0" w:line="240" w:lineRule="auto"/>
              <w:rPr>
                <w:color w:val="141414"/>
                <w:sz w:val="19"/>
                <w:szCs w:val="19"/>
              </w:rPr>
            </w:pPr>
            <w:r w:rsidDel="00000000" w:rsidR="00000000" w:rsidRPr="00000000">
              <w:rPr>
                <w:color w:val="141414"/>
                <w:sz w:val="19"/>
                <w:szCs w:val="19"/>
                <w:rtl w:val="0"/>
              </w:rPr>
              <w:t xml:space="preserve">2025 | International Journal of Molecular Sciences</w:t>
            </w:r>
          </w:p>
          <w:p w:rsidR="00000000" w:rsidDel="00000000" w:rsidP="00000000" w:rsidRDefault="00000000" w:rsidRPr="00000000" w14:paraId="000000D7">
            <w:pPr>
              <w:spacing w:after="0" w:before="0" w:line="240" w:lineRule="auto"/>
              <w:rPr>
                <w:color w:val="141414"/>
                <w:sz w:val="19"/>
                <w:szCs w:val="19"/>
              </w:rPr>
            </w:pPr>
            <w:r w:rsidDel="00000000" w:rsidR="00000000" w:rsidRPr="00000000">
              <w:rPr>
                <w:color w:val="141414"/>
                <w:sz w:val="19"/>
                <w:szCs w:val="19"/>
                <w:rtl w:val="0"/>
              </w:rPr>
              <w:t xml:space="preserve">DOI: 10.3390/ijms26062447</w:t>
            </w:r>
          </w:p>
          <w:p w:rsidR="00000000" w:rsidDel="00000000" w:rsidP="00000000" w:rsidRDefault="00000000" w:rsidRPr="00000000" w14:paraId="000000D8">
            <w:pPr>
              <w:spacing w:after="0" w:before="0" w:line="240" w:lineRule="auto"/>
              <w:rPr>
                <w:color w:val="12408c"/>
                <w:sz w:val="19"/>
                <w:szCs w:val="19"/>
                <w:u w:val="single"/>
              </w:rPr>
            </w:pPr>
            <w:hyperlink r:id="rId3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D9">
            <w:pPr>
              <w:spacing w:after="0" w:before="0" w:line="240" w:lineRule="auto"/>
              <w:rPr>
                <w:color w:val="12408c"/>
                <w:sz w:val="19"/>
                <w:szCs w:val="19"/>
                <w:u w:val="single"/>
              </w:rPr>
            </w:pPr>
            <w:hyperlink r:id="rId38">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0DB">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DC">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DD">
            <w:pPr>
              <w:spacing w:after="0" w:before="0" w:line="240" w:lineRule="auto"/>
              <w:rPr>
                <w:color w:val="141414"/>
                <w:sz w:val="19"/>
                <w:szCs w:val="19"/>
              </w:rPr>
            </w:pPr>
            <w:r w:rsidDel="00000000" w:rsidR="00000000" w:rsidRPr="00000000">
              <w:rPr>
                <w:color w:val="141414"/>
                <w:sz w:val="19"/>
                <w:szCs w:val="19"/>
                <w:rtl w:val="0"/>
              </w:rPr>
              <w:t xml:space="preserve">Use labels (select all that apply): </w:t>
            </w:r>
          </w:p>
          <w:p w:rsidR="00000000" w:rsidDel="00000000" w:rsidP="00000000" w:rsidRDefault="00000000" w:rsidRPr="00000000" w14:paraId="000000DE">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DF">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E0">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0E1">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E2">
            <w:pPr>
              <w:spacing w:after="0" w:before="0" w:line="240" w:lineRule="auto"/>
              <w:rPr>
                <w:color w:val="141414"/>
                <w:sz w:val="19"/>
                <w:szCs w:val="19"/>
              </w:rPr>
            </w:pPr>
            <w:r w:rsidDel="00000000" w:rsidR="00000000" w:rsidRPr="00000000">
              <w:rPr>
                <w:color w:val="222222"/>
                <w:sz w:val="20"/>
                <w:szCs w:val="20"/>
                <w:rtl w:val="0"/>
              </w:rPr>
              <w:t xml:space="preserve">Summary of multi-omics and computational integration: Multi-omics methods enable joint profiling of molecular layers, such as transcriptome-genome, transcriptome-epigenome, and proteome-transcriptome. Computational tools, including Seurat, Harmony, LIGER, scVI, MOFA+, totalVI, MultiVI, UNIMF, and MultiMap, integrate these datasets by harmonising data and aligning modalities, aiding the interpretation of complex single-cell multi-omics data. </w:t>
            </w:r>
            <w:r w:rsidDel="00000000" w:rsidR="00000000" w:rsidRPr="00000000">
              <w:rPr>
                <w:rtl w:val="0"/>
              </w:rPr>
            </w:r>
          </w:p>
          <w:p w:rsidR="00000000" w:rsidDel="00000000" w:rsidP="00000000" w:rsidRDefault="00000000" w:rsidRPr="00000000" w14:paraId="000000E3">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E4">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E5">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0E6">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tbl>
      <w:tblPr>
        <w:tblStyle w:val="Table4"/>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0EB">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rPr>
                <w:color w:val="141414"/>
                <w:sz w:val="19"/>
                <w:szCs w:val="19"/>
              </w:rPr>
            </w:pPr>
            <w:r w:rsidDel="00000000" w:rsidR="00000000" w:rsidRPr="00000000">
              <w:rPr>
                <w:color w:val="141414"/>
                <w:sz w:val="19"/>
                <w:szCs w:val="19"/>
                <w:rtl w:val="0"/>
              </w:rPr>
              <w:t xml:space="preserve">HV-037 | FORMAL VALIDATION</w:t>
            </w:r>
          </w:p>
          <w:p w:rsidR="00000000" w:rsidDel="00000000" w:rsidP="00000000" w:rsidRDefault="00000000" w:rsidRPr="00000000" w14:paraId="000000EE">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Assessing Markovian and Delay Models for Single-Nucleus RNA Sequencing</w:t>
            </w:r>
          </w:p>
          <w:p w:rsidR="00000000" w:rsidDel="00000000" w:rsidP="00000000" w:rsidRDefault="00000000" w:rsidRPr="00000000" w14:paraId="000000EF">
            <w:pPr>
              <w:spacing w:after="0" w:before="0" w:line="240" w:lineRule="auto"/>
              <w:rPr>
                <w:color w:val="141414"/>
                <w:sz w:val="19"/>
                <w:szCs w:val="19"/>
              </w:rPr>
            </w:pPr>
            <w:r w:rsidDel="00000000" w:rsidR="00000000" w:rsidRPr="00000000">
              <w:rPr>
                <w:color w:val="141414"/>
                <w:sz w:val="19"/>
                <w:szCs w:val="19"/>
                <w:rtl w:val="0"/>
              </w:rPr>
              <w:t xml:space="preserve">2023 | Bulletin of Mathematical Biology</w:t>
            </w:r>
          </w:p>
          <w:p w:rsidR="00000000" w:rsidDel="00000000" w:rsidP="00000000" w:rsidRDefault="00000000" w:rsidRPr="00000000" w14:paraId="000000F0">
            <w:pPr>
              <w:spacing w:after="0" w:before="0" w:line="240" w:lineRule="auto"/>
              <w:rPr>
                <w:color w:val="141414"/>
                <w:sz w:val="19"/>
                <w:szCs w:val="19"/>
              </w:rPr>
            </w:pPr>
            <w:r w:rsidDel="00000000" w:rsidR="00000000" w:rsidRPr="00000000">
              <w:rPr>
                <w:color w:val="141414"/>
                <w:sz w:val="19"/>
                <w:szCs w:val="19"/>
                <w:rtl w:val="0"/>
              </w:rPr>
              <w:t xml:space="preserve">DOI: 10.1007/s11538-023-01213-9</w:t>
            </w:r>
          </w:p>
          <w:p w:rsidR="00000000" w:rsidDel="00000000" w:rsidP="00000000" w:rsidRDefault="00000000" w:rsidRPr="00000000" w14:paraId="000000F1">
            <w:pPr>
              <w:spacing w:after="0" w:before="0" w:line="240" w:lineRule="auto"/>
              <w:rPr>
                <w:color w:val="12408c"/>
                <w:sz w:val="19"/>
                <w:szCs w:val="19"/>
                <w:u w:val="single"/>
              </w:rPr>
            </w:pPr>
            <w:hyperlink r:id="rId3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F2">
            <w:pPr>
              <w:spacing w:after="0" w:before="0" w:line="240" w:lineRule="auto"/>
              <w:rPr>
                <w:color w:val="12408c"/>
                <w:sz w:val="19"/>
                <w:szCs w:val="19"/>
                <w:u w:val="single"/>
              </w:rPr>
            </w:pPr>
            <w:hyperlink r:id="rId40">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F3">
            <w:pPr>
              <w:spacing w:after="0" w:before="0" w:line="240" w:lineRule="auto"/>
              <w:rPr>
                <w:color w:val="12408c"/>
                <w:sz w:val="19"/>
                <w:szCs w:val="19"/>
                <w:u w:val="single"/>
              </w:rPr>
            </w:pPr>
            <w:hyperlink r:id="rId41">
              <w:r w:rsidDel="00000000" w:rsidR="00000000" w:rsidRPr="00000000">
                <w:rPr>
                  <w:color w:val="12408c"/>
                  <w:sz w:val="19"/>
                  <w:szCs w:val="19"/>
                  <w:u w:val="single"/>
                  <w:rtl w:val="0"/>
                </w:rPr>
                <w:t xml:space="preserve">Supplement 1</w:t>
              </w:r>
            </w:hyperlink>
            <w:r w:rsidDel="00000000" w:rsidR="00000000" w:rsidRPr="00000000">
              <w:rPr>
                <w:rtl w:val="0"/>
              </w:rPr>
            </w:r>
          </w:p>
          <w:p w:rsidR="00000000" w:rsidDel="00000000" w:rsidP="00000000" w:rsidRDefault="00000000" w:rsidRPr="00000000" w14:paraId="000000F4">
            <w:pPr>
              <w:spacing w:after="0" w:before="0" w:line="240" w:lineRule="auto"/>
              <w:rPr>
                <w:color w:val="12408c"/>
                <w:sz w:val="19"/>
                <w:szCs w:val="19"/>
                <w:u w:val="single"/>
              </w:rPr>
            </w:pPr>
            <w:hyperlink r:id="rId42">
              <w:r w:rsidDel="00000000" w:rsidR="00000000" w:rsidRPr="00000000">
                <w:rPr>
                  <w:color w:val="12408c"/>
                  <w:sz w:val="19"/>
                  <w:szCs w:val="19"/>
                  <w:u w:val="single"/>
                  <w:rtl w:val="0"/>
                </w:rPr>
                <w:t xml:space="preserve">Supplement 2</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F5">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0F6">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F7">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F8">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0F9">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FA">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FB">
            <w:pPr>
              <w:spacing w:after="0" w:before="0" w:line="240" w:lineRule="auto"/>
              <w:rPr>
                <w:color w:val="141414"/>
                <w:sz w:val="19"/>
                <w:szCs w:val="19"/>
              </w:rPr>
            </w:pPr>
            <w:r w:rsidDel="00000000" w:rsidR="00000000" w:rsidRPr="00000000">
              <w:rPr>
                <w:color w:val="141414"/>
                <w:sz w:val="19"/>
                <w:szCs w:val="19"/>
                <w:rtl w:val="0"/>
              </w:rPr>
              <w:t xml:space="preserve">Evidence sufficiency: not sufficient</w:t>
            </w:r>
          </w:p>
          <w:p w:rsidR="00000000" w:rsidDel="00000000" w:rsidP="00000000" w:rsidRDefault="00000000" w:rsidRPr="00000000" w14:paraId="000000FC">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FD">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FE">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FF">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00">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101">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rPr>
                <w:color w:val="141414"/>
                <w:sz w:val="19"/>
                <w:szCs w:val="19"/>
              </w:rPr>
            </w:pPr>
            <w:r w:rsidDel="00000000" w:rsidR="00000000" w:rsidRPr="00000000">
              <w:rPr>
                <w:color w:val="141414"/>
                <w:sz w:val="19"/>
                <w:szCs w:val="19"/>
                <w:rtl w:val="0"/>
              </w:rPr>
              <w:t xml:space="preserve">HV-027 | FORMAL VALIDATION</w:t>
            </w:r>
          </w:p>
          <w:p w:rsidR="00000000" w:rsidDel="00000000" w:rsidP="00000000" w:rsidRDefault="00000000" w:rsidRPr="00000000" w14:paraId="00000105">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Multi-modal Diffusion Model with Dual-Cross-Attention for Multi-Omics Data Generation and Translation</w:t>
            </w:r>
          </w:p>
          <w:p w:rsidR="00000000" w:rsidDel="00000000" w:rsidP="00000000" w:rsidRDefault="00000000" w:rsidRPr="00000000" w14:paraId="00000106">
            <w:pPr>
              <w:spacing w:after="0" w:before="0" w:line="240" w:lineRule="auto"/>
              <w:rPr>
                <w:color w:val="141414"/>
                <w:sz w:val="19"/>
                <w:szCs w:val="19"/>
              </w:rPr>
            </w:pPr>
            <w:r w:rsidDel="00000000" w:rsidR="00000000" w:rsidRPr="00000000">
              <w:rPr>
                <w:color w:val="141414"/>
                <w:sz w:val="19"/>
                <w:szCs w:val="19"/>
                <w:rtl w:val="0"/>
              </w:rPr>
              <w:t xml:space="preserve">2025</w:t>
            </w:r>
          </w:p>
          <w:p w:rsidR="00000000" w:rsidDel="00000000" w:rsidP="00000000" w:rsidRDefault="00000000" w:rsidRPr="00000000" w14:paraId="00000107">
            <w:pPr>
              <w:spacing w:after="0" w:before="0" w:line="240" w:lineRule="auto"/>
              <w:rPr>
                <w:color w:val="141414"/>
                <w:sz w:val="19"/>
                <w:szCs w:val="19"/>
              </w:rPr>
            </w:pPr>
            <w:r w:rsidDel="00000000" w:rsidR="00000000" w:rsidRPr="00000000">
              <w:rPr>
                <w:color w:val="141414"/>
                <w:sz w:val="19"/>
                <w:szCs w:val="19"/>
                <w:rtl w:val="0"/>
              </w:rPr>
              <w:t xml:space="preserve">DOI: 10.1101/2025.02.27.640020</w:t>
            </w:r>
          </w:p>
          <w:p w:rsidR="00000000" w:rsidDel="00000000" w:rsidP="00000000" w:rsidRDefault="00000000" w:rsidRPr="00000000" w14:paraId="00000108">
            <w:pPr>
              <w:spacing w:after="0" w:before="0" w:line="240" w:lineRule="auto"/>
              <w:rPr>
                <w:color w:val="12408c"/>
                <w:sz w:val="19"/>
                <w:szCs w:val="19"/>
                <w:u w:val="single"/>
              </w:rPr>
            </w:pPr>
            <w:hyperlink r:id="rId4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09">
            <w:pPr>
              <w:spacing w:after="0" w:before="0" w:line="240" w:lineRule="auto"/>
              <w:rPr>
                <w:color w:val="12408c"/>
                <w:sz w:val="19"/>
                <w:szCs w:val="19"/>
                <w:u w:val="single"/>
              </w:rPr>
            </w:pPr>
            <w:hyperlink r:id="rId44">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10A">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10B">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0C">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10D">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0E">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10F">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10">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111">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12">
            <w:pPr>
              <w:spacing w:after="0" w:before="0" w:line="240" w:lineRule="auto"/>
              <w:rPr>
                <w:color w:val="141414"/>
                <w:sz w:val="19"/>
                <w:szCs w:val="19"/>
              </w:rPr>
            </w:pPr>
            <w:r w:rsidDel="00000000" w:rsidR="00000000" w:rsidRPr="00000000">
              <w:rPr>
                <w:rFonts w:ascii="Times New Roman" w:cs="Times New Roman" w:eastAsia="Times New Roman" w:hAnsi="Times New Roman"/>
                <w:color w:val="222222"/>
                <w:sz w:val="27"/>
                <w:szCs w:val="27"/>
                <w:highlight w:val="white"/>
                <w:rtl w:val="0"/>
              </w:rPr>
              <w:t xml:space="preserve">For comparison, we also generated multi-omics data using other simulators, including MultiVI</w:t>
            </w:r>
            <w:hyperlink r:id="rId45">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16</w:t>
              </w:r>
            </w:hyperlink>
            <w:r w:rsidDel="00000000" w:rsidR="00000000" w:rsidRPr="00000000">
              <w:rPr>
                <w:rFonts w:ascii="Times New Roman" w:cs="Times New Roman" w:eastAsia="Times New Roman" w:hAnsi="Times New Roman"/>
                <w:color w:val="222222"/>
                <w:sz w:val="27"/>
                <w:szCs w:val="27"/>
                <w:highlight w:val="white"/>
                <w:rtl w:val="0"/>
              </w:rPr>
              <w:t xml:space="preserve">, CFGen</w:t>
            </w:r>
            <w:hyperlink r:id="rId46">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17</w:t>
              </w:r>
            </w:hyperlink>
            <w:r w:rsidDel="00000000" w:rsidR="00000000" w:rsidRPr="00000000">
              <w:rPr>
                <w:rFonts w:ascii="Times New Roman" w:cs="Times New Roman" w:eastAsia="Times New Roman" w:hAnsi="Times New Roman"/>
                <w:color w:val="222222"/>
                <w:sz w:val="27"/>
                <w:szCs w:val="27"/>
                <w:highlight w:val="white"/>
                <w:rtl w:val="0"/>
              </w:rPr>
              <w:t xml:space="preserve">, and scDesign3</w:t>
            </w:r>
            <w:hyperlink r:id="rId47">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18</w:t>
              </w:r>
            </w:hyperlink>
            <w:r w:rsidDel="00000000" w:rsidR="00000000" w:rsidRPr="00000000">
              <w:rPr>
                <w:rFonts w:ascii="Times New Roman" w:cs="Times New Roman" w:eastAsia="Times New Roman" w:hAnsi="Times New Roman"/>
                <w:color w:val="222222"/>
                <w:sz w:val="27"/>
                <w:szCs w:val="27"/>
                <w:highlight w:val="white"/>
                <w:rtl w:val="0"/>
              </w:rPr>
              <w:t xml:space="preserve">, as well as two single-modal generators: scVI</w:t>
            </w:r>
            <w:hyperlink r:id="rId48">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19</w:t>
              </w:r>
            </w:hyperlink>
            <w:r w:rsidDel="00000000" w:rsidR="00000000" w:rsidRPr="00000000">
              <w:rPr>
                <w:rFonts w:ascii="Times New Roman" w:cs="Times New Roman" w:eastAsia="Times New Roman" w:hAnsi="Times New Roman"/>
                <w:color w:val="222222"/>
                <w:sz w:val="27"/>
                <w:szCs w:val="27"/>
                <w:highlight w:val="white"/>
                <w:rtl w:val="0"/>
              </w:rPr>
              <w:t xml:space="preserve"> and peakVI</w:t>
            </w:r>
            <w:hyperlink r:id="rId49">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20</w:t>
              </w:r>
            </w:hyperlink>
            <w:r w:rsidDel="00000000" w:rsidR="00000000" w:rsidRPr="00000000">
              <w:rPr>
                <w:rFonts w:ascii="Times New Roman" w:cs="Times New Roman" w:eastAsia="Times New Roman" w:hAnsi="Times New Roman"/>
                <w:color w:val="222222"/>
                <w:sz w:val="27"/>
                <w:szCs w:val="27"/>
                <w:highlight w:val="white"/>
                <w:rtl w:val="0"/>
              </w:rPr>
              <w:t xml:space="preserve">, which generate scRNA-seq and scATAC-seq data, respectively. </w:t>
            </w:r>
            <w:r w:rsidDel="00000000" w:rsidR="00000000" w:rsidRPr="00000000">
              <w:rPr>
                <w:rtl w:val="0"/>
              </w:rPr>
            </w:r>
          </w:p>
          <w:p w:rsidR="00000000" w:rsidDel="00000000" w:rsidP="00000000" w:rsidRDefault="00000000" w:rsidRPr="00000000" w14:paraId="00000113">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14">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15">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116">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9">
            <w:pPr>
              <w:spacing w:after="0" w:before="0" w:line="240" w:lineRule="auto"/>
              <w:rPr>
                <w:color w:val="141414"/>
                <w:sz w:val="19"/>
                <w:szCs w:val="19"/>
              </w:rPr>
            </w:pPr>
            <w:r w:rsidDel="00000000" w:rsidR="00000000" w:rsidRPr="00000000">
              <w:rPr>
                <w:color w:val="141414"/>
                <w:sz w:val="19"/>
                <w:szCs w:val="19"/>
                <w:rtl w:val="0"/>
              </w:rPr>
              <w:t xml:space="preserve">HV-001 | FORMAL VALIDATION</w:t>
            </w:r>
          </w:p>
          <w:p w:rsidR="00000000" w:rsidDel="00000000" w:rsidP="00000000" w:rsidRDefault="00000000" w:rsidRPr="00000000" w14:paraId="0000011A">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Computational tools for analyzing single-cell data in pluripotent cell differentiation studies</w:t>
            </w:r>
          </w:p>
          <w:p w:rsidR="00000000" w:rsidDel="00000000" w:rsidP="00000000" w:rsidRDefault="00000000" w:rsidRPr="00000000" w14:paraId="0000011B">
            <w:pPr>
              <w:spacing w:after="0" w:before="0" w:line="240" w:lineRule="auto"/>
              <w:rPr>
                <w:color w:val="141414"/>
                <w:sz w:val="19"/>
                <w:szCs w:val="19"/>
              </w:rPr>
            </w:pPr>
            <w:r w:rsidDel="00000000" w:rsidR="00000000" w:rsidRPr="00000000">
              <w:rPr>
                <w:color w:val="141414"/>
                <w:sz w:val="19"/>
                <w:szCs w:val="19"/>
                <w:rtl w:val="0"/>
              </w:rPr>
              <w:t xml:space="preserve">2021 | Cell Reports Methods</w:t>
            </w:r>
          </w:p>
          <w:p w:rsidR="00000000" w:rsidDel="00000000" w:rsidP="00000000" w:rsidRDefault="00000000" w:rsidRPr="00000000" w14:paraId="0000011C">
            <w:pPr>
              <w:spacing w:after="0" w:before="0" w:line="240" w:lineRule="auto"/>
              <w:rPr>
                <w:color w:val="141414"/>
                <w:sz w:val="19"/>
                <w:szCs w:val="19"/>
              </w:rPr>
            </w:pPr>
            <w:r w:rsidDel="00000000" w:rsidR="00000000" w:rsidRPr="00000000">
              <w:rPr>
                <w:color w:val="141414"/>
                <w:sz w:val="19"/>
                <w:szCs w:val="19"/>
                <w:rtl w:val="0"/>
              </w:rPr>
              <w:t xml:space="preserve">DOI: 10.1016/j.crmeth.2021.100087</w:t>
            </w:r>
          </w:p>
          <w:p w:rsidR="00000000" w:rsidDel="00000000" w:rsidP="00000000" w:rsidRDefault="00000000" w:rsidRPr="00000000" w14:paraId="0000011D">
            <w:pPr>
              <w:spacing w:after="0" w:before="0" w:line="240" w:lineRule="auto"/>
              <w:rPr>
                <w:color w:val="12408c"/>
                <w:sz w:val="19"/>
                <w:szCs w:val="19"/>
                <w:u w:val="single"/>
              </w:rPr>
            </w:pPr>
            <w:hyperlink r:id="rId5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1E">
            <w:pPr>
              <w:spacing w:after="0" w:before="0" w:line="240" w:lineRule="auto"/>
              <w:rPr>
                <w:color w:val="12408c"/>
                <w:sz w:val="19"/>
                <w:szCs w:val="19"/>
                <w:u w:val="single"/>
              </w:rPr>
            </w:pPr>
            <w:hyperlink r:id="rId51">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120">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21">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122">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23">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124">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25">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126">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27">
            <w:pPr>
              <w:spacing w:after="0" w:before="0" w:line="240" w:lineRule="auto"/>
              <w:rPr>
                <w:color w:val="141414"/>
                <w:sz w:val="19"/>
                <w:szCs w:val="19"/>
              </w:rPr>
            </w:pPr>
            <w:r w:rsidDel="00000000" w:rsidR="00000000" w:rsidRPr="00000000">
              <w:rPr>
                <w:rFonts w:ascii="Georgia" w:cs="Georgia" w:eastAsia="Georgia" w:hAnsi="Georgia"/>
                <w:color w:val="1f1f1f"/>
                <w:sz w:val="24"/>
                <w:szCs w:val="24"/>
                <w:rtl w:val="0"/>
              </w:rPr>
              <w:t xml:space="preserve">others utilize neural network models to embed both datasets in a shared reduced dimension (</w:t>
            </w:r>
            <w:hyperlink r:id="rId52">
              <w:r w:rsidDel="00000000" w:rsidR="00000000" w:rsidRPr="00000000">
                <w:rPr>
                  <w:rFonts w:ascii="Georgia" w:cs="Georgia" w:eastAsia="Georgia" w:hAnsi="Georgia"/>
                  <w:color w:val="0272b1"/>
                  <w:sz w:val="24"/>
                  <w:szCs w:val="24"/>
                  <w:rtl w:val="0"/>
                </w:rPr>
                <w:t xml:space="preserve">Johansen and Quon, 2019</w:t>
              </w:r>
            </w:hyperlink>
            <w:r w:rsidDel="00000000" w:rsidR="00000000" w:rsidRPr="00000000">
              <w:rPr>
                <w:rFonts w:ascii="Georgia" w:cs="Georgia" w:eastAsia="Georgia" w:hAnsi="Georgia"/>
                <w:color w:val="1f1f1f"/>
                <w:sz w:val="24"/>
                <w:szCs w:val="24"/>
                <w:rtl w:val="0"/>
              </w:rPr>
              <w:t xml:space="preserve">; </w:t>
            </w:r>
            <w:hyperlink r:id="rId53">
              <w:r w:rsidDel="00000000" w:rsidR="00000000" w:rsidRPr="00000000">
                <w:rPr>
                  <w:rFonts w:ascii="Georgia" w:cs="Georgia" w:eastAsia="Georgia" w:hAnsi="Georgia"/>
                  <w:color w:val="0272b1"/>
                  <w:sz w:val="24"/>
                  <w:szCs w:val="24"/>
                  <w:rtl w:val="0"/>
                </w:rPr>
                <w:t xml:space="preserve">Lopez et al., 2018</w:t>
              </w:r>
            </w:hyperlink>
            <w:r w:rsidDel="00000000" w:rsidR="00000000" w:rsidRPr="00000000">
              <w:rPr>
                <w:rFonts w:ascii="Georgia" w:cs="Georgia" w:eastAsia="Georgia" w:hAnsi="Georgia"/>
                <w:color w:val="1f1f1f"/>
                <w:sz w:val="24"/>
                <w:szCs w:val="24"/>
                <w:rtl w:val="0"/>
              </w:rPr>
              <w:t xml:space="preserve">).</w:t>
            </w:r>
            <w:r w:rsidDel="00000000" w:rsidR="00000000" w:rsidRPr="00000000">
              <w:rPr>
                <w:rtl w:val="0"/>
              </w:rPr>
            </w:r>
          </w:p>
          <w:p w:rsidR="00000000" w:rsidDel="00000000" w:rsidP="00000000" w:rsidRDefault="00000000" w:rsidRPr="00000000" w14:paraId="00000128">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29">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2A">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12B">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tbl>
      <w:tblPr>
        <w:tblStyle w:val="Table5"/>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131">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32">
            <w:pPr>
              <w:spacing w:after="0" w:before="0" w:line="240" w:lineRule="auto"/>
              <w:rPr>
                <w:color w:val="141414"/>
                <w:sz w:val="19"/>
                <w:szCs w:val="19"/>
              </w:rPr>
            </w:pPr>
            <w:r w:rsidDel="00000000" w:rsidR="00000000" w:rsidRPr="00000000">
              <w:rPr>
                <w:color w:val="141414"/>
                <w:sz w:val="19"/>
                <w:szCs w:val="19"/>
                <w:rtl w:val="0"/>
              </w:rPr>
              <w:t xml:space="preserve">HV-026 | FORMAL VALIDATION</w:t>
            </w:r>
          </w:p>
          <w:p w:rsidR="00000000" w:rsidDel="00000000" w:rsidP="00000000" w:rsidRDefault="00000000" w:rsidRPr="00000000" w14:paraId="00000133">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Tumor-infiltrating CD27 - IgD - regulatory B cells suppress cytotoxic CD8 + T cell responses in renal cell carcinoma</w:t>
            </w:r>
          </w:p>
          <w:p w:rsidR="00000000" w:rsidDel="00000000" w:rsidP="00000000" w:rsidRDefault="00000000" w:rsidRPr="00000000" w14:paraId="00000134">
            <w:pPr>
              <w:spacing w:after="0" w:before="0"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135">
            <w:pPr>
              <w:spacing w:after="0" w:before="0" w:line="240" w:lineRule="auto"/>
              <w:rPr>
                <w:color w:val="141414"/>
                <w:sz w:val="19"/>
                <w:szCs w:val="19"/>
              </w:rPr>
            </w:pPr>
            <w:r w:rsidDel="00000000" w:rsidR="00000000" w:rsidRPr="00000000">
              <w:rPr>
                <w:color w:val="141414"/>
                <w:sz w:val="19"/>
                <w:szCs w:val="19"/>
                <w:rtl w:val="0"/>
              </w:rPr>
              <w:t xml:space="preserve">DOI: 10.1101/2025.07.08.663720</w:t>
            </w:r>
          </w:p>
          <w:p w:rsidR="00000000" w:rsidDel="00000000" w:rsidP="00000000" w:rsidRDefault="00000000" w:rsidRPr="00000000" w14:paraId="00000136">
            <w:pPr>
              <w:spacing w:after="0" w:before="0" w:line="240" w:lineRule="auto"/>
              <w:rPr>
                <w:color w:val="12408c"/>
                <w:sz w:val="19"/>
                <w:szCs w:val="19"/>
                <w:u w:val="single"/>
              </w:rPr>
            </w:pPr>
            <w:hyperlink r:id="rId54">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37">
            <w:pPr>
              <w:spacing w:after="0" w:before="0" w:line="240" w:lineRule="auto"/>
              <w:rPr>
                <w:color w:val="12408c"/>
                <w:sz w:val="19"/>
                <w:szCs w:val="19"/>
                <w:u w:val="single"/>
              </w:rPr>
            </w:pPr>
            <w:hyperlink r:id="rId55">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139">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3A">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13B">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3C">
            <w:pPr>
              <w:spacing w:after="0" w:before="0" w:line="240" w:lineRule="auto"/>
              <w:rPr>
                <w:color w:val="141414"/>
                <w:sz w:val="19"/>
                <w:szCs w:val="19"/>
              </w:rPr>
            </w:pPr>
            <w:r w:rsidDel="00000000" w:rsidR="00000000" w:rsidRPr="00000000">
              <w:rPr>
                <w:color w:val="141414"/>
                <w:sz w:val="19"/>
                <w:szCs w:val="19"/>
                <w:rtl w:val="0"/>
              </w:rPr>
              <w:t xml:space="preserve">Primary use: </w:t>
            </w:r>
            <w:r w:rsidDel="00000000" w:rsidR="00000000" w:rsidRPr="00000000">
              <w:rPr>
                <w:rtl w:val="0"/>
              </w:rPr>
              <w:t xml:space="preserve">Apply to biological data</w:t>
            </w:r>
            <w:r w:rsidDel="00000000" w:rsidR="00000000" w:rsidRPr="00000000">
              <w:rPr>
                <w:rtl w:val="0"/>
              </w:rPr>
            </w:r>
          </w:p>
          <w:p w:rsidR="00000000" w:rsidDel="00000000" w:rsidP="00000000" w:rsidRDefault="00000000" w:rsidRPr="00000000" w14:paraId="0000013D">
            <w:pPr>
              <w:spacing w:after="0" w:before="0" w:line="240" w:lineRule="auto"/>
              <w:rPr>
                <w:color w:val="141414"/>
                <w:sz w:val="19"/>
                <w:szCs w:val="19"/>
              </w:rPr>
            </w:pPr>
            <w:r w:rsidDel="00000000" w:rsidR="00000000" w:rsidRPr="00000000">
              <w:rPr>
                <w:color w:val="141414"/>
                <w:sz w:val="19"/>
                <w:szCs w:val="19"/>
                <w:rtl w:val="0"/>
              </w:rPr>
              <w:t xml:space="preserve">Biological insight: Yes</w:t>
            </w:r>
          </w:p>
          <w:p w:rsidR="00000000" w:rsidDel="00000000" w:rsidP="00000000" w:rsidRDefault="00000000" w:rsidRPr="00000000" w14:paraId="0000013E">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13F">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40">
            <w:pPr>
              <w:spacing w:after="0" w:before="0" w:line="240" w:lineRule="auto"/>
              <w:rPr>
                <w:color w:val="141414"/>
                <w:sz w:val="19"/>
                <w:szCs w:val="19"/>
              </w:rPr>
            </w:pPr>
            <w:r w:rsidDel="00000000" w:rsidR="00000000" w:rsidRPr="00000000">
              <w:rPr>
                <w:color w:val="191919"/>
                <w:rtl w:val="0"/>
              </w:rPr>
              <w:t xml:space="preserve">The atlases were merged into a single AnnData object and processed in scVI</w:t>
            </w:r>
            <w:hyperlink r:id="rId56">
              <w:r w:rsidDel="00000000" w:rsidR="00000000" w:rsidRPr="00000000">
                <w:rPr>
                  <w:b w:val="1"/>
                  <w:bCs w:val="1"/>
                  <w:color w:val="808080"/>
                  <w:sz w:val="28"/>
                  <w:szCs w:val="28"/>
                  <w:vertAlign w:val="superscript"/>
                  <w:rtl w:val="0"/>
                </w:rPr>
                <w:t xml:space="preserve">71</w:t>
              </w:r>
            </w:hyperlink>
            <w:r w:rsidDel="00000000" w:rsidR="00000000" w:rsidRPr="00000000">
              <w:rPr>
                <w:color w:val="191919"/>
                <w:rtl w:val="0"/>
              </w:rPr>
              <w:t xml:space="preserve"> using the scanpy python package</w:t>
            </w:r>
            <w:r w:rsidDel="00000000" w:rsidR="00000000" w:rsidRPr="00000000">
              <w:rPr>
                <w:rtl w:val="0"/>
              </w:rPr>
            </w:r>
          </w:p>
          <w:p w:rsidR="00000000" w:rsidDel="00000000" w:rsidP="00000000" w:rsidRDefault="00000000" w:rsidRPr="00000000" w14:paraId="00000141">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42">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43">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144">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rPr>
                <w:color w:val="141414"/>
                <w:sz w:val="19"/>
                <w:szCs w:val="19"/>
              </w:rPr>
            </w:pPr>
            <w:r w:rsidDel="00000000" w:rsidR="00000000" w:rsidRPr="00000000">
              <w:rPr>
                <w:color w:val="141414"/>
                <w:sz w:val="19"/>
                <w:szCs w:val="19"/>
                <w:rtl w:val="0"/>
              </w:rPr>
              <w:t xml:space="preserve">HV-042 | FORMAL VALIDATION</w:t>
            </w:r>
          </w:p>
          <w:p w:rsidR="00000000" w:rsidDel="00000000" w:rsidP="00000000" w:rsidRDefault="00000000" w:rsidRPr="00000000" w14:paraId="00000148">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Pertpy: an end-to-end framework for perturbation analysis</w:t>
            </w:r>
          </w:p>
          <w:p w:rsidR="00000000" w:rsidDel="00000000" w:rsidP="00000000" w:rsidRDefault="00000000" w:rsidRPr="00000000" w14:paraId="00000149">
            <w:pPr>
              <w:spacing w:after="0" w:before="0" w:line="240" w:lineRule="auto"/>
              <w:rPr>
                <w:color w:val="141414"/>
                <w:sz w:val="19"/>
                <w:szCs w:val="19"/>
              </w:rPr>
            </w:pPr>
            <w:r w:rsidDel="00000000" w:rsidR="00000000" w:rsidRPr="00000000">
              <w:rPr>
                <w:color w:val="141414"/>
                <w:sz w:val="19"/>
                <w:szCs w:val="19"/>
                <w:rtl w:val="0"/>
              </w:rPr>
              <w:t xml:space="preserve">2025 | Nature Methods</w:t>
            </w:r>
          </w:p>
          <w:p w:rsidR="00000000" w:rsidDel="00000000" w:rsidP="00000000" w:rsidRDefault="00000000" w:rsidRPr="00000000" w14:paraId="0000014A">
            <w:pPr>
              <w:spacing w:after="0" w:before="0" w:line="240" w:lineRule="auto"/>
              <w:rPr>
                <w:color w:val="141414"/>
                <w:sz w:val="19"/>
                <w:szCs w:val="19"/>
              </w:rPr>
            </w:pPr>
            <w:r w:rsidDel="00000000" w:rsidR="00000000" w:rsidRPr="00000000">
              <w:rPr>
                <w:color w:val="141414"/>
                <w:sz w:val="19"/>
                <w:szCs w:val="19"/>
                <w:rtl w:val="0"/>
              </w:rPr>
              <w:t xml:space="preserve">DOI: 10.1038/s41592-025-02909-7</w:t>
            </w:r>
          </w:p>
          <w:p w:rsidR="00000000" w:rsidDel="00000000" w:rsidP="00000000" w:rsidRDefault="00000000" w:rsidRPr="00000000" w14:paraId="0000014B">
            <w:pPr>
              <w:spacing w:after="0" w:before="0" w:line="240" w:lineRule="auto"/>
              <w:rPr>
                <w:color w:val="12408c"/>
                <w:sz w:val="19"/>
                <w:szCs w:val="19"/>
                <w:u w:val="single"/>
              </w:rPr>
            </w:pPr>
            <w:hyperlink r:id="rId5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4C">
            <w:pPr>
              <w:spacing w:after="0" w:before="0" w:line="240" w:lineRule="auto"/>
              <w:rPr>
                <w:color w:val="12408c"/>
                <w:sz w:val="19"/>
                <w:szCs w:val="19"/>
                <w:u w:val="single"/>
              </w:rPr>
            </w:pPr>
            <w:hyperlink r:id="rId58">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4D">
            <w:pPr>
              <w:spacing w:after="0" w:before="0" w:line="240" w:lineRule="auto"/>
              <w:rPr>
                <w:color w:val="12408c"/>
                <w:sz w:val="19"/>
                <w:szCs w:val="19"/>
                <w:u w:val="single"/>
              </w:rPr>
            </w:pPr>
            <w:hyperlink r:id="rId59">
              <w:r w:rsidDel="00000000" w:rsidR="00000000" w:rsidRPr="00000000">
                <w:rPr>
                  <w:color w:val="12408c"/>
                  <w:sz w:val="19"/>
                  <w:szCs w:val="19"/>
                  <w:u w:val="single"/>
                  <w:rtl w:val="0"/>
                </w:rPr>
                <w:t xml:space="preserve">Supplement 1</w:t>
              </w:r>
            </w:hyperlink>
            <w:r w:rsidDel="00000000" w:rsidR="00000000" w:rsidRPr="00000000">
              <w:rPr>
                <w:rtl w:val="0"/>
              </w:rPr>
            </w:r>
          </w:p>
          <w:p w:rsidR="00000000" w:rsidDel="00000000" w:rsidP="00000000" w:rsidRDefault="00000000" w:rsidRPr="00000000" w14:paraId="0000014E">
            <w:pPr>
              <w:spacing w:after="0" w:before="0" w:line="240" w:lineRule="auto"/>
              <w:rPr>
                <w:color w:val="12408c"/>
                <w:sz w:val="19"/>
                <w:szCs w:val="19"/>
                <w:u w:val="single"/>
              </w:rPr>
            </w:pPr>
            <w:hyperlink r:id="rId60">
              <w:r w:rsidDel="00000000" w:rsidR="00000000" w:rsidRPr="00000000">
                <w:rPr>
                  <w:color w:val="12408c"/>
                  <w:sz w:val="19"/>
                  <w:szCs w:val="19"/>
                  <w:u w:val="single"/>
                  <w:rtl w:val="0"/>
                </w:rPr>
                <w:t xml:space="preserve">Supplement 2</w:t>
              </w:r>
            </w:hyperlink>
            <w:r w:rsidDel="00000000" w:rsidR="00000000" w:rsidRPr="00000000">
              <w:rPr>
                <w:rtl w:val="0"/>
              </w:rPr>
            </w:r>
          </w:p>
          <w:p w:rsidR="00000000" w:rsidDel="00000000" w:rsidP="00000000" w:rsidRDefault="00000000" w:rsidRPr="00000000" w14:paraId="0000014F">
            <w:pPr>
              <w:spacing w:after="0" w:before="0" w:line="240" w:lineRule="auto"/>
              <w:rPr>
                <w:color w:val="12408c"/>
                <w:sz w:val="19"/>
                <w:szCs w:val="19"/>
                <w:u w:val="single"/>
              </w:rPr>
            </w:pPr>
            <w:hyperlink r:id="rId61">
              <w:r w:rsidDel="00000000" w:rsidR="00000000" w:rsidRPr="00000000">
                <w:rPr>
                  <w:color w:val="12408c"/>
                  <w:sz w:val="19"/>
                  <w:szCs w:val="19"/>
                  <w:u w:val="single"/>
                  <w:rtl w:val="0"/>
                </w:rPr>
                <w:t xml:space="preserve">Supplement 3</w:t>
              </w:r>
            </w:hyperlink>
            <w:r w:rsidDel="00000000" w:rsidR="00000000" w:rsidRPr="00000000">
              <w:rPr>
                <w:rtl w:val="0"/>
              </w:rPr>
            </w:r>
          </w:p>
          <w:p w:rsidR="00000000" w:rsidDel="00000000" w:rsidP="00000000" w:rsidRDefault="00000000" w:rsidRPr="00000000" w14:paraId="00000150">
            <w:pPr>
              <w:spacing w:after="0" w:before="0" w:line="240" w:lineRule="auto"/>
              <w:rPr>
                <w:color w:val="12408c"/>
                <w:sz w:val="19"/>
                <w:szCs w:val="19"/>
                <w:u w:val="single"/>
              </w:rPr>
            </w:pPr>
            <w:hyperlink r:id="rId62">
              <w:r w:rsidDel="00000000" w:rsidR="00000000" w:rsidRPr="00000000">
                <w:rPr>
                  <w:color w:val="12408c"/>
                  <w:sz w:val="19"/>
                  <w:szCs w:val="19"/>
                  <w:u w:val="single"/>
                  <w:rtl w:val="0"/>
                </w:rPr>
                <w:t xml:space="preserve">Supplement 4</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152">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53">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154">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55">
            <w:pPr>
              <w:spacing w:after="0" w:before="0" w:line="240" w:lineRule="auto"/>
              <w:rPr>
                <w:color w:val="141414"/>
                <w:sz w:val="19"/>
                <w:szCs w:val="19"/>
              </w:rPr>
            </w:pPr>
            <w:r w:rsidDel="00000000" w:rsidR="00000000" w:rsidRPr="00000000">
              <w:rPr>
                <w:color w:val="141414"/>
                <w:sz w:val="19"/>
                <w:szCs w:val="19"/>
                <w:rtl w:val="0"/>
              </w:rPr>
              <w:t xml:space="preserve">Primary use: Extend or develop</w:t>
            </w:r>
          </w:p>
          <w:p w:rsidR="00000000" w:rsidDel="00000000" w:rsidP="00000000" w:rsidRDefault="00000000" w:rsidRPr="00000000" w14:paraId="00000156">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57">
            <w:pPr>
              <w:spacing w:after="0" w:before="0" w:line="240" w:lineRule="auto"/>
              <w:rPr>
                <w:color w:val="141414"/>
                <w:sz w:val="19"/>
                <w:szCs w:val="19"/>
              </w:rPr>
            </w:pPr>
            <w:r w:rsidDel="00000000" w:rsidR="00000000" w:rsidRPr="00000000">
              <w:rPr>
                <w:color w:val="141414"/>
                <w:sz w:val="19"/>
                <w:szCs w:val="19"/>
                <w:rtl w:val="0"/>
              </w:rPr>
              <w:t xml:space="preserve">Evidence sufficiency:</w:t>
            </w:r>
          </w:p>
          <w:p w:rsidR="00000000" w:rsidDel="00000000" w:rsidP="00000000" w:rsidRDefault="00000000" w:rsidRPr="00000000" w14:paraId="00000158">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59">
            <w:pPr>
              <w:spacing w:after="0" w:before="0" w:line="240" w:lineRule="auto"/>
              <w:rPr>
                <w:color w:val="141414"/>
                <w:sz w:val="19"/>
                <w:szCs w:val="19"/>
              </w:rPr>
            </w:pPr>
            <w:r w:rsidDel="00000000" w:rsidR="00000000" w:rsidRPr="00000000">
              <w:rPr>
                <w:rFonts w:ascii="Times New Roman" w:cs="Times New Roman" w:eastAsia="Times New Roman" w:hAnsi="Times New Roman"/>
                <w:color w:val="222222"/>
                <w:sz w:val="27"/>
                <w:szCs w:val="27"/>
                <w:highlight w:val="white"/>
                <w:rtl w:val="0"/>
              </w:rPr>
              <w:t xml:space="preserve">Pertpy is implemented in Python and builds upon several scientific open-source libraries, including NumPy</w:t>
            </w:r>
            <w:hyperlink r:id="rId63">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70</w:t>
              </w:r>
            </w:hyperlink>
            <w:r w:rsidDel="00000000" w:rsidR="00000000" w:rsidRPr="00000000">
              <w:rPr>
                <w:rFonts w:ascii="Times New Roman" w:cs="Times New Roman" w:eastAsia="Times New Roman" w:hAnsi="Times New Roman"/>
                <w:color w:val="222222"/>
                <w:sz w:val="27"/>
                <w:szCs w:val="27"/>
                <w:highlight w:val="white"/>
                <w:rtl w:val="0"/>
              </w:rPr>
              <w:t xml:space="preserve">, Scipy</w:t>
            </w:r>
            <w:hyperlink r:id="rId64">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71</w:t>
              </w:r>
            </w:hyperlink>
            <w:r w:rsidDel="00000000" w:rsidR="00000000" w:rsidRPr="00000000">
              <w:rPr>
                <w:rFonts w:ascii="Times New Roman" w:cs="Times New Roman" w:eastAsia="Times New Roman" w:hAnsi="Times New Roman"/>
                <w:color w:val="222222"/>
                <w:sz w:val="27"/>
                <w:szCs w:val="27"/>
                <w:highlight w:val="white"/>
                <w:rtl w:val="0"/>
              </w:rPr>
              <w:t xml:space="preserve">, JAX</w:t>
            </w:r>
            <w:hyperlink r:id="rId65">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15</w:t>
              </w:r>
            </w:hyperlink>
            <w:r w:rsidDel="00000000" w:rsidR="00000000" w:rsidRPr="00000000">
              <w:rPr>
                <w:rFonts w:ascii="Times New Roman" w:cs="Times New Roman" w:eastAsia="Times New Roman" w:hAnsi="Times New Roman"/>
                <w:color w:val="222222"/>
                <w:sz w:val="27"/>
                <w:szCs w:val="27"/>
                <w:highlight w:val="white"/>
                <w:rtl w:val="0"/>
              </w:rPr>
              <w:t xml:space="preserve">, scikit-learn</w:t>
            </w:r>
            <w:hyperlink r:id="rId66">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72</w:t>
              </w:r>
            </w:hyperlink>
            <w:r w:rsidDel="00000000" w:rsidR="00000000" w:rsidRPr="00000000">
              <w:rPr>
                <w:rFonts w:ascii="Times New Roman" w:cs="Times New Roman" w:eastAsia="Times New Roman" w:hAnsi="Times New Roman"/>
                <w:color w:val="222222"/>
                <w:sz w:val="27"/>
                <w:szCs w:val="27"/>
                <w:highlight w:val="white"/>
                <w:rtl w:val="0"/>
              </w:rPr>
              <w:t xml:space="preserve">, Pandas</w:t>
            </w:r>
            <w:hyperlink r:id="rId67">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72</w:t>
              </w:r>
            </w:hyperlink>
            <w:r w:rsidDel="00000000" w:rsidR="00000000" w:rsidRPr="00000000">
              <w:rPr>
                <w:rFonts w:ascii="Times New Roman" w:cs="Times New Roman" w:eastAsia="Times New Roman" w:hAnsi="Times New Roman"/>
                <w:color w:val="222222"/>
                <w:sz w:val="34"/>
                <w:szCs w:val="34"/>
                <w:highlight w:val="white"/>
                <w:vertAlign w:val="superscript"/>
                <w:rtl w:val="0"/>
              </w:rPr>
              <w:t xml:space="preserve">,</w:t>
            </w:r>
            <w:hyperlink r:id="rId68">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73</w:t>
              </w:r>
            </w:hyperlink>
            <w:r w:rsidDel="00000000" w:rsidR="00000000" w:rsidRPr="00000000">
              <w:rPr>
                <w:rFonts w:ascii="Times New Roman" w:cs="Times New Roman" w:eastAsia="Times New Roman" w:hAnsi="Times New Roman"/>
                <w:color w:val="222222"/>
                <w:sz w:val="27"/>
                <w:szCs w:val="27"/>
                <w:highlight w:val="white"/>
                <w:rtl w:val="0"/>
              </w:rPr>
              <w:t xml:space="preserve">, AnnData</w:t>
            </w:r>
            <w:hyperlink r:id="rId69">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22</w:t>
              </w:r>
            </w:hyperlink>
            <w:r w:rsidDel="00000000" w:rsidR="00000000" w:rsidRPr="00000000">
              <w:rPr>
                <w:rFonts w:ascii="Times New Roman" w:cs="Times New Roman" w:eastAsia="Times New Roman" w:hAnsi="Times New Roman"/>
                <w:color w:val="222222"/>
                <w:sz w:val="27"/>
                <w:szCs w:val="27"/>
                <w:highlight w:val="white"/>
                <w:rtl w:val="0"/>
              </w:rPr>
              <w:t xml:space="preserve">, scanpy</w:t>
            </w:r>
            <w:hyperlink r:id="rId70">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34</w:t>
              </w:r>
            </w:hyperlink>
            <w:r w:rsidDel="00000000" w:rsidR="00000000" w:rsidRPr="00000000">
              <w:rPr>
                <w:rFonts w:ascii="Times New Roman" w:cs="Times New Roman" w:eastAsia="Times New Roman" w:hAnsi="Times New Roman"/>
                <w:color w:val="222222"/>
                <w:sz w:val="27"/>
                <w:szCs w:val="27"/>
                <w:highlight w:val="white"/>
                <w:rtl w:val="0"/>
              </w:rPr>
              <w:t xml:space="preserve">, muon</w:t>
            </w:r>
            <w:hyperlink r:id="rId71">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23</w:t>
              </w:r>
            </w:hyperlink>
            <w:r w:rsidDel="00000000" w:rsidR="00000000" w:rsidRPr="00000000">
              <w:rPr>
                <w:rFonts w:ascii="Times New Roman" w:cs="Times New Roman" w:eastAsia="Times New Roman" w:hAnsi="Times New Roman"/>
                <w:color w:val="222222"/>
                <w:sz w:val="27"/>
                <w:szCs w:val="27"/>
                <w:highlight w:val="white"/>
                <w:rtl w:val="0"/>
              </w:rPr>
              <w:t xml:space="preserve">, NumPyro</w:t>
            </w:r>
            <w:hyperlink r:id="rId72">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74</w:t>
              </w:r>
            </w:hyperlink>
            <w:r w:rsidDel="00000000" w:rsidR="00000000" w:rsidRPr="00000000">
              <w:rPr>
                <w:rFonts w:ascii="Times New Roman" w:cs="Times New Roman" w:eastAsia="Times New Roman" w:hAnsi="Times New Roman"/>
                <w:color w:val="222222"/>
                <w:sz w:val="27"/>
                <w:szCs w:val="27"/>
                <w:highlight w:val="white"/>
                <w:rtl w:val="0"/>
              </w:rPr>
              <w:t xml:space="preserve">, OTT-JAX</w:t>
            </w:r>
            <w:hyperlink r:id="rId73">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75</w:t>
              </w:r>
            </w:hyperlink>
            <w:r w:rsidDel="00000000" w:rsidR="00000000" w:rsidRPr="00000000">
              <w:rPr>
                <w:rFonts w:ascii="Times New Roman" w:cs="Times New Roman" w:eastAsia="Times New Roman" w:hAnsi="Times New Roman"/>
                <w:color w:val="222222"/>
                <w:sz w:val="27"/>
                <w:szCs w:val="27"/>
                <w:highlight w:val="white"/>
                <w:rtl w:val="0"/>
              </w:rPr>
              <w:t xml:space="preserve">, blitzGSEA</w:t>
            </w:r>
            <w:hyperlink r:id="rId74">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69</w:t>
              </w:r>
            </w:hyperlink>
            <w:r w:rsidDel="00000000" w:rsidR="00000000" w:rsidRPr="00000000">
              <w:rPr>
                <w:rFonts w:ascii="Times New Roman" w:cs="Times New Roman" w:eastAsia="Times New Roman" w:hAnsi="Times New Roman"/>
                <w:color w:val="222222"/>
                <w:sz w:val="27"/>
                <w:szCs w:val="27"/>
                <w:highlight w:val="white"/>
                <w:rtl w:val="0"/>
              </w:rPr>
              <w:t xml:space="preserve">, PyTorch</w:t>
            </w:r>
            <w:hyperlink r:id="rId75">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76</w:t>
              </w:r>
            </w:hyperlink>
            <w:r w:rsidDel="00000000" w:rsidR="00000000" w:rsidRPr="00000000">
              <w:rPr>
                <w:rFonts w:ascii="Times New Roman" w:cs="Times New Roman" w:eastAsia="Times New Roman" w:hAnsi="Times New Roman"/>
                <w:color w:val="222222"/>
                <w:sz w:val="27"/>
                <w:szCs w:val="27"/>
                <w:highlight w:val="white"/>
                <w:rtl w:val="0"/>
              </w:rPr>
              <w:t xml:space="preserve"> and scvi-tools</w:t>
            </w:r>
            <w:hyperlink r:id="rId76">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13</w:t>
              </w:r>
            </w:hyperlink>
            <w:r w:rsidDel="00000000" w:rsidR="00000000" w:rsidRPr="00000000">
              <w:rPr>
                <w:rFonts w:ascii="Times New Roman" w:cs="Times New Roman" w:eastAsia="Times New Roman" w:hAnsi="Times New Roman"/>
                <w:color w:val="222222"/>
                <w:sz w:val="27"/>
                <w:szCs w:val="27"/>
                <w:highlight w:val="white"/>
                <w:rtl w:val="0"/>
              </w:rPr>
              <w:t xml:space="preserve"> for omics data handling and matplotlib</w:t>
            </w:r>
            <w:hyperlink r:id="rId77">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77</w:t>
              </w:r>
            </w:hyperlink>
            <w:r w:rsidDel="00000000" w:rsidR="00000000" w:rsidRPr="00000000">
              <w:rPr>
                <w:rFonts w:ascii="Times New Roman" w:cs="Times New Roman" w:eastAsia="Times New Roman" w:hAnsi="Times New Roman"/>
                <w:color w:val="222222"/>
                <w:sz w:val="27"/>
                <w:szCs w:val="27"/>
                <w:highlight w:val="white"/>
                <w:rtl w:val="0"/>
              </w:rPr>
              <w:t xml:space="preserve"> and seaborn</w:t>
            </w:r>
            <w:hyperlink r:id="rId78">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78</w:t>
              </w:r>
            </w:hyperlink>
            <w:r w:rsidDel="00000000" w:rsidR="00000000" w:rsidRPr="00000000">
              <w:rPr>
                <w:rFonts w:ascii="Times New Roman" w:cs="Times New Roman" w:eastAsia="Times New Roman" w:hAnsi="Times New Roman"/>
                <w:color w:val="222222"/>
                <w:sz w:val="27"/>
                <w:szCs w:val="27"/>
                <w:highlight w:val="white"/>
                <w:rtl w:val="0"/>
              </w:rPr>
              <w:t xml:space="preserve"> for data visualization.</w:t>
            </w:r>
            <w:r w:rsidDel="00000000" w:rsidR="00000000" w:rsidRPr="00000000">
              <w:rPr>
                <w:rtl w:val="0"/>
              </w:rPr>
            </w:r>
          </w:p>
          <w:p w:rsidR="00000000" w:rsidDel="00000000" w:rsidP="00000000" w:rsidRDefault="00000000" w:rsidRPr="00000000" w14:paraId="0000015A">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5B">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5C">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15D">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rPr>
                <w:color w:val="141414"/>
                <w:sz w:val="19"/>
                <w:szCs w:val="19"/>
              </w:rPr>
            </w:pPr>
            <w:r w:rsidDel="00000000" w:rsidR="00000000" w:rsidRPr="00000000">
              <w:rPr>
                <w:color w:val="141414"/>
                <w:sz w:val="19"/>
                <w:szCs w:val="19"/>
                <w:rtl w:val="0"/>
              </w:rPr>
              <w:t xml:space="preserve">HV-038 | FORMAL VALIDATION</w:t>
            </w:r>
          </w:p>
          <w:p w:rsidR="00000000" w:rsidDel="00000000" w:rsidP="00000000" w:rsidRDefault="00000000" w:rsidRPr="00000000" w14:paraId="00000161">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Deep-learning methods for unveiling large-scale single-cell transcriptomes</w:t>
            </w:r>
          </w:p>
          <w:p w:rsidR="00000000" w:rsidDel="00000000" w:rsidP="00000000" w:rsidRDefault="00000000" w:rsidRPr="00000000" w14:paraId="00000162">
            <w:pPr>
              <w:spacing w:after="0" w:before="0" w:line="240" w:lineRule="auto"/>
              <w:rPr>
                <w:color w:val="141414"/>
                <w:sz w:val="19"/>
                <w:szCs w:val="19"/>
              </w:rPr>
            </w:pPr>
            <w:r w:rsidDel="00000000" w:rsidR="00000000" w:rsidRPr="00000000">
              <w:rPr>
                <w:color w:val="141414"/>
                <w:sz w:val="19"/>
                <w:szCs w:val="19"/>
                <w:rtl w:val="0"/>
              </w:rPr>
              <w:t xml:space="preserve">2024 | Cancer Biology and Medicine</w:t>
            </w:r>
          </w:p>
          <w:p w:rsidR="00000000" w:rsidDel="00000000" w:rsidP="00000000" w:rsidRDefault="00000000" w:rsidRPr="00000000" w14:paraId="00000163">
            <w:pPr>
              <w:spacing w:after="0" w:before="0" w:line="240" w:lineRule="auto"/>
              <w:rPr>
                <w:color w:val="141414"/>
                <w:sz w:val="19"/>
                <w:szCs w:val="19"/>
              </w:rPr>
            </w:pPr>
            <w:r w:rsidDel="00000000" w:rsidR="00000000" w:rsidRPr="00000000">
              <w:rPr>
                <w:color w:val="141414"/>
                <w:sz w:val="19"/>
                <w:szCs w:val="19"/>
                <w:rtl w:val="0"/>
              </w:rPr>
              <w:t xml:space="preserve">DOI: 10.20892/j.issn.2095-3941.2023.0436</w:t>
            </w:r>
          </w:p>
          <w:p w:rsidR="00000000" w:rsidDel="00000000" w:rsidP="00000000" w:rsidRDefault="00000000" w:rsidRPr="00000000" w14:paraId="00000164">
            <w:pPr>
              <w:spacing w:after="0" w:before="0" w:line="240" w:lineRule="auto"/>
              <w:rPr>
                <w:color w:val="12408c"/>
                <w:sz w:val="19"/>
                <w:szCs w:val="19"/>
                <w:u w:val="single"/>
              </w:rPr>
            </w:pPr>
            <w:hyperlink r:id="rId7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65">
            <w:pPr>
              <w:spacing w:after="0" w:before="0" w:line="240" w:lineRule="auto"/>
              <w:rPr>
                <w:color w:val="12408c"/>
                <w:sz w:val="19"/>
                <w:szCs w:val="19"/>
                <w:u w:val="single"/>
              </w:rPr>
            </w:pPr>
            <w:hyperlink r:id="rId80">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167">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68">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169">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6A">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16B">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6C">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16D">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6E">
            <w:pPr>
              <w:spacing w:after="0" w:before="0" w:line="240" w:lineRule="auto"/>
              <w:rPr>
                <w:color w:val="141414"/>
                <w:sz w:val="19"/>
                <w:szCs w:val="19"/>
              </w:rPr>
            </w:pPr>
            <w:r w:rsidDel="00000000" w:rsidR="00000000" w:rsidRPr="00000000">
              <w:rPr>
                <w:color w:val="2e2b2b"/>
                <w:sz w:val="21"/>
                <w:szCs w:val="21"/>
                <w:rtl w:val="0"/>
              </w:rPr>
              <w:t xml:space="preserve">Single-cell variational inference (scVI)</w:t>
            </w:r>
            <w:hyperlink r:id="rId81">
              <w:r w:rsidDel="00000000" w:rsidR="00000000" w:rsidRPr="00000000">
                <w:rPr>
                  <w:b w:val="1"/>
                  <w:bCs w:val="1"/>
                  <w:color w:val="357739"/>
                  <w:sz w:val="28"/>
                  <w:szCs w:val="28"/>
                  <w:vertAlign w:val="superscript"/>
                  <w:rtl w:val="0"/>
                </w:rPr>
                <w:t xml:space="preserve">5</w:t>
              </w:r>
            </w:hyperlink>
            <w:r w:rsidDel="00000000" w:rsidR="00000000" w:rsidRPr="00000000">
              <w:rPr>
                <w:color w:val="2e2b2b"/>
                <w:sz w:val="21"/>
                <w:szCs w:val="21"/>
                <w:rtl w:val="0"/>
              </w:rPr>
              <w:t xml:space="preserve"> takes batch information into a VAE for batch correction. Single-cell annotation using variational inference (scANVI)</w:t>
            </w:r>
            <w:hyperlink r:id="rId82">
              <w:r w:rsidDel="00000000" w:rsidR="00000000" w:rsidRPr="00000000">
                <w:rPr>
                  <w:b w:val="1"/>
                  <w:bCs w:val="1"/>
                  <w:color w:val="357739"/>
                  <w:sz w:val="28"/>
                  <w:szCs w:val="28"/>
                  <w:vertAlign w:val="superscript"/>
                  <w:rtl w:val="0"/>
                </w:rPr>
                <w:t xml:space="preserve">16</w:t>
              </w:r>
            </w:hyperlink>
            <w:r w:rsidDel="00000000" w:rsidR="00000000" w:rsidRPr="00000000">
              <w:rPr>
                <w:color w:val="2e2b2b"/>
                <w:sz w:val="21"/>
                <w:szCs w:val="21"/>
                <w:rtl w:val="0"/>
              </w:rPr>
              <w:t xml:space="preserve"> is a semi-supervised adaptation of scVI. </w:t>
            </w:r>
            <w:r w:rsidDel="00000000" w:rsidR="00000000" w:rsidRPr="00000000">
              <w:rPr>
                <w:rtl w:val="0"/>
              </w:rPr>
            </w:r>
          </w:p>
          <w:p w:rsidR="00000000" w:rsidDel="00000000" w:rsidP="00000000" w:rsidRDefault="00000000" w:rsidRPr="00000000" w14:paraId="0000016F">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70">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71">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172">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tbl>
      <w:tblPr>
        <w:tblStyle w:val="Table6"/>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178">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rPr>
                <w:color w:val="141414"/>
                <w:sz w:val="19"/>
                <w:szCs w:val="19"/>
              </w:rPr>
            </w:pPr>
            <w:r w:rsidDel="00000000" w:rsidR="00000000" w:rsidRPr="00000000">
              <w:rPr>
                <w:color w:val="141414"/>
                <w:sz w:val="19"/>
                <w:szCs w:val="19"/>
                <w:rtl w:val="0"/>
              </w:rPr>
              <w:t xml:space="preserve">HV-010 | FORMAL VALIDATION</w:t>
            </w:r>
          </w:p>
          <w:p w:rsidR="00000000" w:rsidDel="00000000" w:rsidP="00000000" w:rsidRDefault="00000000" w:rsidRPr="00000000" w14:paraId="0000017A">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Single-cell characterization of anti–LAG-3 and anti–PD-1 combination treatment in patients with melanoma</w:t>
            </w:r>
          </w:p>
          <w:p w:rsidR="00000000" w:rsidDel="00000000" w:rsidP="00000000" w:rsidRDefault="00000000" w:rsidRPr="00000000" w14:paraId="0000017B">
            <w:pPr>
              <w:spacing w:after="0" w:before="0" w:line="240" w:lineRule="auto"/>
              <w:rPr>
                <w:color w:val="141414"/>
                <w:sz w:val="19"/>
                <w:szCs w:val="19"/>
              </w:rPr>
            </w:pPr>
            <w:r w:rsidDel="00000000" w:rsidR="00000000" w:rsidRPr="00000000">
              <w:rPr>
                <w:color w:val="141414"/>
                <w:sz w:val="19"/>
                <w:szCs w:val="19"/>
                <w:rtl w:val="0"/>
              </w:rPr>
              <w:t xml:space="preserve">2023 | Journal of Clinical Investigation</w:t>
            </w:r>
          </w:p>
          <w:p w:rsidR="00000000" w:rsidDel="00000000" w:rsidP="00000000" w:rsidRDefault="00000000" w:rsidRPr="00000000" w14:paraId="0000017C">
            <w:pPr>
              <w:spacing w:after="0" w:before="0" w:line="240" w:lineRule="auto"/>
              <w:rPr>
                <w:color w:val="141414"/>
                <w:sz w:val="19"/>
                <w:szCs w:val="19"/>
              </w:rPr>
            </w:pPr>
            <w:r w:rsidDel="00000000" w:rsidR="00000000" w:rsidRPr="00000000">
              <w:rPr>
                <w:color w:val="141414"/>
                <w:sz w:val="19"/>
                <w:szCs w:val="19"/>
                <w:rtl w:val="0"/>
              </w:rPr>
              <w:t xml:space="preserve">DOI: 10.1172/jci164809</w:t>
            </w:r>
          </w:p>
          <w:p w:rsidR="00000000" w:rsidDel="00000000" w:rsidP="00000000" w:rsidRDefault="00000000" w:rsidRPr="00000000" w14:paraId="0000017D">
            <w:pPr>
              <w:spacing w:after="0" w:before="0" w:line="240" w:lineRule="auto"/>
              <w:rPr>
                <w:color w:val="12408c"/>
                <w:sz w:val="19"/>
                <w:szCs w:val="19"/>
                <w:u w:val="single"/>
              </w:rPr>
            </w:pPr>
            <w:hyperlink r:id="rId8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7E">
            <w:pPr>
              <w:spacing w:after="0" w:before="0" w:line="240" w:lineRule="auto"/>
              <w:rPr>
                <w:color w:val="12408c"/>
                <w:sz w:val="19"/>
                <w:szCs w:val="19"/>
                <w:u w:val="single"/>
              </w:rPr>
            </w:pPr>
            <w:hyperlink r:id="rId84">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rPr>
                <w:color w:val="141414"/>
                <w:sz w:val="19"/>
                <w:szCs w:val="19"/>
              </w:rPr>
            </w:pPr>
            <w:r w:rsidDel="00000000" w:rsidR="00000000" w:rsidRPr="00000000">
              <w:rPr>
                <w:color w:val="141414"/>
                <w:sz w:val="19"/>
                <w:szCs w:val="19"/>
                <w:rtl w:val="0"/>
              </w:rPr>
              <w:t xml:space="preserve">Review status: </w:t>
            </w:r>
          </w:p>
          <w:p w:rsidR="00000000" w:rsidDel="00000000" w:rsidP="00000000" w:rsidRDefault="00000000" w:rsidRPr="00000000" w14:paraId="00000180">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81">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182">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83">
            <w:pPr>
              <w:spacing w:after="0" w:before="0" w:line="240" w:lineRule="auto"/>
              <w:rPr>
                <w:color w:val="141414"/>
                <w:sz w:val="19"/>
                <w:szCs w:val="19"/>
              </w:rPr>
            </w:pPr>
            <w:r w:rsidDel="00000000" w:rsidR="00000000" w:rsidRPr="00000000">
              <w:rPr>
                <w:color w:val="141414"/>
                <w:sz w:val="19"/>
                <w:szCs w:val="19"/>
                <w:rtl w:val="0"/>
              </w:rPr>
              <w:t xml:space="preserve">Primary use: Apply to biology data</w:t>
            </w:r>
          </w:p>
          <w:p w:rsidR="00000000" w:rsidDel="00000000" w:rsidP="00000000" w:rsidRDefault="00000000" w:rsidRPr="00000000" w14:paraId="00000184">
            <w:pPr>
              <w:spacing w:after="0" w:before="0" w:line="240" w:lineRule="auto"/>
              <w:rPr>
                <w:color w:val="141414"/>
                <w:sz w:val="19"/>
                <w:szCs w:val="19"/>
              </w:rPr>
            </w:pPr>
            <w:r w:rsidDel="00000000" w:rsidR="00000000" w:rsidRPr="00000000">
              <w:rPr>
                <w:color w:val="141414"/>
                <w:sz w:val="19"/>
                <w:szCs w:val="19"/>
                <w:rtl w:val="0"/>
              </w:rPr>
              <w:t xml:space="preserve">Biological insight: Yes</w:t>
            </w:r>
          </w:p>
          <w:p w:rsidR="00000000" w:rsidDel="00000000" w:rsidP="00000000" w:rsidRDefault="00000000" w:rsidRPr="00000000" w14:paraId="00000185">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186">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87">
            <w:pPr>
              <w:spacing w:after="0" w:before="0" w:line="240" w:lineRule="auto"/>
              <w:rPr>
                <w:color w:val="141414"/>
                <w:sz w:val="19"/>
                <w:szCs w:val="19"/>
              </w:rPr>
            </w:pPr>
            <w:r w:rsidDel="00000000" w:rsidR="00000000" w:rsidRPr="00000000">
              <w:rPr>
                <w:sz w:val="24"/>
                <w:szCs w:val="24"/>
                <w:rtl w:val="0"/>
              </w:rPr>
              <w:t xml:space="preserve">To overcome the batch effect, we used a probabilistic framework to account for different nuisance factors of variation in an unsupervised manner with a deep generative modeling method scVI. Briefly, the transcriptome of each cell is encoded through a nonlinear transformation into a low-dimensional, batch-corrected, latent embedding. </w:t>
            </w:r>
            <w:r w:rsidDel="00000000" w:rsidR="00000000" w:rsidRPr="00000000">
              <w:rPr>
                <w:rtl w:val="0"/>
              </w:rPr>
            </w:r>
          </w:p>
          <w:p w:rsidR="00000000" w:rsidDel="00000000" w:rsidP="00000000" w:rsidRDefault="00000000" w:rsidRPr="00000000" w14:paraId="00000188">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89">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8A">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18B">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rPr>
                <w:color w:val="141414"/>
                <w:sz w:val="19"/>
                <w:szCs w:val="19"/>
              </w:rPr>
            </w:pPr>
            <w:r w:rsidDel="00000000" w:rsidR="00000000" w:rsidRPr="00000000">
              <w:rPr>
                <w:color w:val="141414"/>
                <w:sz w:val="19"/>
                <w:szCs w:val="19"/>
                <w:rtl w:val="0"/>
              </w:rPr>
              <w:t xml:space="preserve">HV-018 | FORMAL VALIDATION</w:t>
            </w:r>
          </w:p>
          <w:p w:rsidR="00000000" w:rsidDel="00000000" w:rsidP="00000000" w:rsidRDefault="00000000" w:rsidRPr="00000000" w14:paraId="0000018F">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Hierarchical classification of immune cell transcriptomes at population-scale</w:t>
            </w:r>
          </w:p>
          <w:p w:rsidR="00000000" w:rsidDel="00000000" w:rsidP="00000000" w:rsidRDefault="00000000" w:rsidRPr="00000000" w14:paraId="00000190">
            <w:pPr>
              <w:spacing w:after="0" w:before="0"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191">
            <w:pPr>
              <w:spacing w:after="0" w:before="0" w:line="240" w:lineRule="auto"/>
              <w:rPr>
                <w:color w:val="141414"/>
                <w:sz w:val="19"/>
                <w:szCs w:val="19"/>
              </w:rPr>
            </w:pPr>
            <w:r w:rsidDel="00000000" w:rsidR="00000000" w:rsidRPr="00000000">
              <w:rPr>
                <w:color w:val="141414"/>
                <w:sz w:val="19"/>
                <w:szCs w:val="19"/>
                <w:rtl w:val="0"/>
              </w:rPr>
              <w:t xml:space="preserve">DOI: 10.64898/2026.05.30.728980</w:t>
            </w:r>
          </w:p>
          <w:p w:rsidR="00000000" w:rsidDel="00000000" w:rsidP="00000000" w:rsidRDefault="00000000" w:rsidRPr="00000000" w14:paraId="00000192">
            <w:pPr>
              <w:spacing w:after="0" w:before="0" w:line="240" w:lineRule="auto"/>
              <w:rPr>
                <w:color w:val="12408c"/>
                <w:sz w:val="19"/>
                <w:szCs w:val="19"/>
                <w:u w:val="single"/>
              </w:rPr>
            </w:pPr>
            <w:hyperlink r:id="rId8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93">
            <w:pPr>
              <w:spacing w:after="0" w:before="0" w:line="240" w:lineRule="auto"/>
              <w:rPr>
                <w:color w:val="12408c"/>
                <w:sz w:val="19"/>
                <w:szCs w:val="19"/>
                <w:u w:val="single"/>
              </w:rPr>
            </w:pPr>
            <w:hyperlink r:id="rId86">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194">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195">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96">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197">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98">
            <w:pPr>
              <w:spacing w:after="0" w:before="0" w:line="240" w:lineRule="auto"/>
              <w:rPr>
                <w:color w:val="141414"/>
                <w:sz w:val="19"/>
                <w:szCs w:val="19"/>
              </w:rPr>
            </w:pPr>
            <w:r w:rsidDel="00000000" w:rsidR="00000000" w:rsidRPr="00000000">
              <w:rPr>
                <w:color w:val="141414"/>
                <w:sz w:val="19"/>
                <w:szCs w:val="19"/>
                <w:rtl w:val="0"/>
              </w:rPr>
              <w:t xml:space="preserve">Primary use: Apply to biology data</w:t>
            </w:r>
          </w:p>
          <w:p w:rsidR="00000000" w:rsidDel="00000000" w:rsidP="00000000" w:rsidRDefault="00000000" w:rsidRPr="00000000" w14:paraId="00000199">
            <w:pPr>
              <w:spacing w:after="0" w:before="0" w:line="240" w:lineRule="auto"/>
              <w:rPr>
                <w:color w:val="141414"/>
                <w:sz w:val="19"/>
                <w:szCs w:val="19"/>
              </w:rPr>
            </w:pPr>
            <w:r w:rsidDel="00000000" w:rsidR="00000000" w:rsidRPr="00000000">
              <w:rPr>
                <w:color w:val="141414"/>
                <w:sz w:val="19"/>
                <w:szCs w:val="19"/>
                <w:rtl w:val="0"/>
              </w:rPr>
              <w:t xml:space="preserve">Biological insight: Yes</w:t>
            </w:r>
          </w:p>
          <w:p w:rsidR="00000000" w:rsidDel="00000000" w:rsidP="00000000" w:rsidRDefault="00000000" w:rsidRPr="00000000" w14:paraId="0000019A">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19B">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9C">
            <w:pPr>
              <w:spacing w:after="0" w:before="0" w:line="240" w:lineRule="auto"/>
              <w:rPr>
                <w:color w:val="141414"/>
                <w:sz w:val="19"/>
                <w:szCs w:val="19"/>
              </w:rPr>
            </w:pPr>
            <w:r w:rsidDel="00000000" w:rsidR="00000000" w:rsidRPr="00000000">
              <w:rPr>
                <w:color w:val="191919"/>
                <w:highlight w:val="white"/>
                <w:rtl w:val="0"/>
              </w:rPr>
              <w:t xml:space="preserve">To estimate the loss of biological information by common integration approaches, we tested integration with scVI on our Suco resource. </w:t>
            </w:r>
            <w:r w:rsidDel="00000000" w:rsidR="00000000" w:rsidRPr="00000000">
              <w:rPr>
                <w:rtl w:val="0"/>
              </w:rPr>
            </w:r>
          </w:p>
          <w:p w:rsidR="00000000" w:rsidDel="00000000" w:rsidP="00000000" w:rsidRDefault="00000000" w:rsidRPr="00000000" w14:paraId="0000019D">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9E">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9F">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1A0">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A3">
            <w:pPr>
              <w:spacing w:after="0" w:before="0" w:line="240" w:lineRule="auto"/>
              <w:rPr>
                <w:color w:val="141414"/>
                <w:sz w:val="19"/>
                <w:szCs w:val="19"/>
              </w:rPr>
            </w:pPr>
            <w:r w:rsidDel="00000000" w:rsidR="00000000" w:rsidRPr="00000000">
              <w:rPr>
                <w:color w:val="141414"/>
                <w:sz w:val="19"/>
                <w:szCs w:val="19"/>
                <w:rtl w:val="0"/>
              </w:rPr>
              <w:t xml:space="preserve">HV-007 | FORMAL VALIDATION</w:t>
            </w:r>
          </w:p>
          <w:p w:rsidR="00000000" w:rsidDel="00000000" w:rsidP="00000000" w:rsidRDefault="00000000" w:rsidRPr="00000000" w14:paraId="000001A4">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Biological network-inspired interpretable variational autoencoder</w:t>
            </w:r>
          </w:p>
          <w:p w:rsidR="00000000" w:rsidDel="00000000" w:rsidP="00000000" w:rsidRDefault="00000000" w:rsidRPr="00000000" w14:paraId="000001A5">
            <w:pPr>
              <w:spacing w:after="0" w:before="0" w:line="240" w:lineRule="auto"/>
              <w:rPr>
                <w:color w:val="141414"/>
                <w:sz w:val="19"/>
                <w:szCs w:val="19"/>
              </w:rPr>
            </w:pPr>
            <w:r w:rsidDel="00000000" w:rsidR="00000000" w:rsidRPr="00000000">
              <w:rPr>
                <w:color w:val="141414"/>
                <w:sz w:val="19"/>
                <w:szCs w:val="19"/>
                <w:rtl w:val="0"/>
              </w:rPr>
              <w:t xml:space="preserve">2020 | bioRxiv (Cold Spring Harbor Laboratory)</w:t>
            </w:r>
          </w:p>
          <w:p w:rsidR="00000000" w:rsidDel="00000000" w:rsidP="00000000" w:rsidRDefault="00000000" w:rsidRPr="00000000" w14:paraId="000001A6">
            <w:pPr>
              <w:spacing w:after="0" w:before="0" w:line="240" w:lineRule="auto"/>
              <w:rPr>
                <w:color w:val="141414"/>
                <w:sz w:val="19"/>
                <w:szCs w:val="19"/>
              </w:rPr>
            </w:pPr>
            <w:r w:rsidDel="00000000" w:rsidR="00000000" w:rsidRPr="00000000">
              <w:rPr>
                <w:color w:val="141414"/>
                <w:sz w:val="19"/>
                <w:szCs w:val="19"/>
                <w:rtl w:val="0"/>
              </w:rPr>
              <w:t xml:space="preserve">DOI: 10.1101/2020.12.17.423310</w:t>
            </w:r>
          </w:p>
          <w:p w:rsidR="00000000" w:rsidDel="00000000" w:rsidP="00000000" w:rsidRDefault="00000000" w:rsidRPr="00000000" w14:paraId="000001A7">
            <w:pPr>
              <w:spacing w:after="0" w:before="0" w:line="240" w:lineRule="auto"/>
              <w:rPr>
                <w:color w:val="12408c"/>
                <w:sz w:val="19"/>
                <w:szCs w:val="19"/>
                <w:u w:val="single"/>
              </w:rPr>
            </w:pPr>
            <w:hyperlink r:id="rId8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A8">
            <w:pPr>
              <w:spacing w:after="0" w:before="0" w:line="240" w:lineRule="auto"/>
              <w:rPr>
                <w:color w:val="12408c"/>
                <w:sz w:val="19"/>
                <w:szCs w:val="19"/>
                <w:u w:val="single"/>
              </w:rPr>
            </w:pPr>
            <w:hyperlink r:id="rId88">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A9">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1AA">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AB">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1AC">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AD">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1AE">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AF">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1B0">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B1">
            <w:pPr>
              <w:spacing w:after="0" w:before="0" w:line="240" w:lineRule="auto"/>
              <w:rPr>
                <w:color w:val="141414"/>
                <w:sz w:val="19"/>
                <w:szCs w:val="19"/>
              </w:rPr>
            </w:pPr>
            <w:r w:rsidDel="00000000" w:rsidR="00000000" w:rsidRPr="00000000">
              <w:rPr>
                <w:color w:val="141414"/>
                <w:sz w:val="19"/>
                <w:szCs w:val="19"/>
                <w:rtl w:val="0"/>
              </w:rPr>
              <w:t xml:space="preserve">More recently, deep generative models such as Variational Autoencoders7 (VAEs) have proven to be extremely useful for the probabilistic modeling of single-cell transcriptomes, such scVI or scGen 8–10 . </w:t>
            </w:r>
          </w:p>
          <w:p w:rsidR="00000000" w:rsidDel="00000000" w:rsidP="00000000" w:rsidRDefault="00000000" w:rsidRPr="00000000" w14:paraId="000001B2">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B3">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B4">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1B5">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B8">
      <w:pPr>
        <w:rPr/>
      </w:pPr>
      <w:r w:rsidDel="00000000" w:rsidR="00000000" w:rsidRPr="00000000">
        <w:br w:type="page"/>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tbl>
      <w:tblPr>
        <w:tblStyle w:val="Table7"/>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1BB">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BC">
            <w:pPr>
              <w:spacing w:after="0" w:before="0" w:line="240" w:lineRule="auto"/>
              <w:rPr>
                <w:color w:val="141414"/>
                <w:sz w:val="19"/>
                <w:szCs w:val="19"/>
              </w:rPr>
            </w:pPr>
            <w:r w:rsidDel="00000000" w:rsidR="00000000" w:rsidRPr="00000000">
              <w:rPr>
                <w:color w:val="141414"/>
                <w:sz w:val="19"/>
                <w:szCs w:val="19"/>
                <w:rtl w:val="0"/>
              </w:rPr>
              <w:t xml:space="preserve">HV-036 | FORMAL VALIDATION</w:t>
            </w:r>
          </w:p>
          <w:p w:rsidR="00000000" w:rsidDel="00000000" w:rsidP="00000000" w:rsidRDefault="00000000" w:rsidRPr="00000000" w14:paraId="000001BD">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SECANT: a biology-guided semi-supervised method for clustering, classification, and annotation of single-cell multi-omics</w:t>
            </w:r>
          </w:p>
          <w:p w:rsidR="00000000" w:rsidDel="00000000" w:rsidP="00000000" w:rsidRDefault="00000000" w:rsidRPr="00000000" w14:paraId="000001BE">
            <w:pPr>
              <w:spacing w:after="0" w:before="0" w:line="240" w:lineRule="auto"/>
              <w:rPr>
                <w:color w:val="141414"/>
                <w:sz w:val="19"/>
                <w:szCs w:val="19"/>
              </w:rPr>
            </w:pPr>
            <w:r w:rsidDel="00000000" w:rsidR="00000000" w:rsidRPr="00000000">
              <w:rPr>
                <w:color w:val="141414"/>
                <w:sz w:val="19"/>
                <w:szCs w:val="19"/>
                <w:rtl w:val="0"/>
              </w:rPr>
              <w:t xml:space="preserve">2022 | PNAS Nexus</w:t>
            </w:r>
          </w:p>
          <w:p w:rsidR="00000000" w:rsidDel="00000000" w:rsidP="00000000" w:rsidRDefault="00000000" w:rsidRPr="00000000" w14:paraId="000001BF">
            <w:pPr>
              <w:spacing w:after="0" w:before="0" w:line="240" w:lineRule="auto"/>
              <w:rPr>
                <w:color w:val="141414"/>
                <w:sz w:val="19"/>
                <w:szCs w:val="19"/>
              </w:rPr>
            </w:pPr>
            <w:r w:rsidDel="00000000" w:rsidR="00000000" w:rsidRPr="00000000">
              <w:rPr>
                <w:color w:val="141414"/>
                <w:sz w:val="19"/>
                <w:szCs w:val="19"/>
                <w:rtl w:val="0"/>
              </w:rPr>
              <w:t xml:space="preserve">DOI: 10.1093/pnasnexus/pgac165</w:t>
            </w:r>
          </w:p>
          <w:p w:rsidR="00000000" w:rsidDel="00000000" w:rsidP="00000000" w:rsidRDefault="00000000" w:rsidRPr="00000000" w14:paraId="000001C0">
            <w:pPr>
              <w:spacing w:after="0" w:before="0" w:line="240" w:lineRule="auto"/>
              <w:rPr>
                <w:color w:val="12408c"/>
                <w:sz w:val="19"/>
                <w:szCs w:val="19"/>
                <w:u w:val="single"/>
              </w:rPr>
            </w:pPr>
            <w:hyperlink r:id="rId8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C1">
            <w:pPr>
              <w:spacing w:after="0" w:before="0" w:line="240" w:lineRule="auto"/>
              <w:rPr>
                <w:color w:val="12408c"/>
                <w:sz w:val="19"/>
                <w:szCs w:val="19"/>
                <w:u w:val="single"/>
              </w:rPr>
            </w:pPr>
            <w:hyperlink r:id="rId90">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C2">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1C3">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C4">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1C5">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C6">
            <w:pPr>
              <w:spacing w:after="0" w:before="0" w:line="240" w:lineRule="auto"/>
              <w:rPr>
                <w:color w:val="141414"/>
                <w:sz w:val="19"/>
                <w:szCs w:val="19"/>
              </w:rPr>
            </w:pPr>
            <w:r w:rsidDel="00000000" w:rsidR="00000000" w:rsidRPr="00000000">
              <w:rPr>
                <w:color w:val="141414"/>
                <w:sz w:val="19"/>
                <w:szCs w:val="19"/>
                <w:rtl w:val="0"/>
              </w:rPr>
              <w:t xml:space="preserve">Primary use: Extend and develop</w:t>
            </w:r>
          </w:p>
          <w:p w:rsidR="00000000" w:rsidDel="00000000" w:rsidP="00000000" w:rsidRDefault="00000000" w:rsidRPr="00000000" w14:paraId="000001C7">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C8">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1C9">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CA">
            <w:pPr>
              <w:spacing w:after="0" w:before="0" w:line="240" w:lineRule="auto"/>
              <w:rPr>
                <w:color w:val="141414"/>
                <w:sz w:val="19"/>
                <w:szCs w:val="19"/>
              </w:rPr>
            </w:pPr>
            <w:r w:rsidDel="00000000" w:rsidR="00000000" w:rsidRPr="00000000">
              <w:rPr>
                <w:rFonts w:ascii="Merriweather" w:cs="Merriweather" w:eastAsia="Merriweather" w:hAnsi="Merriweather"/>
                <w:color w:val="2a2a2a"/>
                <w:sz w:val="23"/>
                <w:szCs w:val="23"/>
                <w:rtl w:val="0"/>
              </w:rPr>
              <w:t xml:space="preserve">We first assessed the performance of SECANT with simulation studies. For convenience, we simulated data from mixture multivariate Gaussian distribution to mimic the latent space of RNA data through scVI, where the distribution parameters including cluster-specific mean vector, covariance matrix, and cluster weight are obtained from fitting SECANT on a public PBMC dataset processed by scVI.</w:t>
            </w:r>
            <w:r w:rsidDel="00000000" w:rsidR="00000000" w:rsidRPr="00000000">
              <w:rPr>
                <w:rtl w:val="0"/>
              </w:rPr>
            </w:r>
          </w:p>
          <w:p w:rsidR="00000000" w:rsidDel="00000000" w:rsidP="00000000" w:rsidRDefault="00000000" w:rsidRPr="00000000" w14:paraId="000001CB">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CC">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CD">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1CE">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1D1">
            <w:pPr>
              <w:spacing w:after="0" w:before="0" w:line="240" w:lineRule="auto"/>
              <w:rPr>
                <w:color w:val="141414"/>
                <w:sz w:val="19"/>
                <w:szCs w:val="19"/>
              </w:rPr>
            </w:pPr>
            <w:r w:rsidDel="00000000" w:rsidR="00000000" w:rsidRPr="00000000">
              <w:rPr>
                <w:color w:val="141414"/>
                <w:sz w:val="19"/>
                <w:szCs w:val="19"/>
                <w:rtl w:val="0"/>
              </w:rPr>
              <w:t xml:space="preserve">HV-023 | FORMAL VALIDATION</w:t>
            </w:r>
          </w:p>
          <w:p w:rsidR="00000000" w:rsidDel="00000000" w:rsidP="00000000" w:rsidRDefault="00000000" w:rsidRPr="00000000" w14:paraId="000001D2">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Transcriptomic advances in studies of muscle stem cell aging: From bulk to single-cell and beyond</w:t>
            </w:r>
          </w:p>
          <w:p w:rsidR="00000000" w:rsidDel="00000000" w:rsidP="00000000" w:rsidRDefault="00000000" w:rsidRPr="00000000" w14:paraId="000001D3">
            <w:pPr>
              <w:spacing w:after="0" w:before="0" w:line="240" w:lineRule="auto"/>
              <w:rPr>
                <w:color w:val="141414"/>
                <w:sz w:val="19"/>
                <w:szCs w:val="19"/>
              </w:rPr>
            </w:pPr>
            <w:r w:rsidDel="00000000" w:rsidR="00000000" w:rsidRPr="00000000">
              <w:rPr>
                <w:color w:val="141414"/>
                <w:sz w:val="19"/>
                <w:szCs w:val="19"/>
                <w:rtl w:val="0"/>
              </w:rPr>
              <w:t xml:space="preserve">2026 | Cell Research</w:t>
            </w:r>
          </w:p>
          <w:p w:rsidR="00000000" w:rsidDel="00000000" w:rsidP="00000000" w:rsidRDefault="00000000" w:rsidRPr="00000000" w14:paraId="000001D4">
            <w:pPr>
              <w:spacing w:after="0" w:before="0" w:line="240" w:lineRule="auto"/>
              <w:rPr>
                <w:color w:val="141414"/>
                <w:sz w:val="19"/>
                <w:szCs w:val="19"/>
              </w:rPr>
            </w:pPr>
            <w:r w:rsidDel="00000000" w:rsidR="00000000" w:rsidRPr="00000000">
              <w:rPr>
                <w:color w:val="141414"/>
                <w:sz w:val="19"/>
                <w:szCs w:val="19"/>
                <w:rtl w:val="0"/>
              </w:rPr>
              <w:t xml:space="preserve">DOI: 10.1038/s41422-026-01240-w</w:t>
            </w:r>
          </w:p>
          <w:p w:rsidR="00000000" w:rsidDel="00000000" w:rsidP="00000000" w:rsidRDefault="00000000" w:rsidRPr="00000000" w14:paraId="000001D5">
            <w:pPr>
              <w:spacing w:after="0" w:before="0" w:line="240" w:lineRule="auto"/>
              <w:rPr>
                <w:color w:val="12408c"/>
                <w:sz w:val="19"/>
                <w:szCs w:val="19"/>
                <w:u w:val="single"/>
              </w:rPr>
            </w:pPr>
            <w:hyperlink r:id="rId9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D6">
            <w:pPr>
              <w:spacing w:after="0" w:before="0" w:line="240" w:lineRule="auto"/>
              <w:rPr>
                <w:color w:val="12408c"/>
                <w:sz w:val="19"/>
                <w:szCs w:val="19"/>
                <w:u w:val="single"/>
              </w:rPr>
            </w:pPr>
            <w:hyperlink r:id="rId92">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1D7">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1D8">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D9">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1DA">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DB">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1DC">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DD">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1DE">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DF">
            <w:pPr>
              <w:spacing w:after="0" w:before="0" w:line="240" w:lineRule="auto"/>
              <w:rPr>
                <w:color w:val="141414"/>
                <w:sz w:val="19"/>
                <w:szCs w:val="19"/>
              </w:rPr>
            </w:pPr>
            <w:r w:rsidDel="00000000" w:rsidR="00000000" w:rsidRPr="00000000">
              <w:rPr>
                <w:rFonts w:ascii="Roboto" w:cs="Roboto" w:eastAsia="Roboto" w:hAnsi="Roboto"/>
                <w:color w:val="222222"/>
                <w:sz w:val="24"/>
                <w:szCs w:val="24"/>
                <w:highlight w:val="white"/>
                <w:rtl w:val="0"/>
              </w:rPr>
              <w:t xml:space="preserve">High-dimensional, multi-modal muscle datasets serve as the central input for four key analytical pillars designed to resolve biological complexity. Pillar 1 (Denoising): removes technical noise to reveal true biological signals (e.g., using scVI). </w:t>
            </w:r>
            <w:r w:rsidDel="00000000" w:rsidR="00000000" w:rsidRPr="00000000">
              <w:rPr>
                <w:rtl w:val="0"/>
              </w:rPr>
            </w:r>
          </w:p>
          <w:p w:rsidR="00000000" w:rsidDel="00000000" w:rsidP="00000000" w:rsidRDefault="00000000" w:rsidRPr="00000000" w14:paraId="000001E0">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E1">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E2">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1E3">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E6">
            <w:pPr>
              <w:spacing w:after="0" w:before="0" w:line="240" w:lineRule="auto"/>
              <w:rPr>
                <w:color w:val="141414"/>
                <w:sz w:val="19"/>
                <w:szCs w:val="19"/>
              </w:rPr>
            </w:pPr>
            <w:r w:rsidDel="00000000" w:rsidR="00000000" w:rsidRPr="00000000">
              <w:rPr>
                <w:color w:val="141414"/>
                <w:sz w:val="19"/>
                <w:szCs w:val="19"/>
                <w:rtl w:val="0"/>
              </w:rPr>
              <w:t xml:space="preserve">HV-043 | FORMAL VALIDATION</w:t>
            </w:r>
          </w:p>
          <w:p w:rsidR="00000000" w:rsidDel="00000000" w:rsidP="00000000" w:rsidRDefault="00000000" w:rsidRPr="00000000" w14:paraId="000001E7">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Benchmarking atlas-level data integration in single-cell genomics</w:t>
            </w:r>
          </w:p>
          <w:p w:rsidR="00000000" w:rsidDel="00000000" w:rsidP="00000000" w:rsidRDefault="00000000" w:rsidRPr="00000000" w14:paraId="000001E8">
            <w:pPr>
              <w:spacing w:after="0" w:before="0" w:line="240" w:lineRule="auto"/>
              <w:rPr>
                <w:color w:val="141414"/>
                <w:sz w:val="19"/>
                <w:szCs w:val="19"/>
              </w:rPr>
            </w:pPr>
            <w:r w:rsidDel="00000000" w:rsidR="00000000" w:rsidRPr="00000000">
              <w:rPr>
                <w:color w:val="141414"/>
                <w:sz w:val="19"/>
                <w:szCs w:val="19"/>
                <w:rtl w:val="0"/>
              </w:rPr>
              <w:t xml:space="preserve">2021 | Nature Methods</w:t>
            </w:r>
          </w:p>
          <w:p w:rsidR="00000000" w:rsidDel="00000000" w:rsidP="00000000" w:rsidRDefault="00000000" w:rsidRPr="00000000" w14:paraId="000001E9">
            <w:pPr>
              <w:spacing w:after="0" w:before="0" w:line="240" w:lineRule="auto"/>
              <w:rPr>
                <w:color w:val="141414"/>
                <w:sz w:val="19"/>
                <w:szCs w:val="19"/>
              </w:rPr>
            </w:pPr>
            <w:r w:rsidDel="00000000" w:rsidR="00000000" w:rsidRPr="00000000">
              <w:rPr>
                <w:color w:val="141414"/>
                <w:sz w:val="19"/>
                <w:szCs w:val="19"/>
                <w:rtl w:val="0"/>
              </w:rPr>
              <w:t xml:space="preserve">DOI: 10.1038/s41592-021-01336-8</w:t>
            </w:r>
          </w:p>
          <w:p w:rsidR="00000000" w:rsidDel="00000000" w:rsidP="00000000" w:rsidRDefault="00000000" w:rsidRPr="00000000" w14:paraId="000001EA">
            <w:pPr>
              <w:spacing w:after="0" w:before="0" w:line="240" w:lineRule="auto"/>
              <w:rPr>
                <w:color w:val="12408c"/>
                <w:sz w:val="19"/>
                <w:szCs w:val="19"/>
                <w:u w:val="single"/>
              </w:rPr>
            </w:pPr>
            <w:hyperlink r:id="rId9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EB">
            <w:pPr>
              <w:spacing w:after="0" w:before="0" w:line="240" w:lineRule="auto"/>
              <w:rPr>
                <w:color w:val="12408c"/>
                <w:sz w:val="19"/>
                <w:szCs w:val="19"/>
                <w:u w:val="single"/>
              </w:rPr>
            </w:pPr>
            <w:hyperlink r:id="rId94">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EC">
            <w:pPr>
              <w:spacing w:after="0" w:before="0" w:line="240" w:lineRule="auto"/>
              <w:rPr>
                <w:color w:val="12408c"/>
                <w:sz w:val="19"/>
                <w:szCs w:val="19"/>
                <w:u w:val="single"/>
              </w:rPr>
            </w:pPr>
            <w:hyperlink r:id="rId95">
              <w:r w:rsidDel="00000000" w:rsidR="00000000" w:rsidRPr="00000000">
                <w:rPr>
                  <w:color w:val="12408c"/>
                  <w:sz w:val="19"/>
                  <w:szCs w:val="19"/>
                  <w:u w:val="single"/>
                  <w:rtl w:val="0"/>
                </w:rPr>
                <w:t xml:space="preserve">Full text 2</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ED">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1EE">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EF">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1F0">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F1">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1F2">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F3">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1F4">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F5">
            <w:pPr>
              <w:spacing w:after="0" w:before="0" w:line="240" w:lineRule="auto"/>
              <w:rPr>
                <w:color w:val="141414"/>
                <w:sz w:val="19"/>
                <w:szCs w:val="19"/>
              </w:rPr>
            </w:pPr>
            <w:r w:rsidDel="00000000" w:rsidR="00000000" w:rsidRPr="00000000">
              <w:rPr>
                <w:rFonts w:ascii="Times New Roman" w:cs="Times New Roman" w:eastAsia="Times New Roman" w:hAnsi="Times New Roman"/>
                <w:color w:val="222222"/>
                <w:sz w:val="27"/>
                <w:szCs w:val="27"/>
                <w:rtl w:val="0"/>
              </w:rPr>
              <w:t xml:space="preserve">We selected 12 single-cell data integration tools: mutual nearest neighbors (MNN)</w:t>
            </w:r>
            <w:hyperlink r:id="rId96">
              <w:r w:rsidDel="00000000" w:rsidR="00000000" w:rsidRPr="00000000">
                <w:rPr>
                  <w:rFonts w:ascii="Times New Roman" w:cs="Times New Roman" w:eastAsia="Times New Roman" w:hAnsi="Times New Roman"/>
                  <w:color w:val="025e8d"/>
                  <w:sz w:val="34"/>
                  <w:szCs w:val="34"/>
                  <w:u w:val="single"/>
                  <w:vertAlign w:val="superscript"/>
                  <w:rtl w:val="0"/>
                </w:rPr>
                <w:t xml:space="preserve">12</w:t>
              </w:r>
            </w:hyperlink>
            <w:r w:rsidDel="00000000" w:rsidR="00000000" w:rsidRPr="00000000">
              <w:rPr>
                <w:rFonts w:ascii="Times New Roman" w:cs="Times New Roman" w:eastAsia="Times New Roman" w:hAnsi="Times New Roman"/>
                <w:color w:val="222222"/>
                <w:sz w:val="27"/>
                <w:szCs w:val="27"/>
                <w:rtl w:val="0"/>
              </w:rPr>
              <w:t xml:space="preserve"> and its extension FastMNN</w:t>
            </w:r>
            <w:hyperlink r:id="rId97">
              <w:r w:rsidDel="00000000" w:rsidR="00000000" w:rsidRPr="00000000">
                <w:rPr>
                  <w:rFonts w:ascii="Times New Roman" w:cs="Times New Roman" w:eastAsia="Times New Roman" w:hAnsi="Times New Roman"/>
                  <w:color w:val="025e8d"/>
                  <w:sz w:val="34"/>
                  <w:szCs w:val="34"/>
                  <w:u w:val="single"/>
                  <w:vertAlign w:val="superscript"/>
                  <w:rtl w:val="0"/>
                </w:rPr>
                <w:t xml:space="preserve">12</w:t>
              </w:r>
            </w:hyperlink>
            <w:r w:rsidDel="00000000" w:rsidR="00000000" w:rsidRPr="00000000">
              <w:rPr>
                <w:rFonts w:ascii="Times New Roman" w:cs="Times New Roman" w:eastAsia="Times New Roman" w:hAnsi="Times New Roman"/>
                <w:color w:val="222222"/>
                <w:sz w:val="27"/>
                <w:szCs w:val="27"/>
                <w:rtl w:val="0"/>
              </w:rPr>
              <w:t xml:space="preserve">, Seurat v3 (CCA and RPCA)</w:t>
            </w:r>
            <w:hyperlink r:id="rId98">
              <w:r w:rsidDel="00000000" w:rsidR="00000000" w:rsidRPr="00000000">
                <w:rPr>
                  <w:rFonts w:ascii="Times New Roman" w:cs="Times New Roman" w:eastAsia="Times New Roman" w:hAnsi="Times New Roman"/>
                  <w:color w:val="025e8d"/>
                  <w:sz w:val="34"/>
                  <w:szCs w:val="34"/>
                  <w:u w:val="single"/>
                  <w:vertAlign w:val="superscript"/>
                  <w:rtl w:val="0"/>
                </w:rPr>
                <w:t xml:space="preserve">13</w:t>
              </w:r>
            </w:hyperlink>
            <w:r w:rsidDel="00000000" w:rsidR="00000000" w:rsidRPr="00000000">
              <w:rPr>
                <w:rFonts w:ascii="Times New Roman" w:cs="Times New Roman" w:eastAsia="Times New Roman" w:hAnsi="Times New Roman"/>
                <w:color w:val="222222"/>
                <w:sz w:val="27"/>
                <w:szCs w:val="27"/>
                <w:rtl w:val="0"/>
              </w:rPr>
              <w:t xml:space="preserve">, scVI</w:t>
            </w:r>
            <w:hyperlink r:id="rId99">
              <w:r w:rsidDel="00000000" w:rsidR="00000000" w:rsidRPr="00000000">
                <w:rPr>
                  <w:rFonts w:ascii="Times New Roman" w:cs="Times New Roman" w:eastAsia="Times New Roman" w:hAnsi="Times New Roman"/>
                  <w:color w:val="025e8d"/>
                  <w:sz w:val="34"/>
                  <w:szCs w:val="34"/>
                  <w:u w:val="single"/>
                  <w:vertAlign w:val="superscript"/>
                  <w:rtl w:val="0"/>
                </w:rPr>
                <w:t xml:space="preserve">14</w:t>
              </w:r>
            </w:hyperlink>
            <w:r w:rsidDel="00000000" w:rsidR="00000000" w:rsidRPr="00000000">
              <w:rPr>
                <w:rFonts w:ascii="Times New Roman" w:cs="Times New Roman" w:eastAsia="Times New Roman" w:hAnsi="Times New Roman"/>
                <w:color w:val="222222"/>
                <w:sz w:val="27"/>
                <w:szCs w:val="27"/>
                <w:rtl w:val="0"/>
              </w:rPr>
              <w:t xml:space="preserve"> and its extension to an annotation framework (scANVI</w:t>
            </w:r>
            <w:hyperlink r:id="rId100">
              <w:r w:rsidDel="00000000" w:rsidR="00000000" w:rsidRPr="00000000">
                <w:rPr>
                  <w:rFonts w:ascii="Times New Roman" w:cs="Times New Roman" w:eastAsia="Times New Roman" w:hAnsi="Times New Roman"/>
                  <w:color w:val="025e8d"/>
                  <w:sz w:val="34"/>
                  <w:szCs w:val="34"/>
                  <w:u w:val="single"/>
                  <w:vertAlign w:val="superscript"/>
                  <w:rtl w:val="0"/>
                </w:rPr>
                <w:t xml:space="preserve">15</w:t>
              </w:r>
            </w:hyperlink>
            <w:r w:rsidDel="00000000" w:rsidR="00000000" w:rsidRPr="00000000">
              <w:rPr>
                <w:rFonts w:ascii="Times New Roman" w:cs="Times New Roman" w:eastAsia="Times New Roman" w:hAnsi="Times New Roman"/>
                <w:color w:val="222222"/>
                <w:sz w:val="27"/>
                <w:szCs w:val="27"/>
                <w:rtl w:val="0"/>
              </w:rPr>
              <w:t xml:space="preserve">), Scanorama</w:t>
            </w:r>
            <w:hyperlink r:id="rId101">
              <w:r w:rsidDel="00000000" w:rsidR="00000000" w:rsidRPr="00000000">
                <w:rPr>
                  <w:rFonts w:ascii="Times New Roman" w:cs="Times New Roman" w:eastAsia="Times New Roman" w:hAnsi="Times New Roman"/>
                  <w:color w:val="025e8d"/>
                  <w:sz w:val="34"/>
                  <w:szCs w:val="34"/>
                  <w:u w:val="single"/>
                  <w:vertAlign w:val="superscript"/>
                  <w:rtl w:val="0"/>
                </w:rPr>
                <w:t xml:space="preserve">16</w:t>
              </w:r>
            </w:hyperlink>
            <w:r w:rsidDel="00000000" w:rsidR="00000000" w:rsidRPr="00000000">
              <w:rPr>
                <w:rFonts w:ascii="Times New Roman" w:cs="Times New Roman" w:eastAsia="Times New Roman" w:hAnsi="Times New Roman"/>
                <w:color w:val="222222"/>
                <w:sz w:val="27"/>
                <w:szCs w:val="27"/>
                <w:rtl w:val="0"/>
              </w:rPr>
              <w:t xml:space="preserve">, batch-balanced </w:t>
            </w:r>
            <w:r w:rsidDel="00000000" w:rsidR="00000000" w:rsidRPr="00000000">
              <w:rPr>
                <w:rFonts w:ascii="Times New Roman" w:cs="Times New Roman" w:eastAsia="Times New Roman" w:hAnsi="Times New Roman"/>
                <w:i w:val="1"/>
                <w:iCs w:val="1"/>
                <w:color w:val="222222"/>
                <w:sz w:val="27"/>
                <w:szCs w:val="27"/>
                <w:rtl w:val="0"/>
              </w:rPr>
              <w:t xml:space="preserve">k</w:t>
            </w:r>
            <w:r w:rsidDel="00000000" w:rsidR="00000000" w:rsidRPr="00000000">
              <w:rPr>
                <w:rFonts w:ascii="Times New Roman" w:cs="Times New Roman" w:eastAsia="Times New Roman" w:hAnsi="Times New Roman"/>
                <w:color w:val="222222"/>
                <w:sz w:val="27"/>
                <w:szCs w:val="27"/>
                <w:rtl w:val="0"/>
              </w:rPr>
              <w:t xml:space="preserve"> nearest neighbors (BBKNN)</w:t>
            </w:r>
            <w:hyperlink r:id="rId102">
              <w:r w:rsidDel="00000000" w:rsidR="00000000" w:rsidRPr="00000000">
                <w:rPr>
                  <w:rFonts w:ascii="Times New Roman" w:cs="Times New Roman" w:eastAsia="Times New Roman" w:hAnsi="Times New Roman"/>
                  <w:color w:val="025e8d"/>
                  <w:sz w:val="34"/>
                  <w:szCs w:val="34"/>
                  <w:u w:val="single"/>
                  <w:vertAlign w:val="superscript"/>
                  <w:rtl w:val="0"/>
                </w:rPr>
                <w:t xml:space="preserve">17</w:t>
              </w:r>
            </w:hyperlink>
            <w:r w:rsidDel="00000000" w:rsidR="00000000" w:rsidRPr="00000000">
              <w:rPr>
                <w:rFonts w:ascii="Times New Roman" w:cs="Times New Roman" w:eastAsia="Times New Roman" w:hAnsi="Times New Roman"/>
                <w:color w:val="222222"/>
                <w:sz w:val="27"/>
                <w:szCs w:val="27"/>
                <w:rtl w:val="0"/>
              </w:rPr>
              <w:t xml:space="preserve">, LIGER</w:t>
            </w:r>
            <w:hyperlink r:id="rId103">
              <w:r w:rsidDel="00000000" w:rsidR="00000000" w:rsidRPr="00000000">
                <w:rPr>
                  <w:rFonts w:ascii="Times New Roman" w:cs="Times New Roman" w:eastAsia="Times New Roman" w:hAnsi="Times New Roman"/>
                  <w:color w:val="025e8d"/>
                  <w:sz w:val="34"/>
                  <w:szCs w:val="34"/>
                  <w:u w:val="single"/>
                  <w:vertAlign w:val="superscript"/>
                  <w:rtl w:val="0"/>
                </w:rPr>
                <w:t xml:space="preserve">18</w:t>
              </w:r>
            </w:hyperlink>
            <w:r w:rsidDel="00000000" w:rsidR="00000000" w:rsidRPr="00000000">
              <w:rPr>
                <w:rFonts w:ascii="Times New Roman" w:cs="Times New Roman" w:eastAsia="Times New Roman" w:hAnsi="Times New Roman"/>
                <w:color w:val="222222"/>
                <w:sz w:val="27"/>
                <w:szCs w:val="27"/>
                <w:rtl w:val="0"/>
              </w:rPr>
              <w:t xml:space="preserve">, Conos</w:t>
            </w:r>
            <w:hyperlink r:id="rId104">
              <w:r w:rsidDel="00000000" w:rsidR="00000000" w:rsidRPr="00000000">
                <w:rPr>
                  <w:rFonts w:ascii="Times New Roman" w:cs="Times New Roman" w:eastAsia="Times New Roman" w:hAnsi="Times New Roman"/>
                  <w:color w:val="025e8d"/>
                  <w:sz w:val="34"/>
                  <w:szCs w:val="34"/>
                  <w:u w:val="single"/>
                  <w:vertAlign w:val="superscript"/>
                  <w:rtl w:val="0"/>
                </w:rPr>
                <w:t xml:space="preserve">19</w:t>
              </w:r>
            </w:hyperlink>
            <w:r w:rsidDel="00000000" w:rsidR="00000000" w:rsidRPr="00000000">
              <w:rPr>
                <w:rFonts w:ascii="Times New Roman" w:cs="Times New Roman" w:eastAsia="Times New Roman" w:hAnsi="Times New Roman"/>
                <w:color w:val="222222"/>
                <w:sz w:val="27"/>
                <w:szCs w:val="27"/>
                <w:rtl w:val="0"/>
              </w:rPr>
              <w:t xml:space="preserve">, SAUCIE</w:t>
            </w:r>
            <w:hyperlink r:id="rId105">
              <w:r w:rsidDel="00000000" w:rsidR="00000000" w:rsidRPr="00000000">
                <w:rPr>
                  <w:rFonts w:ascii="Times New Roman" w:cs="Times New Roman" w:eastAsia="Times New Roman" w:hAnsi="Times New Roman"/>
                  <w:color w:val="025e8d"/>
                  <w:sz w:val="34"/>
                  <w:szCs w:val="34"/>
                  <w:u w:val="single"/>
                  <w:vertAlign w:val="superscript"/>
                  <w:rtl w:val="0"/>
                </w:rPr>
                <w:t xml:space="preserve">20</w:t>
              </w:r>
            </w:hyperlink>
            <w:r w:rsidDel="00000000" w:rsidR="00000000" w:rsidRPr="00000000">
              <w:rPr>
                <w:rFonts w:ascii="Times New Roman" w:cs="Times New Roman" w:eastAsia="Times New Roman" w:hAnsi="Times New Roman"/>
                <w:color w:val="222222"/>
                <w:sz w:val="27"/>
                <w:szCs w:val="27"/>
                <w:rtl w:val="0"/>
              </w:rPr>
              <w:t xml:space="preserve"> and Harmony</w:t>
            </w:r>
            <w:hyperlink r:id="rId106">
              <w:r w:rsidDel="00000000" w:rsidR="00000000" w:rsidRPr="00000000">
                <w:rPr>
                  <w:rFonts w:ascii="Times New Roman" w:cs="Times New Roman" w:eastAsia="Times New Roman" w:hAnsi="Times New Roman"/>
                  <w:color w:val="025e8d"/>
                  <w:sz w:val="34"/>
                  <w:szCs w:val="34"/>
                  <w:u w:val="single"/>
                  <w:vertAlign w:val="superscript"/>
                  <w:rtl w:val="0"/>
                </w:rPr>
                <w:t xml:space="preserve">21</w:t>
              </w:r>
            </w:hyperlink>
            <w:r w:rsidDel="00000000" w:rsidR="00000000" w:rsidRPr="00000000">
              <w:rPr>
                <w:rFonts w:ascii="Times New Roman" w:cs="Times New Roman" w:eastAsia="Times New Roman" w:hAnsi="Times New Roman"/>
                <w:color w:val="222222"/>
                <w:sz w:val="27"/>
                <w:szCs w:val="27"/>
                <w:rtl w:val="0"/>
              </w:rPr>
              <w:t xml:space="preserve">; one bulk data integration tool (ComBat</w:t>
            </w:r>
            <w:hyperlink r:id="rId107">
              <w:r w:rsidDel="00000000" w:rsidR="00000000" w:rsidRPr="00000000">
                <w:rPr>
                  <w:rFonts w:ascii="Times New Roman" w:cs="Times New Roman" w:eastAsia="Times New Roman" w:hAnsi="Times New Roman"/>
                  <w:color w:val="025e8d"/>
                  <w:sz w:val="34"/>
                  <w:szCs w:val="34"/>
                  <w:u w:val="single"/>
                  <w:vertAlign w:val="superscript"/>
                  <w:rtl w:val="0"/>
                </w:rPr>
                <w:t xml:space="preserve">22</w:t>
              </w:r>
            </w:hyperlink>
            <w:r w:rsidDel="00000000" w:rsidR="00000000" w:rsidRPr="00000000">
              <w:rPr>
                <w:rFonts w:ascii="Times New Roman" w:cs="Times New Roman" w:eastAsia="Times New Roman" w:hAnsi="Times New Roman"/>
                <w:color w:val="222222"/>
                <w:sz w:val="27"/>
                <w:szCs w:val="27"/>
                <w:rtl w:val="0"/>
              </w:rPr>
              <w:t xml:space="preserve">)</w:t>
            </w:r>
            <w:r w:rsidDel="00000000" w:rsidR="00000000" w:rsidRPr="00000000">
              <w:rPr>
                <w:rtl w:val="0"/>
              </w:rPr>
            </w:r>
          </w:p>
          <w:p w:rsidR="00000000" w:rsidDel="00000000" w:rsidP="00000000" w:rsidRDefault="00000000" w:rsidRPr="00000000" w14:paraId="000001F6">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F7">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F8">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1F9">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FC">
      <w:pPr>
        <w:rPr/>
      </w:pPr>
      <w:r w:rsidDel="00000000" w:rsidR="00000000" w:rsidRPr="00000000">
        <w:br w:type="page"/>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tbl>
      <w:tblPr>
        <w:tblStyle w:val="Table8"/>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1FE">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1FF">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00">
            <w:pPr>
              <w:spacing w:after="0" w:before="0" w:line="240" w:lineRule="auto"/>
              <w:rPr>
                <w:color w:val="141414"/>
                <w:sz w:val="19"/>
                <w:szCs w:val="19"/>
              </w:rPr>
            </w:pPr>
            <w:r w:rsidDel="00000000" w:rsidR="00000000" w:rsidRPr="00000000">
              <w:rPr>
                <w:color w:val="141414"/>
                <w:sz w:val="19"/>
                <w:szCs w:val="19"/>
                <w:rtl w:val="0"/>
              </w:rPr>
              <w:t xml:space="preserve">HV-025 | FORMAL VALIDATION</w:t>
            </w:r>
          </w:p>
          <w:p w:rsidR="00000000" w:rsidDel="00000000" w:rsidP="00000000" w:rsidRDefault="00000000" w:rsidRPr="00000000" w14:paraId="00000201">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PI3Kγ in B cells promotes antibody responses and generation of antibody-secreting cells</w:t>
            </w:r>
          </w:p>
          <w:p w:rsidR="00000000" w:rsidDel="00000000" w:rsidP="00000000" w:rsidRDefault="00000000" w:rsidRPr="00000000" w14:paraId="00000202">
            <w:pPr>
              <w:spacing w:after="0" w:before="0" w:line="240" w:lineRule="auto"/>
              <w:rPr>
                <w:color w:val="141414"/>
                <w:sz w:val="19"/>
                <w:szCs w:val="19"/>
              </w:rPr>
            </w:pPr>
            <w:r w:rsidDel="00000000" w:rsidR="00000000" w:rsidRPr="00000000">
              <w:rPr>
                <w:color w:val="141414"/>
                <w:sz w:val="19"/>
                <w:szCs w:val="19"/>
                <w:rtl w:val="0"/>
              </w:rPr>
              <w:t xml:space="preserve">2024 | Nature Immunology</w:t>
            </w:r>
          </w:p>
          <w:p w:rsidR="00000000" w:rsidDel="00000000" w:rsidP="00000000" w:rsidRDefault="00000000" w:rsidRPr="00000000" w14:paraId="00000203">
            <w:pPr>
              <w:spacing w:after="0" w:before="0" w:line="240" w:lineRule="auto"/>
              <w:rPr>
                <w:color w:val="141414"/>
                <w:sz w:val="19"/>
                <w:szCs w:val="19"/>
              </w:rPr>
            </w:pPr>
            <w:r w:rsidDel="00000000" w:rsidR="00000000" w:rsidRPr="00000000">
              <w:rPr>
                <w:color w:val="141414"/>
                <w:sz w:val="19"/>
                <w:szCs w:val="19"/>
                <w:rtl w:val="0"/>
              </w:rPr>
              <w:t xml:space="preserve">DOI: 10.1038/s41590-024-01890-1</w:t>
            </w:r>
          </w:p>
          <w:p w:rsidR="00000000" w:rsidDel="00000000" w:rsidP="00000000" w:rsidRDefault="00000000" w:rsidRPr="00000000" w14:paraId="00000204">
            <w:pPr>
              <w:spacing w:after="0" w:before="0" w:line="240" w:lineRule="auto"/>
              <w:rPr>
                <w:color w:val="12408c"/>
                <w:sz w:val="19"/>
                <w:szCs w:val="19"/>
                <w:u w:val="single"/>
              </w:rPr>
            </w:pPr>
            <w:hyperlink r:id="rId10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05">
            <w:pPr>
              <w:spacing w:after="0" w:before="0" w:line="240" w:lineRule="auto"/>
              <w:rPr>
                <w:color w:val="12408c"/>
                <w:sz w:val="19"/>
                <w:szCs w:val="19"/>
                <w:u w:val="single"/>
              </w:rPr>
            </w:pPr>
            <w:hyperlink r:id="rId109">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06">
            <w:pPr>
              <w:spacing w:after="0" w:before="0" w:line="240" w:lineRule="auto"/>
              <w:rPr>
                <w:color w:val="12408c"/>
                <w:sz w:val="19"/>
                <w:szCs w:val="19"/>
                <w:u w:val="single"/>
              </w:rPr>
            </w:pPr>
            <w:hyperlink r:id="rId110">
              <w:r w:rsidDel="00000000" w:rsidR="00000000" w:rsidRPr="00000000">
                <w:rPr>
                  <w:color w:val="12408c"/>
                  <w:sz w:val="19"/>
                  <w:szCs w:val="19"/>
                  <w:u w:val="single"/>
                  <w:rtl w:val="0"/>
                </w:rPr>
                <w:t xml:space="preserve">Supplement 1</w:t>
              </w:r>
            </w:hyperlink>
            <w:r w:rsidDel="00000000" w:rsidR="00000000" w:rsidRPr="00000000">
              <w:rPr>
                <w:rtl w:val="0"/>
              </w:rPr>
            </w:r>
          </w:p>
          <w:p w:rsidR="00000000" w:rsidDel="00000000" w:rsidP="00000000" w:rsidRDefault="00000000" w:rsidRPr="00000000" w14:paraId="00000207">
            <w:pPr>
              <w:spacing w:after="0" w:before="0" w:line="240" w:lineRule="auto"/>
              <w:rPr>
                <w:color w:val="12408c"/>
                <w:sz w:val="19"/>
                <w:szCs w:val="19"/>
                <w:u w:val="single"/>
              </w:rPr>
            </w:pPr>
            <w:hyperlink r:id="rId111">
              <w:r w:rsidDel="00000000" w:rsidR="00000000" w:rsidRPr="00000000">
                <w:rPr>
                  <w:color w:val="12408c"/>
                  <w:sz w:val="19"/>
                  <w:szCs w:val="19"/>
                  <w:u w:val="single"/>
                  <w:rtl w:val="0"/>
                </w:rPr>
                <w:t xml:space="preserve">Supplement 2</w:t>
              </w:r>
            </w:hyperlink>
            <w:r w:rsidDel="00000000" w:rsidR="00000000" w:rsidRPr="00000000">
              <w:rPr>
                <w:rtl w:val="0"/>
              </w:rPr>
            </w:r>
          </w:p>
          <w:p w:rsidR="00000000" w:rsidDel="00000000" w:rsidP="00000000" w:rsidRDefault="00000000" w:rsidRPr="00000000" w14:paraId="00000208">
            <w:pPr>
              <w:spacing w:after="0" w:before="0" w:line="240" w:lineRule="auto"/>
              <w:rPr>
                <w:color w:val="12408c"/>
                <w:sz w:val="19"/>
                <w:szCs w:val="19"/>
                <w:u w:val="single"/>
              </w:rPr>
            </w:pPr>
            <w:hyperlink r:id="rId112">
              <w:r w:rsidDel="00000000" w:rsidR="00000000" w:rsidRPr="00000000">
                <w:rPr>
                  <w:color w:val="12408c"/>
                  <w:sz w:val="19"/>
                  <w:szCs w:val="19"/>
                  <w:u w:val="single"/>
                  <w:rtl w:val="0"/>
                </w:rPr>
                <w:t xml:space="preserve">Supplement 3</w:t>
              </w:r>
            </w:hyperlink>
            <w:r w:rsidDel="00000000" w:rsidR="00000000" w:rsidRPr="00000000">
              <w:rPr>
                <w:rtl w:val="0"/>
              </w:rPr>
            </w:r>
          </w:p>
          <w:p w:rsidR="00000000" w:rsidDel="00000000" w:rsidP="00000000" w:rsidRDefault="00000000" w:rsidRPr="00000000" w14:paraId="00000209">
            <w:pPr>
              <w:spacing w:after="0" w:before="0" w:line="240" w:lineRule="auto"/>
              <w:rPr>
                <w:color w:val="12408c"/>
                <w:sz w:val="19"/>
                <w:szCs w:val="19"/>
                <w:u w:val="single"/>
              </w:rPr>
            </w:pPr>
            <w:hyperlink r:id="rId113">
              <w:r w:rsidDel="00000000" w:rsidR="00000000" w:rsidRPr="00000000">
                <w:rPr>
                  <w:color w:val="12408c"/>
                  <w:sz w:val="19"/>
                  <w:szCs w:val="19"/>
                  <w:u w:val="single"/>
                  <w:rtl w:val="0"/>
                </w:rPr>
                <w:t xml:space="preserve">Supplement 4</w:t>
              </w:r>
            </w:hyperlink>
            <w:r w:rsidDel="00000000" w:rsidR="00000000" w:rsidRPr="00000000">
              <w:rPr>
                <w:rtl w:val="0"/>
              </w:rPr>
            </w:r>
          </w:p>
          <w:p w:rsidR="00000000" w:rsidDel="00000000" w:rsidP="00000000" w:rsidRDefault="00000000" w:rsidRPr="00000000" w14:paraId="0000020A">
            <w:pPr>
              <w:spacing w:after="0" w:before="0" w:line="240" w:lineRule="auto"/>
              <w:rPr>
                <w:color w:val="12408c"/>
                <w:sz w:val="19"/>
                <w:szCs w:val="19"/>
                <w:u w:val="single"/>
              </w:rPr>
            </w:pPr>
            <w:hyperlink r:id="rId114">
              <w:r w:rsidDel="00000000" w:rsidR="00000000" w:rsidRPr="00000000">
                <w:rPr>
                  <w:color w:val="12408c"/>
                  <w:sz w:val="19"/>
                  <w:szCs w:val="19"/>
                  <w:u w:val="single"/>
                  <w:rtl w:val="0"/>
                </w:rPr>
                <w:t xml:space="preserve">Supplement 5</w:t>
              </w:r>
            </w:hyperlink>
            <w:r w:rsidDel="00000000" w:rsidR="00000000" w:rsidRPr="00000000">
              <w:rPr>
                <w:rtl w:val="0"/>
              </w:rPr>
            </w:r>
          </w:p>
          <w:p w:rsidR="00000000" w:rsidDel="00000000" w:rsidP="00000000" w:rsidRDefault="00000000" w:rsidRPr="00000000" w14:paraId="0000020B">
            <w:pPr>
              <w:spacing w:after="0" w:before="0" w:line="240" w:lineRule="auto"/>
              <w:rPr>
                <w:color w:val="12408c"/>
                <w:sz w:val="19"/>
                <w:szCs w:val="19"/>
                <w:u w:val="single"/>
              </w:rPr>
            </w:pPr>
            <w:hyperlink r:id="rId115">
              <w:r w:rsidDel="00000000" w:rsidR="00000000" w:rsidRPr="00000000">
                <w:rPr>
                  <w:color w:val="12408c"/>
                  <w:sz w:val="19"/>
                  <w:szCs w:val="19"/>
                  <w:u w:val="single"/>
                  <w:rtl w:val="0"/>
                </w:rPr>
                <w:t xml:space="preserve">Supplement 6</w:t>
              </w:r>
            </w:hyperlink>
            <w:r w:rsidDel="00000000" w:rsidR="00000000" w:rsidRPr="00000000">
              <w:rPr>
                <w:rtl w:val="0"/>
              </w:rPr>
            </w:r>
          </w:p>
          <w:p w:rsidR="00000000" w:rsidDel="00000000" w:rsidP="00000000" w:rsidRDefault="00000000" w:rsidRPr="00000000" w14:paraId="0000020C">
            <w:pPr>
              <w:spacing w:after="0" w:before="0" w:line="240" w:lineRule="auto"/>
              <w:rPr>
                <w:color w:val="12408c"/>
                <w:sz w:val="19"/>
                <w:szCs w:val="19"/>
                <w:u w:val="single"/>
              </w:rPr>
            </w:pPr>
            <w:hyperlink r:id="rId116">
              <w:r w:rsidDel="00000000" w:rsidR="00000000" w:rsidRPr="00000000">
                <w:rPr>
                  <w:color w:val="12408c"/>
                  <w:sz w:val="19"/>
                  <w:szCs w:val="19"/>
                  <w:u w:val="single"/>
                  <w:rtl w:val="0"/>
                </w:rPr>
                <w:t xml:space="preserve">Supplement 7</w:t>
              </w:r>
            </w:hyperlink>
            <w:r w:rsidDel="00000000" w:rsidR="00000000" w:rsidRPr="00000000">
              <w:rPr>
                <w:rtl w:val="0"/>
              </w:rPr>
            </w:r>
          </w:p>
          <w:p w:rsidR="00000000" w:rsidDel="00000000" w:rsidP="00000000" w:rsidRDefault="00000000" w:rsidRPr="00000000" w14:paraId="0000020D">
            <w:pPr>
              <w:spacing w:after="0" w:before="0" w:line="240" w:lineRule="auto"/>
              <w:rPr>
                <w:color w:val="12408c"/>
                <w:sz w:val="19"/>
                <w:szCs w:val="19"/>
                <w:u w:val="single"/>
              </w:rPr>
            </w:pPr>
            <w:hyperlink r:id="rId117">
              <w:r w:rsidDel="00000000" w:rsidR="00000000" w:rsidRPr="00000000">
                <w:rPr>
                  <w:color w:val="12408c"/>
                  <w:sz w:val="19"/>
                  <w:szCs w:val="19"/>
                  <w:u w:val="single"/>
                  <w:rtl w:val="0"/>
                </w:rPr>
                <w:t xml:space="preserve">Supplement 8</w:t>
              </w:r>
            </w:hyperlink>
            <w:r w:rsidDel="00000000" w:rsidR="00000000" w:rsidRPr="00000000">
              <w:rPr>
                <w:rtl w:val="0"/>
              </w:rPr>
            </w:r>
          </w:p>
          <w:p w:rsidR="00000000" w:rsidDel="00000000" w:rsidP="00000000" w:rsidRDefault="00000000" w:rsidRPr="00000000" w14:paraId="0000020E">
            <w:pPr>
              <w:spacing w:after="0" w:before="0" w:line="240" w:lineRule="auto"/>
              <w:rPr>
                <w:color w:val="12408c"/>
                <w:sz w:val="19"/>
                <w:szCs w:val="19"/>
                <w:u w:val="single"/>
              </w:rPr>
            </w:pPr>
            <w:hyperlink r:id="rId118">
              <w:r w:rsidDel="00000000" w:rsidR="00000000" w:rsidRPr="00000000">
                <w:rPr>
                  <w:color w:val="12408c"/>
                  <w:sz w:val="19"/>
                  <w:szCs w:val="19"/>
                  <w:u w:val="single"/>
                  <w:rtl w:val="0"/>
                </w:rPr>
                <w:t xml:space="preserve">Supplement 9</w:t>
              </w:r>
            </w:hyperlink>
            <w:r w:rsidDel="00000000" w:rsidR="00000000" w:rsidRPr="00000000">
              <w:rPr>
                <w:rtl w:val="0"/>
              </w:rPr>
            </w:r>
          </w:p>
          <w:p w:rsidR="00000000" w:rsidDel="00000000" w:rsidP="00000000" w:rsidRDefault="00000000" w:rsidRPr="00000000" w14:paraId="0000020F">
            <w:pPr>
              <w:spacing w:after="0" w:before="0" w:line="240" w:lineRule="auto"/>
              <w:rPr>
                <w:color w:val="12408c"/>
                <w:sz w:val="19"/>
                <w:szCs w:val="19"/>
                <w:u w:val="single"/>
              </w:rPr>
            </w:pPr>
            <w:hyperlink r:id="rId119">
              <w:r w:rsidDel="00000000" w:rsidR="00000000" w:rsidRPr="00000000">
                <w:rPr>
                  <w:color w:val="12408c"/>
                  <w:sz w:val="19"/>
                  <w:szCs w:val="19"/>
                  <w:u w:val="single"/>
                  <w:rtl w:val="0"/>
                </w:rPr>
                <w:t xml:space="preserve">Supplement 10</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10">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211">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12">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213">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14">
            <w:pPr>
              <w:spacing w:after="0" w:before="0" w:line="240" w:lineRule="auto"/>
              <w:rPr>
                <w:color w:val="141414"/>
                <w:sz w:val="19"/>
                <w:szCs w:val="19"/>
              </w:rPr>
            </w:pPr>
            <w:r w:rsidDel="00000000" w:rsidR="00000000" w:rsidRPr="00000000">
              <w:rPr>
                <w:color w:val="141414"/>
                <w:sz w:val="19"/>
                <w:szCs w:val="19"/>
                <w:rtl w:val="0"/>
              </w:rPr>
              <w:t xml:space="preserve">Primary use: Apply to Biological Data</w:t>
            </w:r>
          </w:p>
          <w:p w:rsidR="00000000" w:rsidDel="00000000" w:rsidP="00000000" w:rsidRDefault="00000000" w:rsidRPr="00000000" w14:paraId="00000215">
            <w:pPr>
              <w:spacing w:after="0" w:before="0" w:line="240" w:lineRule="auto"/>
              <w:rPr>
                <w:color w:val="141414"/>
                <w:sz w:val="19"/>
                <w:szCs w:val="19"/>
              </w:rPr>
            </w:pPr>
            <w:r w:rsidDel="00000000" w:rsidR="00000000" w:rsidRPr="00000000">
              <w:rPr>
                <w:color w:val="141414"/>
                <w:sz w:val="19"/>
                <w:szCs w:val="19"/>
                <w:rtl w:val="0"/>
              </w:rPr>
              <w:t xml:space="preserve">Biological insight: Yes</w:t>
            </w:r>
          </w:p>
          <w:p w:rsidR="00000000" w:rsidDel="00000000" w:rsidP="00000000" w:rsidRDefault="00000000" w:rsidRPr="00000000" w14:paraId="00000216">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217">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18">
            <w:pPr>
              <w:spacing w:after="0" w:before="0" w:line="240" w:lineRule="auto"/>
              <w:rPr>
                <w:color w:val="141414"/>
                <w:sz w:val="19"/>
                <w:szCs w:val="19"/>
              </w:rPr>
            </w:pPr>
            <w:r w:rsidDel="00000000" w:rsidR="00000000" w:rsidRPr="00000000">
              <w:rPr>
                <w:rFonts w:ascii="Times New Roman" w:cs="Times New Roman" w:eastAsia="Times New Roman" w:hAnsi="Times New Roman"/>
                <w:color w:val="222222"/>
                <w:sz w:val="27"/>
                <w:szCs w:val="27"/>
                <w:rtl w:val="0"/>
              </w:rPr>
              <w:t xml:space="preserve">Thereafter, the filtered data were integrated and batch effects corrected using single-cell variational inference (scVI)</w:t>
            </w:r>
            <w:hyperlink r:id="rId120">
              <w:r w:rsidDel="00000000" w:rsidR="00000000" w:rsidRPr="00000000">
                <w:rPr>
                  <w:rFonts w:ascii="Times New Roman" w:cs="Times New Roman" w:eastAsia="Times New Roman" w:hAnsi="Times New Roman"/>
                  <w:color w:val="025e8d"/>
                  <w:sz w:val="34"/>
                  <w:szCs w:val="34"/>
                  <w:u w:val="single"/>
                  <w:vertAlign w:val="superscript"/>
                  <w:rtl w:val="0"/>
                </w:rPr>
                <w:t xml:space="preserve">59</w:t>
              </w:r>
            </w:hyperlink>
            <w:r w:rsidDel="00000000" w:rsidR="00000000" w:rsidRPr="00000000">
              <w:rPr>
                <w:rFonts w:ascii="Times New Roman" w:cs="Times New Roman" w:eastAsia="Times New Roman" w:hAnsi="Times New Roman"/>
                <w:color w:val="222222"/>
                <w:sz w:val="27"/>
                <w:szCs w:val="27"/>
                <w:rtl w:val="0"/>
              </w:rPr>
              <w:t xml:space="preserve">. The scVI’s latent representation was used to compute the neighborhood graph for Louvain clustering and Uniform Manifold Approximation and Projection (UMAP) visualization. </w:t>
            </w:r>
            <w:r w:rsidDel="00000000" w:rsidR="00000000" w:rsidRPr="00000000">
              <w:rPr>
                <w:rtl w:val="0"/>
              </w:rPr>
            </w:r>
          </w:p>
          <w:p w:rsidR="00000000" w:rsidDel="00000000" w:rsidP="00000000" w:rsidRDefault="00000000" w:rsidRPr="00000000" w14:paraId="00000219">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1A">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1B">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21C">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21F">
            <w:pPr>
              <w:spacing w:after="0" w:before="0" w:line="240" w:lineRule="auto"/>
              <w:rPr>
                <w:color w:val="141414"/>
                <w:sz w:val="19"/>
                <w:szCs w:val="19"/>
              </w:rPr>
            </w:pPr>
            <w:r w:rsidDel="00000000" w:rsidR="00000000" w:rsidRPr="00000000">
              <w:rPr>
                <w:color w:val="141414"/>
                <w:sz w:val="19"/>
                <w:szCs w:val="19"/>
                <w:rtl w:val="0"/>
              </w:rPr>
              <w:t xml:space="preserve">HV-013 | FORMAL VALIDATION</w:t>
            </w:r>
          </w:p>
          <w:p w:rsidR="00000000" w:rsidDel="00000000" w:rsidP="00000000" w:rsidRDefault="00000000" w:rsidRPr="00000000" w14:paraId="00000220">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COVID-Datathon: Biomarker identification for COVID-19 severity based on BALF scRNA-seq data</w:t>
            </w:r>
          </w:p>
          <w:p w:rsidR="00000000" w:rsidDel="00000000" w:rsidP="00000000" w:rsidRDefault="00000000" w:rsidRPr="00000000" w14:paraId="00000221">
            <w:pPr>
              <w:spacing w:after="0" w:before="0" w:line="240" w:lineRule="auto"/>
              <w:rPr>
                <w:color w:val="141414"/>
                <w:sz w:val="19"/>
                <w:szCs w:val="19"/>
              </w:rPr>
            </w:pPr>
            <w:r w:rsidDel="00000000" w:rsidR="00000000" w:rsidRPr="00000000">
              <w:rPr>
                <w:color w:val="141414"/>
                <w:sz w:val="19"/>
                <w:szCs w:val="19"/>
                <w:rtl w:val="0"/>
              </w:rPr>
              <w:t xml:space="preserve">2021 | arXiv (Cornell University)</w:t>
            </w:r>
          </w:p>
          <w:p w:rsidR="00000000" w:rsidDel="00000000" w:rsidP="00000000" w:rsidRDefault="00000000" w:rsidRPr="00000000" w14:paraId="00000222">
            <w:pPr>
              <w:spacing w:after="0" w:before="0" w:line="240" w:lineRule="auto"/>
              <w:rPr>
                <w:color w:val="141414"/>
                <w:sz w:val="19"/>
                <w:szCs w:val="19"/>
              </w:rPr>
            </w:pPr>
            <w:r w:rsidDel="00000000" w:rsidR="00000000" w:rsidRPr="00000000">
              <w:rPr>
                <w:color w:val="141414"/>
                <w:sz w:val="19"/>
                <w:szCs w:val="19"/>
                <w:rtl w:val="0"/>
              </w:rPr>
              <w:t xml:space="preserve">DOI: 10.48550/arxiv.2110.04986</w:t>
            </w:r>
          </w:p>
          <w:p w:rsidR="00000000" w:rsidDel="00000000" w:rsidP="00000000" w:rsidRDefault="00000000" w:rsidRPr="00000000" w14:paraId="00000223">
            <w:pPr>
              <w:spacing w:after="0" w:before="0" w:line="240" w:lineRule="auto"/>
              <w:rPr>
                <w:color w:val="12408c"/>
                <w:sz w:val="19"/>
                <w:szCs w:val="19"/>
                <w:u w:val="single"/>
              </w:rPr>
            </w:pPr>
            <w:hyperlink r:id="rId12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24">
            <w:pPr>
              <w:spacing w:after="0" w:before="0" w:line="240" w:lineRule="auto"/>
              <w:rPr>
                <w:color w:val="12408c"/>
                <w:sz w:val="19"/>
                <w:szCs w:val="19"/>
                <w:u w:val="single"/>
              </w:rPr>
            </w:pPr>
            <w:hyperlink r:id="rId122">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225">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226">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27">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228">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29">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22A">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2B">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22C">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2D">
            <w:pPr>
              <w:spacing w:after="0" w:before="0" w:line="240" w:lineRule="auto"/>
              <w:rPr>
                <w:color w:val="141414"/>
                <w:sz w:val="19"/>
                <w:szCs w:val="19"/>
              </w:rPr>
            </w:pPr>
            <w:r w:rsidDel="00000000" w:rsidR="00000000" w:rsidRPr="00000000">
              <w:rPr>
                <w:color w:val="141414"/>
                <w:sz w:val="19"/>
                <w:szCs w:val="19"/>
                <w:rtl w:val="0"/>
              </w:rPr>
              <w:t xml:space="preserve">As a result, it may not be beneficial to apply typical scRNA-seq tools for biomarker identification and cell clustering on this normalized data set, such as scVI [Lopez et al., 2018], DESeq2 [Love et al., 2014] and SimCD [Niyakan et al., 2021], in which Negative Binomial (NB) distribution models and their extensions were developed to model scRNA-seq data. </w:t>
            </w:r>
          </w:p>
          <w:p w:rsidR="00000000" w:rsidDel="00000000" w:rsidP="00000000" w:rsidRDefault="00000000" w:rsidRPr="00000000" w14:paraId="0000022E">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2F">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30">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231">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34">
            <w:pPr>
              <w:spacing w:after="0" w:before="0" w:line="240" w:lineRule="auto"/>
              <w:rPr>
                <w:color w:val="141414"/>
                <w:sz w:val="19"/>
                <w:szCs w:val="19"/>
              </w:rPr>
            </w:pPr>
            <w:r w:rsidDel="00000000" w:rsidR="00000000" w:rsidRPr="00000000">
              <w:rPr>
                <w:color w:val="141414"/>
                <w:sz w:val="19"/>
                <w:szCs w:val="19"/>
                <w:rtl w:val="0"/>
              </w:rPr>
              <w:t xml:space="preserve">HV-022 | FORMAL VALIDATION</w:t>
            </w:r>
          </w:p>
          <w:p w:rsidR="00000000" w:rsidDel="00000000" w:rsidP="00000000" w:rsidRDefault="00000000" w:rsidRPr="00000000" w14:paraId="00000235">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Transforming microfluidics for single-cell analysis with robotics and artificial intelligence</w:t>
            </w:r>
          </w:p>
          <w:p w:rsidR="00000000" w:rsidDel="00000000" w:rsidP="00000000" w:rsidRDefault="00000000" w:rsidRPr="00000000" w14:paraId="00000236">
            <w:pPr>
              <w:spacing w:after="0" w:before="0" w:line="240" w:lineRule="auto"/>
              <w:rPr>
                <w:color w:val="141414"/>
                <w:sz w:val="19"/>
                <w:szCs w:val="19"/>
              </w:rPr>
            </w:pPr>
            <w:r w:rsidDel="00000000" w:rsidR="00000000" w:rsidRPr="00000000">
              <w:rPr>
                <w:color w:val="141414"/>
                <w:sz w:val="19"/>
                <w:szCs w:val="19"/>
                <w:rtl w:val="0"/>
              </w:rPr>
              <w:t xml:space="preserve">2025 | Lab on a Chip</w:t>
            </w:r>
          </w:p>
          <w:p w:rsidR="00000000" w:rsidDel="00000000" w:rsidP="00000000" w:rsidRDefault="00000000" w:rsidRPr="00000000" w14:paraId="00000237">
            <w:pPr>
              <w:spacing w:after="0" w:before="0" w:line="240" w:lineRule="auto"/>
              <w:rPr>
                <w:color w:val="141414"/>
                <w:sz w:val="19"/>
                <w:szCs w:val="19"/>
              </w:rPr>
            </w:pPr>
            <w:r w:rsidDel="00000000" w:rsidR="00000000" w:rsidRPr="00000000">
              <w:rPr>
                <w:color w:val="141414"/>
                <w:sz w:val="19"/>
                <w:szCs w:val="19"/>
                <w:rtl w:val="0"/>
              </w:rPr>
              <w:t xml:space="preserve">DOI: 10.1039/d5lc00216h</w:t>
            </w:r>
          </w:p>
          <w:p w:rsidR="00000000" w:rsidDel="00000000" w:rsidP="00000000" w:rsidRDefault="00000000" w:rsidRPr="00000000" w14:paraId="00000238">
            <w:pPr>
              <w:spacing w:after="0" w:before="0" w:line="240" w:lineRule="auto"/>
              <w:rPr>
                <w:color w:val="12408c"/>
                <w:sz w:val="19"/>
                <w:szCs w:val="19"/>
                <w:u w:val="single"/>
              </w:rPr>
            </w:pPr>
            <w:hyperlink r:id="rId12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39">
            <w:pPr>
              <w:spacing w:after="0" w:before="0" w:line="240" w:lineRule="auto"/>
              <w:rPr>
                <w:color w:val="12408c"/>
                <w:sz w:val="19"/>
                <w:szCs w:val="19"/>
                <w:u w:val="single"/>
              </w:rPr>
            </w:pPr>
            <w:hyperlink r:id="rId124">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3A">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23B">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3C">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23D">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3E">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23F">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40">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241">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42">
            <w:pPr>
              <w:spacing w:after="0" w:before="0" w:line="240" w:lineRule="auto"/>
              <w:rPr>
                <w:color w:val="141414"/>
                <w:sz w:val="19"/>
                <w:szCs w:val="19"/>
              </w:rPr>
            </w:pPr>
            <w:r w:rsidDel="00000000" w:rsidR="00000000" w:rsidRPr="00000000">
              <w:rPr>
                <w:rFonts w:ascii="Roboto" w:cs="Roboto" w:eastAsia="Roboto" w:hAnsi="Roboto"/>
                <w:color w:val="001d2f"/>
                <w:sz w:val="27"/>
                <w:szCs w:val="27"/>
                <w:rtl w:val="0"/>
              </w:rPr>
              <w:t xml:space="preserve">For example, adaptive sampling algorithms can guide iterative single-cell RNA sequencing to focus on rare or transitional cell states. In the realm of data integration, cutting-edge AI models such as variational autoencoders (</w:t>
            </w:r>
            <w:r w:rsidDel="00000000" w:rsidR="00000000" w:rsidRPr="00000000">
              <w:rPr>
                <w:rFonts w:ascii="Roboto" w:cs="Roboto" w:eastAsia="Roboto" w:hAnsi="Roboto"/>
                <w:i w:val="1"/>
                <w:iCs w:val="1"/>
                <w:color w:val="001d2f"/>
                <w:sz w:val="27"/>
                <w:szCs w:val="27"/>
                <w:rtl w:val="0"/>
              </w:rPr>
              <w:t xml:space="preserve">e.g.</w:t>
            </w:r>
            <w:r w:rsidDel="00000000" w:rsidR="00000000" w:rsidRPr="00000000">
              <w:rPr>
                <w:rFonts w:ascii="Roboto" w:cs="Roboto" w:eastAsia="Roboto" w:hAnsi="Roboto"/>
                <w:color w:val="001d2f"/>
                <w:sz w:val="27"/>
                <w:szCs w:val="27"/>
                <w:rtl w:val="0"/>
              </w:rPr>
              <w:t xml:space="preserve">, scVI</w:t>
            </w:r>
            <w:r w:rsidDel="00000000" w:rsidR="00000000" w:rsidRPr="00000000">
              <w:rPr>
                <w:rFonts w:ascii="Roboto" w:cs="Roboto" w:eastAsia="Roboto" w:hAnsi="Roboto"/>
                <w:color w:val="004976"/>
                <w:sz w:val="36"/>
                <w:szCs w:val="36"/>
                <w:u w:val="single"/>
                <w:vertAlign w:val="superscript"/>
                <w:rtl w:val="0"/>
              </w:rPr>
              <w:t xml:space="preserve">163</w:t>
            </w:r>
            <w:r w:rsidDel="00000000" w:rsidR="00000000" w:rsidRPr="00000000">
              <w:rPr>
                <w:rFonts w:ascii="Roboto" w:cs="Roboto" w:eastAsia="Roboto" w:hAnsi="Roboto"/>
                <w:color w:val="001d2f"/>
                <w:sz w:val="36"/>
                <w:szCs w:val="36"/>
                <w:vertAlign w:val="superscript"/>
                <w:rtl w:val="0"/>
              </w:rPr>
              <w:t xml:space="preserve"> </w:t>
            </w:r>
            <w:r w:rsidDel="00000000" w:rsidR="00000000" w:rsidRPr="00000000">
              <w:rPr>
                <w:rFonts w:ascii="Roboto" w:cs="Roboto" w:eastAsia="Roboto" w:hAnsi="Roboto"/>
                <w:color w:val="001d2f"/>
                <w:sz w:val="27"/>
                <w:szCs w:val="27"/>
                <w:rtl w:val="0"/>
              </w:rPr>
              <w:t xml:space="preserve"> and TotalVI</w:t>
            </w:r>
            <w:r w:rsidDel="00000000" w:rsidR="00000000" w:rsidRPr="00000000">
              <w:rPr>
                <w:rFonts w:ascii="Roboto" w:cs="Roboto" w:eastAsia="Roboto" w:hAnsi="Roboto"/>
                <w:color w:val="004976"/>
                <w:sz w:val="36"/>
                <w:szCs w:val="36"/>
                <w:u w:val="single"/>
                <w:vertAlign w:val="superscript"/>
                <w:rtl w:val="0"/>
              </w:rPr>
              <w:t xml:space="preserve">164</w:t>
            </w:r>
            <w:r w:rsidDel="00000000" w:rsidR="00000000" w:rsidRPr="00000000">
              <w:rPr>
                <w:rFonts w:ascii="Roboto" w:cs="Roboto" w:eastAsia="Roboto" w:hAnsi="Roboto"/>
                <w:color w:val="001d2f"/>
                <w:sz w:val="36"/>
                <w:szCs w:val="36"/>
                <w:vertAlign w:val="superscript"/>
                <w:rtl w:val="0"/>
              </w:rPr>
              <w:t xml:space="preserve"> </w:t>
            </w:r>
            <w:r w:rsidDel="00000000" w:rsidR="00000000" w:rsidRPr="00000000">
              <w:rPr>
                <w:rFonts w:ascii="Roboto" w:cs="Roboto" w:eastAsia="Roboto" w:hAnsi="Roboto"/>
                <w:color w:val="001d2f"/>
                <w:sz w:val="27"/>
                <w:szCs w:val="27"/>
                <w:rtl w:val="0"/>
              </w:rPr>
              <w:t xml:space="preserve">) </w:t>
            </w:r>
            <w:r w:rsidDel="00000000" w:rsidR="00000000" w:rsidRPr="00000000">
              <w:rPr>
                <w:rtl w:val="0"/>
              </w:rPr>
            </w:r>
          </w:p>
          <w:p w:rsidR="00000000" w:rsidDel="00000000" w:rsidP="00000000" w:rsidRDefault="00000000" w:rsidRPr="00000000" w14:paraId="00000243">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44">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45">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246">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49">
      <w:pPr>
        <w:rPr/>
      </w:pPr>
      <w:r w:rsidDel="00000000" w:rsidR="00000000" w:rsidRPr="00000000">
        <w:br w:type="page"/>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tbl>
      <w:tblPr>
        <w:tblStyle w:val="Table9"/>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24B">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24C">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4D">
            <w:pPr>
              <w:spacing w:after="0" w:before="0" w:line="240" w:lineRule="auto"/>
              <w:rPr>
                <w:color w:val="141414"/>
                <w:sz w:val="19"/>
                <w:szCs w:val="19"/>
              </w:rPr>
            </w:pPr>
            <w:r w:rsidDel="00000000" w:rsidR="00000000" w:rsidRPr="00000000">
              <w:rPr>
                <w:color w:val="141414"/>
                <w:sz w:val="19"/>
                <w:szCs w:val="19"/>
                <w:rtl w:val="0"/>
              </w:rPr>
              <w:t xml:space="preserve">HV-033 | FORMAL VALIDATION</w:t>
            </w:r>
          </w:p>
          <w:p w:rsidR="00000000" w:rsidDel="00000000" w:rsidP="00000000" w:rsidRDefault="00000000" w:rsidRPr="00000000" w14:paraId="0000024E">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HoloCell: A Generative Foundation Model for Holistic Cellular Modeling</w:t>
            </w:r>
          </w:p>
          <w:p w:rsidR="00000000" w:rsidDel="00000000" w:rsidP="00000000" w:rsidRDefault="00000000" w:rsidRPr="00000000" w14:paraId="0000024F">
            <w:pPr>
              <w:spacing w:after="0" w:before="0"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250">
            <w:pPr>
              <w:spacing w:after="0" w:before="0" w:line="240" w:lineRule="auto"/>
              <w:rPr>
                <w:color w:val="141414"/>
                <w:sz w:val="19"/>
                <w:szCs w:val="19"/>
              </w:rPr>
            </w:pPr>
            <w:r w:rsidDel="00000000" w:rsidR="00000000" w:rsidRPr="00000000">
              <w:rPr>
                <w:color w:val="141414"/>
                <w:sz w:val="19"/>
                <w:szCs w:val="19"/>
                <w:rtl w:val="0"/>
              </w:rPr>
              <w:t xml:space="preserve">DOI: 10.64898/2026.06.07.730684</w:t>
            </w:r>
          </w:p>
          <w:p w:rsidR="00000000" w:rsidDel="00000000" w:rsidP="00000000" w:rsidRDefault="00000000" w:rsidRPr="00000000" w14:paraId="00000251">
            <w:pPr>
              <w:spacing w:after="0" w:before="0" w:line="240" w:lineRule="auto"/>
              <w:rPr>
                <w:color w:val="12408c"/>
                <w:sz w:val="19"/>
                <w:szCs w:val="19"/>
                <w:u w:val="single"/>
              </w:rPr>
            </w:pPr>
            <w:hyperlink r:id="rId12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52">
            <w:pPr>
              <w:spacing w:after="0" w:before="0" w:line="240" w:lineRule="auto"/>
              <w:rPr>
                <w:color w:val="12408c"/>
                <w:sz w:val="19"/>
                <w:szCs w:val="19"/>
                <w:u w:val="single"/>
              </w:rPr>
            </w:pPr>
            <w:hyperlink r:id="rId126">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53">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254">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55">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256">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57">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258">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59">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25A">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5B">
            <w:pPr>
              <w:spacing w:after="0" w:before="0" w:line="240" w:lineRule="auto"/>
              <w:rPr>
                <w:color w:val="141414"/>
                <w:sz w:val="19"/>
                <w:szCs w:val="19"/>
              </w:rPr>
            </w:pPr>
            <w:r w:rsidDel="00000000" w:rsidR="00000000" w:rsidRPr="00000000">
              <w:rPr>
                <w:color w:val="141414"/>
                <w:sz w:val="19"/>
                <w:szCs w:val="19"/>
                <w:rtl w:val="0"/>
              </w:rPr>
              <w:t xml:space="preserve">omatin accessibility and gene expression profiles from 817,740 fetal cells across 12 organs. For transcriptomic representation learning, HoloCell was compared with scGPT and scFoundation in the zero-shot setting, as well as scVI, which was fitted on the HDMA dataset. </w:t>
            </w:r>
          </w:p>
          <w:p w:rsidR="00000000" w:rsidDel="00000000" w:rsidP="00000000" w:rsidRDefault="00000000" w:rsidRPr="00000000" w14:paraId="0000025C">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5D">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5E">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25F">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262">
            <w:pPr>
              <w:spacing w:after="0" w:before="0" w:line="240" w:lineRule="auto"/>
              <w:rPr>
                <w:color w:val="141414"/>
                <w:sz w:val="19"/>
                <w:szCs w:val="19"/>
              </w:rPr>
            </w:pPr>
            <w:r w:rsidDel="00000000" w:rsidR="00000000" w:rsidRPr="00000000">
              <w:rPr>
                <w:color w:val="141414"/>
                <w:sz w:val="19"/>
                <w:szCs w:val="19"/>
                <w:rtl w:val="0"/>
              </w:rPr>
              <w:t xml:space="preserve">HV-049 | FORMAL VALIDATION</w:t>
            </w:r>
          </w:p>
          <w:p w:rsidR="00000000" w:rsidDel="00000000" w:rsidP="00000000" w:rsidRDefault="00000000" w:rsidRPr="00000000" w14:paraId="00000263">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Trends and Potential of Machine Learning and Deep Learning in Drug Study at Single-Cell Level</w:t>
            </w:r>
          </w:p>
          <w:p w:rsidR="00000000" w:rsidDel="00000000" w:rsidP="00000000" w:rsidRDefault="00000000" w:rsidRPr="00000000" w14:paraId="00000264">
            <w:pPr>
              <w:spacing w:after="0" w:before="0" w:line="240" w:lineRule="auto"/>
              <w:rPr>
                <w:color w:val="141414"/>
                <w:sz w:val="19"/>
                <w:szCs w:val="19"/>
              </w:rPr>
            </w:pPr>
            <w:r w:rsidDel="00000000" w:rsidR="00000000" w:rsidRPr="00000000">
              <w:rPr>
                <w:color w:val="141414"/>
                <w:sz w:val="19"/>
                <w:szCs w:val="19"/>
                <w:rtl w:val="0"/>
              </w:rPr>
              <w:t xml:space="preserve">2023 | Research</w:t>
            </w:r>
          </w:p>
          <w:p w:rsidR="00000000" w:rsidDel="00000000" w:rsidP="00000000" w:rsidRDefault="00000000" w:rsidRPr="00000000" w14:paraId="00000265">
            <w:pPr>
              <w:spacing w:after="0" w:before="0" w:line="240" w:lineRule="auto"/>
              <w:rPr>
                <w:color w:val="141414"/>
                <w:sz w:val="19"/>
                <w:szCs w:val="19"/>
              </w:rPr>
            </w:pPr>
            <w:r w:rsidDel="00000000" w:rsidR="00000000" w:rsidRPr="00000000">
              <w:rPr>
                <w:color w:val="141414"/>
                <w:sz w:val="19"/>
                <w:szCs w:val="19"/>
                <w:rtl w:val="0"/>
              </w:rPr>
              <w:t xml:space="preserve">DOI: 10.34133/research.0050</w:t>
            </w:r>
          </w:p>
          <w:p w:rsidR="00000000" w:rsidDel="00000000" w:rsidP="00000000" w:rsidRDefault="00000000" w:rsidRPr="00000000" w14:paraId="00000266">
            <w:pPr>
              <w:spacing w:after="0" w:before="0" w:line="240" w:lineRule="auto"/>
              <w:rPr>
                <w:color w:val="12408c"/>
                <w:sz w:val="19"/>
                <w:szCs w:val="19"/>
                <w:u w:val="single"/>
              </w:rPr>
            </w:pPr>
            <w:hyperlink r:id="rId12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67">
            <w:pPr>
              <w:spacing w:after="0" w:before="0" w:line="240" w:lineRule="auto"/>
              <w:rPr>
                <w:color w:val="12408c"/>
                <w:sz w:val="19"/>
                <w:szCs w:val="19"/>
                <w:u w:val="single"/>
              </w:rPr>
            </w:pPr>
            <w:hyperlink r:id="rId128">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268">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269">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6A">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26B">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6C">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26D">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6E">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26F">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70">
            <w:pPr>
              <w:spacing w:after="0" w:before="0" w:line="240" w:lineRule="auto"/>
              <w:rPr>
                <w:color w:val="141414"/>
                <w:sz w:val="19"/>
                <w:szCs w:val="19"/>
              </w:rPr>
            </w:pPr>
            <w:r w:rsidDel="00000000" w:rsidR="00000000" w:rsidRPr="00000000">
              <w:rPr>
                <w:color w:val="595959"/>
                <w:sz w:val="21"/>
                <w:szCs w:val="21"/>
                <w:highlight w:val="white"/>
                <w:rtl w:val="0"/>
              </w:rPr>
              <w:t xml:space="preserve"> scvis [</w:t>
            </w:r>
            <w:hyperlink r:id="rId129">
              <w:r w:rsidDel="00000000" w:rsidR="00000000" w:rsidRPr="00000000">
                <w:rPr>
                  <w:color w:val="005698"/>
                  <w:sz w:val="21"/>
                  <w:szCs w:val="21"/>
                  <w:highlight w:val="white"/>
                  <w:rtl w:val="0"/>
                </w:rPr>
                <w:t xml:space="preserve">109</w:t>
              </w:r>
            </w:hyperlink>
            <w:r w:rsidDel="00000000" w:rsidR="00000000" w:rsidRPr="00000000">
              <w:rPr>
                <w:color w:val="595959"/>
                <w:sz w:val="21"/>
                <w:szCs w:val="21"/>
                <w:highlight w:val="white"/>
                <w:rtl w:val="0"/>
              </w:rPr>
              <w:t xml:space="preserve">],</w:t>
            </w:r>
            <w:r w:rsidDel="00000000" w:rsidR="00000000" w:rsidRPr="00000000">
              <w:rPr>
                <w:rtl w:val="0"/>
              </w:rPr>
            </w:r>
          </w:p>
          <w:p w:rsidR="00000000" w:rsidDel="00000000" w:rsidP="00000000" w:rsidRDefault="00000000" w:rsidRPr="00000000" w14:paraId="00000271">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72">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73">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274">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77">
            <w:pPr>
              <w:spacing w:after="0" w:before="0" w:line="240" w:lineRule="auto"/>
              <w:rPr>
                <w:color w:val="141414"/>
                <w:sz w:val="19"/>
                <w:szCs w:val="19"/>
              </w:rPr>
            </w:pPr>
            <w:r w:rsidDel="00000000" w:rsidR="00000000" w:rsidRPr="00000000">
              <w:rPr>
                <w:color w:val="141414"/>
                <w:sz w:val="19"/>
                <w:szCs w:val="19"/>
                <w:rtl w:val="0"/>
              </w:rPr>
              <w:t xml:space="preserve">HV-029 | FORMAL VALIDATION</w:t>
            </w:r>
          </w:p>
          <w:p w:rsidR="00000000" w:rsidDel="00000000" w:rsidP="00000000" w:rsidRDefault="00000000" w:rsidRPr="00000000" w14:paraId="00000278">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Relevant Applications of Generative Adversarial Networks in Drug Design and Discovery: Molecular De Novo Design, Dimensionality Reduction, and De Novo Peptide and Protein Design</w:t>
            </w:r>
          </w:p>
          <w:p w:rsidR="00000000" w:rsidDel="00000000" w:rsidP="00000000" w:rsidRDefault="00000000" w:rsidRPr="00000000" w14:paraId="00000279">
            <w:pPr>
              <w:spacing w:after="0" w:before="0" w:line="240" w:lineRule="auto"/>
              <w:rPr>
                <w:color w:val="141414"/>
                <w:sz w:val="19"/>
                <w:szCs w:val="19"/>
              </w:rPr>
            </w:pPr>
            <w:r w:rsidDel="00000000" w:rsidR="00000000" w:rsidRPr="00000000">
              <w:rPr>
                <w:color w:val="141414"/>
                <w:sz w:val="19"/>
                <w:szCs w:val="19"/>
                <w:rtl w:val="0"/>
              </w:rPr>
              <w:t xml:space="preserve">2020 | Molecules</w:t>
            </w:r>
          </w:p>
          <w:p w:rsidR="00000000" w:rsidDel="00000000" w:rsidP="00000000" w:rsidRDefault="00000000" w:rsidRPr="00000000" w14:paraId="0000027A">
            <w:pPr>
              <w:spacing w:after="0" w:before="0" w:line="240" w:lineRule="auto"/>
              <w:rPr>
                <w:color w:val="141414"/>
                <w:sz w:val="19"/>
                <w:szCs w:val="19"/>
              </w:rPr>
            </w:pPr>
            <w:r w:rsidDel="00000000" w:rsidR="00000000" w:rsidRPr="00000000">
              <w:rPr>
                <w:color w:val="141414"/>
                <w:sz w:val="19"/>
                <w:szCs w:val="19"/>
                <w:rtl w:val="0"/>
              </w:rPr>
              <w:t xml:space="preserve">DOI: 10.3390/molecules25143250</w:t>
            </w:r>
          </w:p>
          <w:p w:rsidR="00000000" w:rsidDel="00000000" w:rsidP="00000000" w:rsidRDefault="00000000" w:rsidRPr="00000000" w14:paraId="0000027B">
            <w:pPr>
              <w:spacing w:after="0" w:before="0" w:line="240" w:lineRule="auto"/>
              <w:rPr>
                <w:color w:val="12408c"/>
                <w:sz w:val="19"/>
                <w:szCs w:val="19"/>
                <w:u w:val="single"/>
              </w:rPr>
            </w:pPr>
            <w:hyperlink r:id="rId13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7C">
            <w:pPr>
              <w:spacing w:after="0" w:before="0" w:line="240" w:lineRule="auto"/>
              <w:rPr>
                <w:color w:val="12408c"/>
                <w:sz w:val="19"/>
                <w:szCs w:val="19"/>
                <w:u w:val="single"/>
              </w:rPr>
            </w:pPr>
            <w:hyperlink r:id="rId131">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7D">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27E">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7F">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280">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81">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282">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83">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284">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85">
            <w:pPr>
              <w:spacing w:after="0" w:before="0" w:line="240" w:lineRule="auto"/>
              <w:rPr>
                <w:color w:val="141414"/>
                <w:sz w:val="19"/>
                <w:szCs w:val="19"/>
              </w:rPr>
            </w:pPr>
            <w:r w:rsidDel="00000000" w:rsidR="00000000" w:rsidRPr="00000000">
              <w:rPr>
                <w:color w:val="222222"/>
                <w:sz w:val="20"/>
                <w:szCs w:val="20"/>
                <w:rtl w:val="0"/>
              </w:rPr>
              <w:t xml:space="preserve">From the experiments, it was indicated that the DR-A model had better performance than other widely used dimensionality reduction methods, including the PCA [</w:t>
            </w:r>
            <w:hyperlink r:id="rId132">
              <w:r w:rsidDel="00000000" w:rsidR="00000000" w:rsidRPr="00000000">
                <w:rPr>
                  <w:b w:val="1"/>
                  <w:bCs w:val="1"/>
                  <w:color w:val="4f5671"/>
                  <w:sz w:val="20"/>
                  <w:szCs w:val="20"/>
                  <w:rtl w:val="0"/>
                </w:rPr>
                <w:t xml:space="preserve">80</w:t>
              </w:r>
            </w:hyperlink>
            <w:r w:rsidDel="00000000" w:rsidR="00000000" w:rsidRPr="00000000">
              <w:rPr>
                <w:color w:val="222222"/>
                <w:sz w:val="20"/>
                <w:szCs w:val="20"/>
                <w:rtl w:val="0"/>
              </w:rPr>
              <w:t xml:space="preserve">], Zero-Inflated Factor Analysis (ZIFA) [</w:t>
            </w:r>
            <w:hyperlink r:id="rId133">
              <w:r w:rsidDel="00000000" w:rsidR="00000000" w:rsidRPr="00000000">
                <w:rPr>
                  <w:b w:val="1"/>
                  <w:bCs w:val="1"/>
                  <w:color w:val="4f5671"/>
                  <w:sz w:val="20"/>
                  <w:szCs w:val="20"/>
                  <w:rtl w:val="0"/>
                </w:rPr>
                <w:t xml:space="preserve">83</w:t>
              </w:r>
            </w:hyperlink>
            <w:r w:rsidDel="00000000" w:rsidR="00000000" w:rsidRPr="00000000">
              <w:rPr>
                <w:color w:val="222222"/>
                <w:sz w:val="20"/>
                <w:szCs w:val="20"/>
                <w:rtl w:val="0"/>
              </w:rPr>
              <w:t xml:space="preserve">], Single-cell Variational Inference (scVI) [</w:t>
            </w:r>
            <w:hyperlink r:id="rId134">
              <w:r w:rsidDel="00000000" w:rsidR="00000000" w:rsidRPr="00000000">
                <w:rPr>
                  <w:b w:val="1"/>
                  <w:bCs w:val="1"/>
                  <w:color w:val="4f5671"/>
                  <w:sz w:val="20"/>
                  <w:szCs w:val="20"/>
                  <w:rtl w:val="0"/>
                </w:rPr>
                <w:t xml:space="preserve">82</w:t>
              </w:r>
            </w:hyperlink>
            <w:r w:rsidDel="00000000" w:rsidR="00000000" w:rsidRPr="00000000">
              <w:rPr>
                <w:color w:val="222222"/>
                <w:sz w:val="20"/>
                <w:szCs w:val="20"/>
                <w:rtl w:val="0"/>
              </w:rPr>
              <w:t xml:space="preserve">], Sparse Autoencoder for Unsupervised Clustering, Imputation, and Embedding (SAUCIE) [</w:t>
            </w:r>
            <w:hyperlink r:id="rId135">
              <w:r w:rsidDel="00000000" w:rsidR="00000000" w:rsidRPr="00000000">
                <w:rPr>
                  <w:b w:val="1"/>
                  <w:bCs w:val="1"/>
                  <w:color w:val="4f5671"/>
                  <w:sz w:val="20"/>
                  <w:szCs w:val="20"/>
                  <w:rtl w:val="0"/>
                </w:rPr>
                <w:t xml:space="preserve">84</w:t>
              </w:r>
            </w:hyperlink>
            <w:r w:rsidDel="00000000" w:rsidR="00000000" w:rsidRPr="00000000">
              <w:rPr>
                <w:color w:val="222222"/>
                <w:sz w:val="20"/>
                <w:szCs w:val="20"/>
                <w:rtl w:val="0"/>
              </w:rPr>
              <w:t xml:space="preserve">], T-distributed stochastic neighbor embedding (t-SNE) [</w:t>
            </w:r>
            <w:hyperlink r:id="rId136">
              <w:r w:rsidDel="00000000" w:rsidR="00000000" w:rsidRPr="00000000">
                <w:rPr>
                  <w:b w:val="1"/>
                  <w:bCs w:val="1"/>
                  <w:color w:val="4f5671"/>
                  <w:sz w:val="20"/>
                  <w:szCs w:val="20"/>
                  <w:rtl w:val="0"/>
                </w:rPr>
                <w:t xml:space="preserve">85</w:t>
              </w:r>
            </w:hyperlink>
            <w:r w:rsidDel="00000000" w:rsidR="00000000" w:rsidRPr="00000000">
              <w:rPr>
                <w:color w:val="222222"/>
                <w:sz w:val="20"/>
                <w:szCs w:val="20"/>
                <w:rtl w:val="0"/>
              </w:rPr>
              <w:t xml:space="preserve">], and Uniform Manifold Approximation and Projection (UMAP) [</w:t>
            </w:r>
            <w:hyperlink r:id="rId137">
              <w:r w:rsidDel="00000000" w:rsidR="00000000" w:rsidRPr="00000000">
                <w:rPr>
                  <w:b w:val="1"/>
                  <w:bCs w:val="1"/>
                  <w:color w:val="4f5671"/>
                  <w:sz w:val="20"/>
                  <w:szCs w:val="20"/>
                  <w:rtl w:val="0"/>
                </w:rPr>
                <w:t xml:space="preserve">86</w:t>
              </w:r>
            </w:hyperlink>
            <w:r w:rsidDel="00000000" w:rsidR="00000000" w:rsidRPr="00000000">
              <w:rPr>
                <w:color w:val="222222"/>
                <w:sz w:val="20"/>
                <w:szCs w:val="20"/>
                <w:rtl w:val="0"/>
              </w:rPr>
              <w:t xml:space="preserve">]. It should be noted that the scVI and SAUCIE methods also employ deep learning approaches such as deep autoencoder algorithms, but not the GAN architecture. Moreover, the scVI method is based on the variational autoencoder structure [</w:t>
            </w:r>
            <w:hyperlink r:id="rId138">
              <w:r w:rsidDel="00000000" w:rsidR="00000000" w:rsidRPr="00000000">
                <w:rPr>
                  <w:b w:val="1"/>
                  <w:bCs w:val="1"/>
                  <w:color w:val="4f5671"/>
                  <w:sz w:val="20"/>
                  <w:szCs w:val="20"/>
                  <w:rtl w:val="0"/>
                </w:rPr>
                <w:t xml:space="preserve">14</w:t>
              </w:r>
            </w:hyperlink>
            <w:r w:rsidDel="00000000" w:rsidR="00000000" w:rsidRPr="00000000">
              <w:rPr>
                <w:color w:val="222222"/>
                <w:sz w:val="20"/>
                <w:szCs w:val="20"/>
                <w:rtl w:val="0"/>
              </w:rPr>
              <w:t xml:space="preserve">] and conditional ZINB distributions [</w:t>
            </w:r>
            <w:hyperlink r:id="rId139">
              <w:r w:rsidDel="00000000" w:rsidR="00000000" w:rsidRPr="00000000">
                <w:rPr>
                  <w:b w:val="1"/>
                  <w:bCs w:val="1"/>
                  <w:color w:val="4f5671"/>
                  <w:sz w:val="20"/>
                  <w:szCs w:val="20"/>
                  <w:rtl w:val="0"/>
                </w:rPr>
                <w:t xml:space="preserve">87</w:t>
              </w:r>
            </w:hyperlink>
            <w:r w:rsidDel="00000000" w:rsidR="00000000" w:rsidRPr="00000000">
              <w:rPr>
                <w:color w:val="222222"/>
                <w:sz w:val="20"/>
                <w:szCs w:val="20"/>
                <w:rtl w:val="0"/>
              </w:rPr>
              <w:t xml:space="preserve">]. </w:t>
            </w:r>
            <w:r w:rsidDel="00000000" w:rsidR="00000000" w:rsidRPr="00000000">
              <w:rPr>
                <w:rtl w:val="0"/>
              </w:rPr>
            </w:r>
          </w:p>
          <w:p w:rsidR="00000000" w:rsidDel="00000000" w:rsidP="00000000" w:rsidRDefault="00000000" w:rsidRPr="00000000" w14:paraId="00000286">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87">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88">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289">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8C">
      <w:pPr>
        <w:rPr/>
      </w:pPr>
      <w:r w:rsidDel="00000000" w:rsidR="00000000" w:rsidRPr="00000000">
        <w:br w:type="page"/>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tbl>
      <w:tblPr>
        <w:tblStyle w:val="Table10"/>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28E">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28F">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90">
            <w:pPr>
              <w:spacing w:after="0" w:before="0" w:line="240" w:lineRule="auto"/>
              <w:rPr>
                <w:color w:val="141414"/>
                <w:sz w:val="19"/>
                <w:szCs w:val="19"/>
              </w:rPr>
            </w:pPr>
            <w:r w:rsidDel="00000000" w:rsidR="00000000" w:rsidRPr="00000000">
              <w:rPr>
                <w:color w:val="141414"/>
                <w:sz w:val="19"/>
                <w:szCs w:val="19"/>
                <w:rtl w:val="0"/>
              </w:rPr>
              <w:t xml:space="preserve">HV-028 | FORMAL VALIDATION</w:t>
            </w:r>
          </w:p>
          <w:p w:rsidR="00000000" w:rsidDel="00000000" w:rsidP="00000000" w:rsidRDefault="00000000" w:rsidRPr="00000000" w14:paraId="00000291">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Deep learning applications in single-cell genomics and transcriptomics data analysis</w:t>
            </w:r>
          </w:p>
          <w:p w:rsidR="00000000" w:rsidDel="00000000" w:rsidP="00000000" w:rsidRDefault="00000000" w:rsidRPr="00000000" w14:paraId="00000292">
            <w:pPr>
              <w:spacing w:after="0" w:before="0" w:line="240" w:lineRule="auto"/>
              <w:rPr>
                <w:color w:val="141414"/>
                <w:sz w:val="19"/>
                <w:szCs w:val="19"/>
              </w:rPr>
            </w:pPr>
            <w:r w:rsidDel="00000000" w:rsidR="00000000" w:rsidRPr="00000000">
              <w:rPr>
                <w:color w:val="141414"/>
                <w:sz w:val="19"/>
                <w:szCs w:val="19"/>
                <w:rtl w:val="0"/>
              </w:rPr>
              <w:t xml:space="preserve">2023 | Biomedicine &amp; Pharmacotherapy</w:t>
            </w:r>
          </w:p>
          <w:p w:rsidR="00000000" w:rsidDel="00000000" w:rsidP="00000000" w:rsidRDefault="00000000" w:rsidRPr="00000000" w14:paraId="00000293">
            <w:pPr>
              <w:spacing w:after="0" w:before="0" w:line="240" w:lineRule="auto"/>
              <w:rPr>
                <w:color w:val="141414"/>
                <w:sz w:val="19"/>
                <w:szCs w:val="19"/>
              </w:rPr>
            </w:pPr>
            <w:r w:rsidDel="00000000" w:rsidR="00000000" w:rsidRPr="00000000">
              <w:rPr>
                <w:color w:val="141414"/>
                <w:sz w:val="19"/>
                <w:szCs w:val="19"/>
                <w:rtl w:val="0"/>
              </w:rPr>
              <w:t xml:space="preserve">DOI: 10.1016/j.biopha.2023.115077</w:t>
            </w:r>
          </w:p>
          <w:p w:rsidR="00000000" w:rsidDel="00000000" w:rsidP="00000000" w:rsidRDefault="00000000" w:rsidRPr="00000000" w14:paraId="00000294">
            <w:pPr>
              <w:spacing w:after="0" w:before="0" w:line="240" w:lineRule="auto"/>
              <w:rPr>
                <w:color w:val="12408c"/>
                <w:sz w:val="19"/>
                <w:szCs w:val="19"/>
                <w:u w:val="single"/>
              </w:rPr>
            </w:pPr>
            <w:hyperlink r:id="rId14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95">
            <w:pPr>
              <w:spacing w:after="0" w:before="0" w:line="240" w:lineRule="auto"/>
              <w:rPr>
                <w:color w:val="12408c"/>
                <w:sz w:val="19"/>
                <w:szCs w:val="19"/>
                <w:u w:val="single"/>
              </w:rPr>
            </w:pPr>
            <w:hyperlink r:id="rId141">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96">
            <w:pPr>
              <w:spacing w:after="0" w:before="0" w:line="240" w:lineRule="auto"/>
              <w:rPr>
                <w:color w:val="141414"/>
                <w:sz w:val="19"/>
                <w:szCs w:val="19"/>
              </w:rPr>
            </w:pPr>
            <w:r w:rsidDel="00000000" w:rsidR="00000000" w:rsidRPr="00000000">
              <w:rPr>
                <w:color w:val="141414"/>
                <w:sz w:val="19"/>
                <w:szCs w:val="19"/>
                <w:rtl w:val="0"/>
              </w:rPr>
              <w:t xml:space="preserve">Review status: </w:t>
            </w:r>
          </w:p>
          <w:p w:rsidR="00000000" w:rsidDel="00000000" w:rsidP="00000000" w:rsidRDefault="00000000" w:rsidRPr="00000000" w14:paraId="00000297">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98">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299">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9A">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29B">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9C">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29D">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9E">
            <w:pPr>
              <w:spacing w:after="0" w:before="0" w:line="240" w:lineRule="auto"/>
              <w:rPr>
                <w:color w:val="141414"/>
                <w:sz w:val="19"/>
                <w:szCs w:val="19"/>
              </w:rPr>
            </w:pPr>
            <w:r w:rsidDel="00000000" w:rsidR="00000000" w:rsidRPr="00000000">
              <w:rPr>
                <w:rFonts w:ascii="Georgia" w:cs="Georgia" w:eastAsia="Georgia" w:hAnsi="Georgia"/>
                <w:color w:val="1f1f1f"/>
                <w:sz w:val="24"/>
                <w:szCs w:val="24"/>
                <w:rtl w:val="0"/>
              </w:rPr>
              <w:t xml:space="preserve">Single-cell variational inference (scVI) is another DNN algorithm introduced by Lopez et al. </w:t>
            </w:r>
            <w:hyperlink r:id="rId142">
              <w:r w:rsidDel="00000000" w:rsidR="00000000" w:rsidRPr="00000000">
                <w:rPr>
                  <w:rFonts w:ascii="Georgia" w:cs="Georgia" w:eastAsia="Georgia" w:hAnsi="Georgia"/>
                  <w:color w:val="0272b1"/>
                  <w:sz w:val="24"/>
                  <w:szCs w:val="24"/>
                  <w:rtl w:val="0"/>
                </w:rPr>
                <w:t xml:space="preserve">[40]</w:t>
              </w:r>
            </w:hyperlink>
            <w:r w:rsidDel="00000000" w:rsidR="00000000" w:rsidRPr="00000000">
              <w:rPr>
                <w:rFonts w:ascii="Georgia" w:cs="Georgia" w:eastAsia="Georgia" w:hAnsi="Georgia"/>
                <w:color w:val="1f1f1f"/>
                <w:sz w:val="24"/>
                <w:szCs w:val="24"/>
                <w:rtl w:val="0"/>
              </w:rPr>
              <w:t xml:space="preserve">. ScVI is based on a hierarchical Bayesian model and uses a DNN to define the conditional probabilities, assuming either a negative binomial or a zero-inflated negative </w:t>
            </w:r>
            <w:hyperlink r:id="rId143">
              <w:r w:rsidDel="00000000" w:rsidR="00000000" w:rsidRPr="00000000">
                <w:rPr>
                  <w:rFonts w:ascii="Georgia" w:cs="Georgia" w:eastAsia="Georgia" w:hAnsi="Georgia"/>
                  <w:color w:val="1f1f1f"/>
                  <w:sz w:val="24"/>
                  <w:szCs w:val="24"/>
                  <w:u w:val="single"/>
                  <w:rtl w:val="0"/>
                </w:rPr>
                <w:t xml:space="preserve">binomial distribution</w:t>
              </w:r>
            </w:hyperlink>
            <w:r w:rsidDel="00000000" w:rsidR="00000000" w:rsidRPr="00000000">
              <w:rPr>
                <w:rFonts w:ascii="Georgia" w:cs="Georgia" w:eastAsia="Georgia" w:hAnsi="Georgia"/>
                <w:color w:val="1f1f1f"/>
                <w:sz w:val="24"/>
                <w:szCs w:val="24"/>
                <w:rtl w:val="0"/>
              </w:rPr>
              <w:t xml:space="preserve"> </w:t>
            </w:r>
            <w:hyperlink r:id="rId144">
              <w:r w:rsidDel="00000000" w:rsidR="00000000" w:rsidRPr="00000000">
                <w:rPr>
                  <w:rFonts w:ascii="Georgia" w:cs="Georgia" w:eastAsia="Georgia" w:hAnsi="Georgia"/>
                  <w:color w:val="0272b1"/>
                  <w:sz w:val="24"/>
                  <w:szCs w:val="24"/>
                  <w:rtl w:val="0"/>
                </w:rPr>
                <w:t xml:space="preserve">[40]</w:t>
              </w:r>
            </w:hyperlink>
            <w:r w:rsidDel="00000000" w:rsidR="00000000" w:rsidRPr="00000000">
              <w:rPr>
                <w:rFonts w:ascii="Georgia" w:cs="Georgia" w:eastAsia="Georgia" w:hAnsi="Georgia"/>
                <w:color w:val="1f1f1f"/>
                <w:sz w:val="24"/>
                <w:szCs w:val="24"/>
                <w:rtl w:val="0"/>
              </w:rPr>
              <w:t xml:space="preserve">. Lopez et al. show that scVI can accurately recover gene expression signals and impute the zero-valued entries, potentially enhancing the downstream analyses without adding any artifacts or false signals.</w:t>
            </w:r>
            <w:r w:rsidDel="00000000" w:rsidR="00000000" w:rsidRPr="00000000">
              <w:rPr>
                <w:rtl w:val="0"/>
              </w:rPr>
            </w:r>
          </w:p>
          <w:p w:rsidR="00000000" w:rsidDel="00000000" w:rsidP="00000000" w:rsidRDefault="00000000" w:rsidRPr="00000000" w14:paraId="0000029F">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A0">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A1">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2A2">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2A5">
            <w:pPr>
              <w:spacing w:after="0" w:before="0" w:line="240" w:lineRule="auto"/>
              <w:rPr>
                <w:color w:val="141414"/>
                <w:sz w:val="19"/>
                <w:szCs w:val="19"/>
              </w:rPr>
            </w:pPr>
            <w:r w:rsidDel="00000000" w:rsidR="00000000" w:rsidRPr="00000000">
              <w:rPr>
                <w:color w:val="141414"/>
                <w:sz w:val="19"/>
                <w:szCs w:val="19"/>
                <w:rtl w:val="0"/>
              </w:rPr>
              <w:t xml:space="preserve">HV-041 | FORMAL VALIDATION</w:t>
            </w:r>
          </w:p>
          <w:p w:rsidR="00000000" w:rsidDel="00000000" w:rsidP="00000000" w:rsidRDefault="00000000" w:rsidRPr="00000000" w14:paraId="000002A6">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Decoding disease and therapy through multiomics integration and systems analysis</w:t>
            </w:r>
          </w:p>
          <w:p w:rsidR="00000000" w:rsidDel="00000000" w:rsidP="00000000" w:rsidRDefault="00000000" w:rsidRPr="00000000" w14:paraId="000002A7">
            <w:pPr>
              <w:spacing w:after="0" w:before="0" w:line="240" w:lineRule="auto"/>
              <w:rPr>
                <w:color w:val="141414"/>
                <w:sz w:val="19"/>
                <w:szCs w:val="19"/>
              </w:rPr>
            </w:pPr>
            <w:r w:rsidDel="00000000" w:rsidR="00000000" w:rsidRPr="00000000">
              <w:rPr>
                <w:color w:val="141414"/>
                <w:sz w:val="19"/>
                <w:szCs w:val="19"/>
                <w:rtl w:val="0"/>
              </w:rPr>
              <w:t xml:space="preserve">2026 | Briefings in Bioinformatics</w:t>
            </w:r>
          </w:p>
          <w:p w:rsidR="00000000" w:rsidDel="00000000" w:rsidP="00000000" w:rsidRDefault="00000000" w:rsidRPr="00000000" w14:paraId="000002A8">
            <w:pPr>
              <w:spacing w:after="0" w:before="0" w:line="240" w:lineRule="auto"/>
              <w:rPr>
                <w:color w:val="141414"/>
                <w:sz w:val="19"/>
                <w:szCs w:val="19"/>
              </w:rPr>
            </w:pPr>
            <w:r w:rsidDel="00000000" w:rsidR="00000000" w:rsidRPr="00000000">
              <w:rPr>
                <w:color w:val="141414"/>
                <w:sz w:val="19"/>
                <w:szCs w:val="19"/>
                <w:rtl w:val="0"/>
              </w:rPr>
              <w:t xml:space="preserve">DOI: 10.1093/bib/bbag311</w:t>
            </w:r>
          </w:p>
          <w:p w:rsidR="00000000" w:rsidDel="00000000" w:rsidP="00000000" w:rsidRDefault="00000000" w:rsidRPr="00000000" w14:paraId="000002A9">
            <w:pPr>
              <w:spacing w:after="0" w:before="0" w:line="240" w:lineRule="auto"/>
              <w:rPr>
                <w:color w:val="12408c"/>
                <w:sz w:val="19"/>
                <w:szCs w:val="19"/>
                <w:u w:val="single"/>
              </w:rPr>
            </w:pPr>
            <w:hyperlink r:id="rId14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AA">
            <w:pPr>
              <w:spacing w:after="0" w:before="0" w:line="240" w:lineRule="auto"/>
              <w:rPr>
                <w:color w:val="12408c"/>
                <w:sz w:val="19"/>
                <w:szCs w:val="19"/>
                <w:u w:val="single"/>
              </w:rPr>
            </w:pPr>
            <w:hyperlink r:id="rId146">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2AB">
            <w:pPr>
              <w:spacing w:after="0" w:before="0" w:line="240" w:lineRule="auto"/>
              <w:rPr>
                <w:color w:val="141414"/>
                <w:sz w:val="19"/>
                <w:szCs w:val="19"/>
              </w:rPr>
            </w:pPr>
            <w:r w:rsidDel="00000000" w:rsidR="00000000" w:rsidRPr="00000000">
              <w:rPr>
                <w:color w:val="141414"/>
                <w:sz w:val="19"/>
                <w:szCs w:val="19"/>
                <w:rtl w:val="0"/>
              </w:rPr>
              <w:t xml:space="preserve">Review status: </w:t>
            </w:r>
          </w:p>
          <w:p w:rsidR="00000000" w:rsidDel="00000000" w:rsidP="00000000" w:rsidRDefault="00000000" w:rsidRPr="00000000" w14:paraId="000002AC">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AD">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2AE">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AF">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2B0">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B1">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2B2">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B3">
            <w:pPr>
              <w:spacing w:after="0" w:before="0" w:line="240" w:lineRule="auto"/>
              <w:rPr>
                <w:color w:val="141414"/>
                <w:sz w:val="19"/>
                <w:szCs w:val="19"/>
              </w:rPr>
            </w:pPr>
            <w:r w:rsidDel="00000000" w:rsidR="00000000" w:rsidRPr="00000000">
              <w:rPr>
                <w:rFonts w:ascii="Merriweather" w:cs="Merriweather" w:eastAsia="Merriweather" w:hAnsi="Merriweather"/>
                <w:color w:val="2a2a2a"/>
                <w:sz w:val="23"/>
                <w:szCs w:val="23"/>
                <w:highlight w:val="white"/>
                <w:rtl w:val="0"/>
              </w:rPr>
              <w:t xml:space="preserve">It has demonstrated good performance in aligning scRNA-seq datasets from various patients and conditions without the overcorrection of biologically interesting signals. Similarly, scVI (single-cell variational inference) employs deep generative modelling with variational autoencoders to represent gene expression distributions, allowing for probabilistic batch correction and imputation [</w:t>
            </w:r>
            <w:r w:rsidDel="00000000" w:rsidR="00000000" w:rsidRPr="00000000">
              <w:rPr>
                <w:rFonts w:ascii="Merriweather" w:cs="Merriweather" w:eastAsia="Merriweather" w:hAnsi="Merriweather"/>
                <w:color w:val="006fb7"/>
                <w:sz w:val="23"/>
                <w:szCs w:val="23"/>
                <w:highlight w:val="white"/>
                <w:u w:val="single"/>
                <w:rtl w:val="0"/>
              </w:rPr>
              <w:t xml:space="preserve">36</w:t>
            </w:r>
            <w:r w:rsidDel="00000000" w:rsidR="00000000" w:rsidRPr="00000000">
              <w:rPr>
                <w:rFonts w:ascii="Merriweather" w:cs="Merriweather" w:eastAsia="Merriweather" w:hAnsi="Merriweather"/>
                <w:color w:val="2a2a2a"/>
                <w:sz w:val="23"/>
                <w:szCs w:val="23"/>
                <w:highlight w:val="white"/>
                <w:rtl w:val="0"/>
              </w:rPr>
              <w:t xml:space="preserve">]. </w:t>
            </w:r>
            <w:r w:rsidDel="00000000" w:rsidR="00000000" w:rsidRPr="00000000">
              <w:rPr>
                <w:rtl w:val="0"/>
              </w:rPr>
            </w:r>
          </w:p>
          <w:p w:rsidR="00000000" w:rsidDel="00000000" w:rsidP="00000000" w:rsidRDefault="00000000" w:rsidRPr="00000000" w14:paraId="000002B4">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B5">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B6">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2B7">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BA">
            <w:pPr>
              <w:spacing w:after="0" w:before="0" w:line="240" w:lineRule="auto"/>
              <w:rPr>
                <w:color w:val="141414"/>
                <w:sz w:val="19"/>
                <w:szCs w:val="19"/>
              </w:rPr>
            </w:pPr>
            <w:r w:rsidDel="00000000" w:rsidR="00000000" w:rsidRPr="00000000">
              <w:rPr>
                <w:color w:val="141414"/>
                <w:sz w:val="19"/>
                <w:szCs w:val="19"/>
                <w:rtl w:val="0"/>
              </w:rPr>
              <w:t xml:space="preserve">HV-014 | FORMAL VALIDATION</w:t>
            </w:r>
          </w:p>
          <w:p w:rsidR="00000000" w:rsidDel="00000000" w:rsidP="00000000" w:rsidRDefault="00000000" w:rsidRPr="00000000" w14:paraId="000002BB">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Kinetic Foundation of the Zero-Inflated Negative Binomial Model for Single-Cell RNA Sequencing Data</w:t>
            </w:r>
          </w:p>
          <w:p w:rsidR="00000000" w:rsidDel="00000000" w:rsidP="00000000" w:rsidRDefault="00000000" w:rsidRPr="00000000" w14:paraId="000002BC">
            <w:pPr>
              <w:spacing w:after="0" w:before="0" w:line="240" w:lineRule="auto"/>
              <w:rPr>
                <w:color w:val="141414"/>
                <w:sz w:val="19"/>
                <w:szCs w:val="19"/>
              </w:rPr>
            </w:pPr>
            <w:r w:rsidDel="00000000" w:rsidR="00000000" w:rsidRPr="00000000">
              <w:rPr>
                <w:color w:val="141414"/>
                <w:sz w:val="19"/>
                <w:szCs w:val="19"/>
                <w:rtl w:val="0"/>
              </w:rPr>
              <w:t xml:space="preserve">2020 | SIAM Journal on Applied Mathematics</w:t>
            </w:r>
          </w:p>
          <w:p w:rsidR="00000000" w:rsidDel="00000000" w:rsidP="00000000" w:rsidRDefault="00000000" w:rsidRPr="00000000" w14:paraId="000002BD">
            <w:pPr>
              <w:spacing w:after="0" w:before="0" w:line="240" w:lineRule="auto"/>
              <w:rPr>
                <w:color w:val="141414"/>
                <w:sz w:val="19"/>
                <w:szCs w:val="19"/>
              </w:rPr>
            </w:pPr>
            <w:r w:rsidDel="00000000" w:rsidR="00000000" w:rsidRPr="00000000">
              <w:rPr>
                <w:color w:val="141414"/>
                <w:sz w:val="19"/>
                <w:szCs w:val="19"/>
                <w:rtl w:val="0"/>
              </w:rPr>
              <w:t xml:space="preserve">DOI: 10.1137/19m1253198</w:t>
            </w:r>
          </w:p>
          <w:p w:rsidR="00000000" w:rsidDel="00000000" w:rsidP="00000000" w:rsidRDefault="00000000" w:rsidRPr="00000000" w14:paraId="000002BE">
            <w:pPr>
              <w:spacing w:after="0" w:before="0" w:line="240" w:lineRule="auto"/>
              <w:rPr>
                <w:color w:val="12408c"/>
                <w:sz w:val="19"/>
                <w:szCs w:val="19"/>
                <w:u w:val="single"/>
              </w:rPr>
            </w:pPr>
            <w:hyperlink r:id="rId14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BF">
            <w:pPr>
              <w:spacing w:after="0" w:before="0" w:line="240" w:lineRule="auto"/>
              <w:rPr>
                <w:color w:val="12408c"/>
                <w:sz w:val="19"/>
                <w:szCs w:val="19"/>
                <w:u w:val="single"/>
              </w:rPr>
            </w:pPr>
            <w:hyperlink r:id="rId148">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C0">
            <w:pPr>
              <w:spacing w:after="0" w:before="0" w:line="240" w:lineRule="auto"/>
              <w:rPr>
                <w:color w:val="12408c"/>
                <w:sz w:val="19"/>
                <w:szCs w:val="19"/>
                <w:u w:val="single"/>
              </w:rPr>
            </w:pPr>
            <w:hyperlink r:id="rId149">
              <w:r w:rsidDel="00000000" w:rsidR="00000000" w:rsidRPr="00000000">
                <w:rPr>
                  <w:color w:val="12408c"/>
                  <w:sz w:val="19"/>
                  <w:szCs w:val="19"/>
                  <w:u w:val="single"/>
                  <w:rtl w:val="0"/>
                </w:rPr>
                <w:t xml:space="preserve">Full text 2</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C1">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2C2">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C3">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2C4">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C5">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2C6">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C7">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2C8">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C9">
            <w:pPr>
              <w:spacing w:after="0" w:before="0" w:line="240" w:lineRule="auto"/>
              <w:rPr>
                <w:color w:val="141414"/>
                <w:sz w:val="19"/>
                <w:szCs w:val="19"/>
              </w:rPr>
            </w:pPr>
            <w:r w:rsidDel="00000000" w:rsidR="00000000" w:rsidRPr="00000000">
              <w:rPr>
                <w:color w:val="141414"/>
                <w:sz w:val="19"/>
                <w:szCs w:val="19"/>
                <w:rtl w:val="0"/>
              </w:rPr>
              <w:t xml:space="preserve">Among these statistical models, the zero-inflated negative binomial (ZINB) model is the most widely used [20–31], where the zero-inflated part describes dropouts and the negative binomial part accounts for over-dispersion. Some other commonly used models are listed in Sec. 7.</w:t>
            </w:r>
          </w:p>
          <w:p w:rsidR="00000000" w:rsidDel="00000000" w:rsidP="00000000" w:rsidRDefault="00000000" w:rsidRPr="00000000" w14:paraId="000002CA">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CB">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CC">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CD">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2CE">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D1">
      <w:pPr>
        <w:rPr/>
      </w:pPr>
      <w:r w:rsidDel="00000000" w:rsidR="00000000" w:rsidRPr="00000000">
        <w:br w:type="page"/>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tbl>
      <w:tblPr>
        <w:tblStyle w:val="Table11"/>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2D3">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2D4">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D5">
            <w:pPr>
              <w:spacing w:after="0" w:before="0" w:line="240" w:lineRule="auto"/>
              <w:rPr>
                <w:color w:val="141414"/>
                <w:sz w:val="19"/>
                <w:szCs w:val="19"/>
              </w:rPr>
            </w:pPr>
            <w:r w:rsidDel="00000000" w:rsidR="00000000" w:rsidRPr="00000000">
              <w:rPr>
                <w:color w:val="141414"/>
                <w:sz w:val="19"/>
                <w:szCs w:val="19"/>
                <w:rtl w:val="0"/>
              </w:rPr>
              <w:t xml:space="preserve">HV-015 | FORMAL VALIDATION</w:t>
            </w:r>
          </w:p>
          <w:p w:rsidR="00000000" w:rsidDel="00000000" w:rsidP="00000000" w:rsidRDefault="00000000" w:rsidRPr="00000000" w14:paraId="000002D6">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Recovering Single-cell Heterogeneity Through Information-based Dimensionality Reduction</w:t>
            </w:r>
          </w:p>
          <w:p w:rsidR="00000000" w:rsidDel="00000000" w:rsidP="00000000" w:rsidRDefault="00000000" w:rsidRPr="00000000" w14:paraId="000002D7">
            <w:pPr>
              <w:spacing w:after="0" w:before="0" w:line="240" w:lineRule="auto"/>
              <w:rPr>
                <w:color w:val="141414"/>
                <w:sz w:val="19"/>
                <w:szCs w:val="19"/>
              </w:rPr>
            </w:pPr>
            <w:r w:rsidDel="00000000" w:rsidR="00000000" w:rsidRPr="00000000">
              <w:rPr>
                <w:color w:val="141414"/>
                <w:sz w:val="19"/>
                <w:szCs w:val="19"/>
                <w:rtl w:val="0"/>
              </w:rPr>
              <w:t xml:space="preserve">2021 | bioRxiv (Cold Spring Harbor Laboratory)</w:t>
            </w:r>
          </w:p>
          <w:p w:rsidR="00000000" w:rsidDel="00000000" w:rsidP="00000000" w:rsidRDefault="00000000" w:rsidRPr="00000000" w14:paraId="000002D8">
            <w:pPr>
              <w:spacing w:after="0" w:before="0" w:line="240" w:lineRule="auto"/>
              <w:rPr>
                <w:color w:val="141414"/>
                <w:sz w:val="19"/>
                <w:szCs w:val="19"/>
              </w:rPr>
            </w:pPr>
            <w:r w:rsidDel="00000000" w:rsidR="00000000" w:rsidRPr="00000000">
              <w:rPr>
                <w:color w:val="141414"/>
                <w:sz w:val="19"/>
                <w:szCs w:val="19"/>
                <w:rtl w:val="0"/>
              </w:rPr>
              <w:t xml:space="preserve">DOI: 10.1101/2021.01.19.427303</w:t>
            </w:r>
          </w:p>
          <w:p w:rsidR="00000000" w:rsidDel="00000000" w:rsidP="00000000" w:rsidRDefault="00000000" w:rsidRPr="00000000" w14:paraId="000002D9">
            <w:pPr>
              <w:spacing w:after="0" w:before="0" w:line="240" w:lineRule="auto"/>
              <w:rPr>
                <w:color w:val="12408c"/>
                <w:sz w:val="19"/>
                <w:szCs w:val="19"/>
                <w:u w:val="single"/>
              </w:rPr>
            </w:pPr>
            <w:hyperlink r:id="rId15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DA">
            <w:pPr>
              <w:spacing w:after="0" w:before="0" w:line="240" w:lineRule="auto"/>
              <w:rPr>
                <w:color w:val="12408c"/>
                <w:sz w:val="19"/>
                <w:szCs w:val="19"/>
                <w:u w:val="single"/>
              </w:rPr>
            </w:pPr>
            <w:hyperlink r:id="rId151">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DB">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2DC">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DD">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2DE">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DF">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2E0">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E1">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2E2">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E3">
            <w:pPr>
              <w:spacing w:after="0" w:before="0" w:line="240" w:lineRule="auto"/>
              <w:rPr>
                <w:color w:val="141414"/>
                <w:sz w:val="19"/>
                <w:szCs w:val="19"/>
              </w:rPr>
            </w:pPr>
            <w:r w:rsidDel="00000000" w:rsidR="00000000" w:rsidRPr="00000000">
              <w:rPr>
                <w:rtl w:val="0"/>
              </w:rPr>
              <w:t xml:space="preserve">For comparison, we also tested PCA, ICA, scVI, and six rare cell type discovery tools: RaceID [</w:t>
            </w:r>
            <w:hyperlink r:id="rId152">
              <w:r w:rsidDel="00000000" w:rsidR="00000000" w:rsidRPr="00000000">
                <w:rPr>
                  <w:b w:val="1"/>
                  <w:bCs w:val="1"/>
                  <w:color w:val="0062a0"/>
                  <w:rtl w:val="0"/>
                </w:rPr>
                <w:t xml:space="preserve">8</w:t>
              </w:r>
            </w:hyperlink>
            <w:r w:rsidDel="00000000" w:rsidR="00000000" w:rsidRPr="00000000">
              <w:rPr>
                <w:rtl w:val="0"/>
              </w:rPr>
              <w:t xml:space="preserve">], GiniClust [</w:t>
            </w:r>
            <w:hyperlink r:id="rId153">
              <w:r w:rsidDel="00000000" w:rsidR="00000000" w:rsidRPr="00000000">
                <w:rPr>
                  <w:b w:val="1"/>
                  <w:bCs w:val="1"/>
                  <w:color w:val="0062a0"/>
                  <w:rtl w:val="0"/>
                </w:rPr>
                <w:t xml:space="preserve">9</w:t>
              </w:r>
            </w:hyperlink>
            <w:r w:rsidDel="00000000" w:rsidR="00000000" w:rsidRPr="00000000">
              <w:rPr>
                <w:rtl w:val="0"/>
              </w:rPr>
              <w:t xml:space="preserve">], CellSIUS [</w:t>
            </w:r>
            <w:hyperlink r:id="rId154">
              <w:r w:rsidDel="00000000" w:rsidR="00000000" w:rsidRPr="00000000">
                <w:rPr>
                  <w:b w:val="1"/>
                  <w:bCs w:val="1"/>
                  <w:color w:val="0062a0"/>
                  <w:rtl w:val="0"/>
                </w:rPr>
                <w:t xml:space="preserve">10</w:t>
              </w:r>
            </w:hyperlink>
            <w:r w:rsidDel="00000000" w:rsidR="00000000" w:rsidRPr="00000000">
              <w:rPr>
                <w:rtl w:val="0"/>
              </w:rPr>
              <w:t xml:space="preserve">], FiRE [</w:t>
            </w:r>
            <w:hyperlink r:id="rId155">
              <w:r w:rsidDel="00000000" w:rsidR="00000000" w:rsidRPr="00000000">
                <w:rPr>
                  <w:b w:val="1"/>
                  <w:bCs w:val="1"/>
                  <w:color w:val="0062a0"/>
                  <w:rtl w:val="0"/>
                </w:rPr>
                <w:t xml:space="preserve">11</w:t>
              </w:r>
            </w:hyperlink>
            <w:r w:rsidDel="00000000" w:rsidR="00000000" w:rsidRPr="00000000">
              <w:rPr>
                <w:rtl w:val="0"/>
              </w:rPr>
              <w:t xml:space="preserve">], GeoSketch [</w:t>
            </w:r>
            <w:hyperlink r:id="rId156">
              <w:r w:rsidDel="00000000" w:rsidR="00000000" w:rsidRPr="00000000">
                <w:rPr>
                  <w:b w:val="1"/>
                  <w:bCs w:val="1"/>
                  <w:color w:val="0062a0"/>
                  <w:rtl w:val="0"/>
                </w:rPr>
                <w:t xml:space="preserve">12</w:t>
              </w:r>
            </w:hyperlink>
            <w:r w:rsidDel="00000000" w:rsidR="00000000" w:rsidRPr="00000000">
              <w:rPr>
                <w:rtl w:val="0"/>
              </w:rPr>
              <w:t xml:space="preserve">], and Hopper [</w:t>
            </w:r>
            <w:hyperlink r:id="rId157">
              <w:r w:rsidDel="00000000" w:rsidR="00000000" w:rsidRPr="00000000">
                <w:rPr>
                  <w:b w:val="1"/>
                  <w:bCs w:val="1"/>
                  <w:color w:val="0062a0"/>
                  <w:rtl w:val="0"/>
                </w:rPr>
                <w:t xml:space="preserve">13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E4">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E5">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E6">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2E7">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2EA">
            <w:pPr>
              <w:spacing w:after="0" w:before="0" w:line="240" w:lineRule="auto"/>
              <w:rPr>
                <w:color w:val="141414"/>
                <w:sz w:val="19"/>
                <w:szCs w:val="19"/>
              </w:rPr>
            </w:pPr>
            <w:r w:rsidDel="00000000" w:rsidR="00000000" w:rsidRPr="00000000">
              <w:rPr>
                <w:color w:val="141414"/>
                <w:sz w:val="19"/>
                <w:szCs w:val="19"/>
                <w:rtl w:val="0"/>
              </w:rPr>
              <w:t xml:space="preserve">HV-002 | FORMAL VALIDATION</w:t>
            </w:r>
          </w:p>
          <w:p w:rsidR="00000000" w:rsidDel="00000000" w:rsidP="00000000" w:rsidRDefault="00000000" w:rsidRPr="00000000" w14:paraId="000002EB">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Multimodal Hypersampling of the adult human heart resolves tissue-specific cell states and disease-associated variants</w:t>
            </w:r>
          </w:p>
          <w:p w:rsidR="00000000" w:rsidDel="00000000" w:rsidP="00000000" w:rsidRDefault="00000000" w:rsidRPr="00000000" w14:paraId="000002EC">
            <w:pPr>
              <w:spacing w:after="0" w:before="0"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2ED">
            <w:pPr>
              <w:spacing w:after="0" w:before="0" w:line="240" w:lineRule="auto"/>
              <w:rPr>
                <w:color w:val="141414"/>
                <w:sz w:val="19"/>
                <w:szCs w:val="19"/>
              </w:rPr>
            </w:pPr>
            <w:r w:rsidDel="00000000" w:rsidR="00000000" w:rsidRPr="00000000">
              <w:rPr>
                <w:color w:val="141414"/>
                <w:sz w:val="19"/>
                <w:szCs w:val="19"/>
                <w:rtl w:val="0"/>
              </w:rPr>
              <w:t xml:space="preserve">DOI: 10.64898/2026.06.16.732617</w:t>
            </w:r>
          </w:p>
          <w:p w:rsidR="00000000" w:rsidDel="00000000" w:rsidP="00000000" w:rsidRDefault="00000000" w:rsidRPr="00000000" w14:paraId="000002EE">
            <w:pPr>
              <w:spacing w:after="0" w:before="0" w:line="240" w:lineRule="auto"/>
              <w:rPr>
                <w:color w:val="12408c"/>
                <w:sz w:val="19"/>
                <w:szCs w:val="19"/>
                <w:u w:val="single"/>
              </w:rPr>
            </w:pPr>
            <w:hyperlink r:id="rId15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EF">
            <w:pPr>
              <w:spacing w:after="0" w:before="0" w:line="240" w:lineRule="auto"/>
              <w:rPr>
                <w:color w:val="12408c"/>
                <w:sz w:val="19"/>
                <w:szCs w:val="19"/>
                <w:u w:val="single"/>
              </w:rPr>
            </w:pPr>
            <w:hyperlink r:id="rId159">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2F0">
            <w:pPr>
              <w:spacing w:after="0" w:before="0" w:line="240" w:lineRule="auto"/>
              <w:rPr>
                <w:color w:val="141414"/>
                <w:sz w:val="19"/>
                <w:szCs w:val="19"/>
              </w:rPr>
            </w:pPr>
            <w:r w:rsidDel="00000000" w:rsidR="00000000" w:rsidRPr="00000000">
              <w:rPr>
                <w:color w:val="141414"/>
                <w:sz w:val="19"/>
                <w:szCs w:val="19"/>
                <w:rtl w:val="0"/>
              </w:rPr>
              <w:t xml:space="preserve">Review status: </w:t>
            </w:r>
          </w:p>
          <w:p w:rsidR="00000000" w:rsidDel="00000000" w:rsidP="00000000" w:rsidRDefault="00000000" w:rsidRPr="00000000" w14:paraId="000002F1">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F2">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2F3">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F4">
            <w:pPr>
              <w:spacing w:after="0" w:before="0" w:line="240" w:lineRule="auto"/>
              <w:rPr>
                <w:color w:val="141414"/>
                <w:sz w:val="19"/>
                <w:szCs w:val="19"/>
              </w:rPr>
            </w:pPr>
            <w:r w:rsidDel="00000000" w:rsidR="00000000" w:rsidRPr="00000000">
              <w:rPr>
                <w:color w:val="141414"/>
                <w:sz w:val="19"/>
                <w:szCs w:val="19"/>
                <w:rtl w:val="0"/>
              </w:rPr>
              <w:t xml:space="preserve">Primary use: Apply to biology data</w:t>
            </w:r>
          </w:p>
          <w:p w:rsidR="00000000" w:rsidDel="00000000" w:rsidP="00000000" w:rsidRDefault="00000000" w:rsidRPr="00000000" w14:paraId="000002F5">
            <w:pPr>
              <w:spacing w:after="0" w:before="0" w:line="240" w:lineRule="auto"/>
              <w:rPr>
                <w:color w:val="141414"/>
                <w:sz w:val="19"/>
                <w:szCs w:val="19"/>
              </w:rPr>
            </w:pPr>
            <w:r w:rsidDel="00000000" w:rsidR="00000000" w:rsidRPr="00000000">
              <w:rPr>
                <w:color w:val="141414"/>
                <w:sz w:val="19"/>
                <w:szCs w:val="19"/>
                <w:rtl w:val="0"/>
              </w:rPr>
              <w:t xml:space="preserve">Biological insight: Yes</w:t>
            </w:r>
          </w:p>
          <w:p w:rsidR="00000000" w:rsidDel="00000000" w:rsidP="00000000" w:rsidRDefault="00000000" w:rsidRPr="00000000" w14:paraId="000002F6">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2F7">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F8">
            <w:pPr>
              <w:spacing w:after="0" w:before="0" w:line="240" w:lineRule="auto"/>
              <w:rPr>
                <w:color w:val="141414"/>
                <w:sz w:val="19"/>
                <w:szCs w:val="19"/>
              </w:rPr>
            </w:pPr>
            <w:r w:rsidDel="00000000" w:rsidR="00000000" w:rsidRPr="00000000">
              <w:rPr>
                <w:color w:val="191919"/>
                <w:highlight w:val="white"/>
                <w:rtl w:val="0"/>
              </w:rPr>
              <w:t xml:space="preserve">To confirm annotation robustness, we assessed label recoverability in an independent scVI</w:t>
            </w:r>
            <w:hyperlink r:id="rId160">
              <w:r w:rsidDel="00000000" w:rsidR="00000000" w:rsidRPr="00000000">
                <w:rPr>
                  <w:b w:val="1"/>
                  <w:bCs w:val="1"/>
                  <w:color w:val="808080"/>
                  <w:sz w:val="28"/>
                  <w:szCs w:val="28"/>
                  <w:highlight w:val="white"/>
                  <w:vertAlign w:val="superscript"/>
                  <w:rtl w:val="0"/>
                </w:rPr>
                <w:t xml:space="preserve">7</w:t>
              </w:r>
            </w:hyperlink>
            <w:r w:rsidDel="00000000" w:rsidR="00000000" w:rsidRPr="00000000">
              <w:rPr>
                <w:color w:val="191919"/>
                <w:highlight w:val="white"/>
                <w:rtl w:val="0"/>
              </w:rPr>
              <w:t xml:space="preserve"> latent space using cross-validated </w:t>
            </w:r>
            <w:r w:rsidDel="00000000" w:rsidR="00000000" w:rsidRPr="00000000">
              <w:rPr>
                <w:i w:val="1"/>
                <w:iCs w:val="1"/>
                <w:color w:val="191919"/>
                <w:highlight w:val="white"/>
                <w:rtl w:val="0"/>
              </w:rPr>
              <w:t xml:space="preserve">k</w:t>
            </w:r>
            <w:r w:rsidDel="00000000" w:rsidR="00000000" w:rsidRPr="00000000">
              <w:rPr>
                <w:color w:val="191919"/>
                <w:highlight w:val="white"/>
                <w:rtl w:val="0"/>
              </w:rPr>
              <w:t xml:space="preserve">-nearest neighbours classification, achieving a median accuracy of 83.5%, confirming that assignments are robust to the choice of integration framework (</w:t>
            </w:r>
            <w:hyperlink r:id="rId161">
              <w:r w:rsidDel="00000000" w:rsidR="00000000" w:rsidRPr="00000000">
                <w:rPr>
                  <w:b w:val="1"/>
                  <w:bCs w:val="1"/>
                  <w:color w:val="808080"/>
                  <w:highlight w:val="white"/>
                  <w:rtl w:val="0"/>
                </w:rPr>
                <w:t xml:space="preserve">Supplementary Fig. S1c,d,e</w:t>
              </w:r>
            </w:hyperlink>
            <w:r w:rsidDel="00000000" w:rsidR="00000000" w:rsidRPr="00000000">
              <w:rPr>
                <w:color w:val="191919"/>
                <w:highlight w:val="white"/>
                <w:rtl w:val="0"/>
              </w:rPr>
              <w:t xml:space="preserve">). </w:t>
            </w:r>
            <w:r w:rsidDel="00000000" w:rsidR="00000000" w:rsidRPr="00000000">
              <w:rPr>
                <w:rtl w:val="0"/>
              </w:rPr>
            </w:r>
          </w:p>
          <w:p w:rsidR="00000000" w:rsidDel="00000000" w:rsidP="00000000" w:rsidRDefault="00000000" w:rsidRPr="00000000" w14:paraId="000002F9">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FA">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FB">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2FC">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FF">
            <w:pPr>
              <w:spacing w:after="0" w:before="0" w:line="240" w:lineRule="auto"/>
              <w:rPr>
                <w:color w:val="141414"/>
                <w:sz w:val="19"/>
                <w:szCs w:val="19"/>
              </w:rPr>
            </w:pPr>
            <w:r w:rsidDel="00000000" w:rsidR="00000000" w:rsidRPr="00000000">
              <w:rPr>
                <w:color w:val="141414"/>
                <w:sz w:val="19"/>
                <w:szCs w:val="19"/>
                <w:rtl w:val="0"/>
              </w:rPr>
              <w:t xml:space="preserve">HV-009 | FORMAL VALIDATION</w:t>
            </w:r>
          </w:p>
          <w:p w:rsidR="00000000" w:rsidDel="00000000" w:rsidP="00000000" w:rsidRDefault="00000000" w:rsidRPr="00000000" w14:paraId="00000300">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Coding agents author interpretable single-cell embedding models from the literature</w:t>
            </w:r>
          </w:p>
          <w:p w:rsidR="00000000" w:rsidDel="00000000" w:rsidP="00000000" w:rsidRDefault="00000000" w:rsidRPr="00000000" w14:paraId="00000301">
            <w:pPr>
              <w:spacing w:after="0" w:before="0"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302">
            <w:pPr>
              <w:spacing w:after="0" w:before="0" w:line="240" w:lineRule="auto"/>
              <w:rPr>
                <w:color w:val="141414"/>
                <w:sz w:val="19"/>
                <w:szCs w:val="19"/>
              </w:rPr>
            </w:pPr>
            <w:r w:rsidDel="00000000" w:rsidR="00000000" w:rsidRPr="00000000">
              <w:rPr>
                <w:color w:val="141414"/>
                <w:sz w:val="19"/>
                <w:szCs w:val="19"/>
                <w:rtl w:val="0"/>
              </w:rPr>
              <w:t xml:space="preserve">DOI: 10.64898/2026.07.07.737048</w:t>
            </w:r>
          </w:p>
          <w:p w:rsidR="00000000" w:rsidDel="00000000" w:rsidP="00000000" w:rsidRDefault="00000000" w:rsidRPr="00000000" w14:paraId="00000303">
            <w:pPr>
              <w:spacing w:after="0" w:before="0" w:line="240" w:lineRule="auto"/>
              <w:rPr>
                <w:color w:val="12408c"/>
                <w:sz w:val="19"/>
                <w:szCs w:val="19"/>
                <w:u w:val="single"/>
              </w:rPr>
            </w:pPr>
            <w:hyperlink r:id="rId162">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04">
            <w:pPr>
              <w:spacing w:after="0" w:before="0" w:line="240" w:lineRule="auto"/>
              <w:rPr>
                <w:color w:val="12408c"/>
                <w:sz w:val="19"/>
                <w:szCs w:val="19"/>
                <w:u w:val="single"/>
              </w:rPr>
            </w:pPr>
            <w:hyperlink r:id="rId163">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05">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306">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07">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308">
            <w:pPr>
              <w:spacing w:after="0" w:before="0" w:line="240" w:lineRule="auto"/>
              <w:rPr>
                <w:color w:val="141414"/>
                <w:sz w:val="19"/>
                <w:szCs w:val="19"/>
              </w:rPr>
            </w:pPr>
            <w:r w:rsidDel="00000000" w:rsidR="00000000" w:rsidRPr="00000000">
              <w:rPr>
                <w:color w:val="141414"/>
                <w:sz w:val="19"/>
                <w:szCs w:val="19"/>
                <w:rtl w:val="0"/>
              </w:rPr>
              <w:t xml:space="preserve">Use labels (select all that apply): </w:t>
            </w:r>
          </w:p>
          <w:p w:rsidR="00000000" w:rsidDel="00000000" w:rsidP="00000000" w:rsidRDefault="00000000" w:rsidRPr="00000000" w14:paraId="00000309">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30A">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0B">
            <w:pPr>
              <w:spacing w:after="0" w:before="0" w:line="240" w:lineRule="auto"/>
              <w:rPr>
                <w:color w:val="141414"/>
                <w:sz w:val="19"/>
                <w:szCs w:val="19"/>
              </w:rPr>
            </w:pPr>
            <w:r w:rsidDel="00000000" w:rsidR="00000000" w:rsidRPr="00000000">
              <w:rPr>
                <w:color w:val="141414"/>
                <w:sz w:val="19"/>
                <w:szCs w:val="19"/>
                <w:rtl w:val="0"/>
              </w:rPr>
              <w:t xml:space="preserve">Evidence sufficiency: No</w:t>
            </w:r>
          </w:p>
          <w:p w:rsidR="00000000" w:rsidDel="00000000" w:rsidP="00000000" w:rsidRDefault="00000000" w:rsidRPr="00000000" w14:paraId="0000030C">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0D">
            <w:pPr>
              <w:spacing w:after="0" w:before="0" w:line="240" w:lineRule="auto"/>
              <w:rPr>
                <w:color w:val="141414"/>
                <w:sz w:val="19"/>
                <w:szCs w:val="19"/>
              </w:rPr>
            </w:pPr>
            <w:r w:rsidDel="00000000" w:rsidR="00000000" w:rsidRPr="00000000">
              <w:rPr>
                <w:color w:val="191919"/>
                <w:rtl w:val="0"/>
              </w:rPr>
              <w:t xml:space="preserve">UCell and expiMap form one tight cluster high on the batch axis, well above PCA, scVI-census, UCE and scVI without its batch key. Only scVI lies further to the top-right (</w:t>
            </w:r>
            <w:hyperlink r:id="rId164">
              <w:r w:rsidDel="00000000" w:rsidR="00000000" w:rsidRPr="00000000">
                <w:rPr>
                  <w:b w:val="1"/>
                  <w:bCs w:val="1"/>
                  <w:color w:val="808080"/>
                  <w:rtl w:val="0"/>
                </w:rPr>
                <w:t xml:space="preserve">Figure 2a</w:t>
              </w:r>
            </w:hyperlink>
            <w:r w:rsidDel="00000000" w:rsidR="00000000" w:rsidRPr="00000000">
              <w:rPr>
                <w:color w:val="191919"/>
                <w:rtl w:val="0"/>
              </w:rPr>
              <w:t xml:space="preserve">). </w:t>
            </w:r>
            <w:r w:rsidDel="00000000" w:rsidR="00000000" w:rsidRPr="00000000">
              <w:rPr>
                <w:rtl w:val="0"/>
              </w:rPr>
            </w:r>
          </w:p>
          <w:p w:rsidR="00000000" w:rsidDel="00000000" w:rsidP="00000000" w:rsidRDefault="00000000" w:rsidRPr="00000000" w14:paraId="0000030E">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0F">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10">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311">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14">
      <w:pPr>
        <w:rPr/>
      </w:pPr>
      <w:r w:rsidDel="00000000" w:rsidR="00000000" w:rsidRPr="00000000">
        <w:br w:type="page"/>
      </w: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tbl>
      <w:tblPr>
        <w:tblStyle w:val="Table12"/>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316">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317">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18">
            <w:pPr>
              <w:spacing w:after="0" w:before="0" w:line="240" w:lineRule="auto"/>
              <w:rPr>
                <w:color w:val="141414"/>
                <w:sz w:val="19"/>
                <w:szCs w:val="19"/>
              </w:rPr>
            </w:pPr>
            <w:r w:rsidDel="00000000" w:rsidR="00000000" w:rsidRPr="00000000">
              <w:rPr>
                <w:color w:val="141414"/>
                <w:sz w:val="19"/>
                <w:szCs w:val="19"/>
                <w:rtl w:val="0"/>
              </w:rPr>
              <w:t xml:space="preserve">HV-006 | FORMAL VALIDATION</w:t>
            </w:r>
          </w:p>
          <w:p w:rsidR="00000000" w:rsidDel="00000000" w:rsidP="00000000" w:rsidRDefault="00000000" w:rsidRPr="00000000" w14:paraId="00000319">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Implementing distinct spatial proteogenomic technologies: opportunities, challenges, and key considerations</w:t>
            </w:r>
          </w:p>
          <w:p w:rsidR="00000000" w:rsidDel="00000000" w:rsidP="00000000" w:rsidRDefault="00000000" w:rsidRPr="00000000" w14:paraId="0000031A">
            <w:pPr>
              <w:spacing w:after="0" w:before="0" w:line="240" w:lineRule="auto"/>
              <w:rPr>
                <w:color w:val="141414"/>
                <w:sz w:val="19"/>
                <w:szCs w:val="19"/>
              </w:rPr>
            </w:pPr>
            <w:r w:rsidDel="00000000" w:rsidR="00000000" w:rsidRPr="00000000">
              <w:rPr>
                <w:color w:val="141414"/>
                <w:sz w:val="19"/>
                <w:szCs w:val="19"/>
                <w:rtl w:val="0"/>
              </w:rPr>
              <w:t xml:space="preserve">2024 | Clinical &amp; Experimental Immunology</w:t>
            </w:r>
          </w:p>
          <w:p w:rsidR="00000000" w:rsidDel="00000000" w:rsidP="00000000" w:rsidRDefault="00000000" w:rsidRPr="00000000" w14:paraId="0000031B">
            <w:pPr>
              <w:spacing w:after="0" w:before="0" w:line="240" w:lineRule="auto"/>
              <w:rPr>
                <w:color w:val="141414"/>
                <w:sz w:val="19"/>
                <w:szCs w:val="19"/>
              </w:rPr>
            </w:pPr>
            <w:r w:rsidDel="00000000" w:rsidR="00000000" w:rsidRPr="00000000">
              <w:rPr>
                <w:color w:val="141414"/>
                <w:sz w:val="19"/>
                <w:szCs w:val="19"/>
                <w:rtl w:val="0"/>
              </w:rPr>
              <w:t xml:space="preserve">DOI: 10.1093/cei/uxae077</w:t>
            </w:r>
          </w:p>
          <w:p w:rsidR="00000000" w:rsidDel="00000000" w:rsidP="00000000" w:rsidRDefault="00000000" w:rsidRPr="00000000" w14:paraId="0000031C">
            <w:pPr>
              <w:spacing w:after="0" w:before="0" w:line="240" w:lineRule="auto"/>
              <w:rPr>
                <w:color w:val="12408c"/>
                <w:sz w:val="19"/>
                <w:szCs w:val="19"/>
                <w:u w:val="single"/>
              </w:rPr>
            </w:pPr>
            <w:hyperlink r:id="rId16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1D">
            <w:pPr>
              <w:spacing w:after="0" w:before="0" w:line="240" w:lineRule="auto"/>
              <w:rPr>
                <w:color w:val="12408c"/>
                <w:sz w:val="19"/>
                <w:szCs w:val="19"/>
                <w:u w:val="single"/>
              </w:rPr>
            </w:pPr>
            <w:hyperlink r:id="rId166">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1E">
            <w:pPr>
              <w:spacing w:after="0" w:before="0" w:line="240" w:lineRule="auto"/>
              <w:rPr>
                <w:color w:val="141414"/>
                <w:sz w:val="19"/>
                <w:szCs w:val="19"/>
              </w:rPr>
            </w:pPr>
            <w:r w:rsidDel="00000000" w:rsidR="00000000" w:rsidRPr="00000000">
              <w:rPr>
                <w:color w:val="141414"/>
                <w:sz w:val="19"/>
                <w:szCs w:val="19"/>
                <w:rtl w:val="0"/>
              </w:rPr>
              <w:t xml:space="preserve">Review status: </w:t>
            </w:r>
          </w:p>
          <w:p w:rsidR="00000000" w:rsidDel="00000000" w:rsidP="00000000" w:rsidRDefault="00000000" w:rsidRPr="00000000" w14:paraId="0000031F">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20">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321">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22">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323">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24">
            <w:pPr>
              <w:spacing w:after="0" w:before="0" w:line="240" w:lineRule="auto"/>
              <w:rPr>
                <w:color w:val="141414"/>
                <w:sz w:val="19"/>
                <w:szCs w:val="19"/>
              </w:rPr>
            </w:pPr>
            <w:r w:rsidDel="00000000" w:rsidR="00000000" w:rsidRPr="00000000">
              <w:rPr>
                <w:color w:val="141414"/>
                <w:sz w:val="19"/>
                <w:szCs w:val="19"/>
                <w:rtl w:val="0"/>
              </w:rPr>
              <w:t xml:space="preserve">Evidence sufficiency: No</w:t>
            </w:r>
          </w:p>
          <w:p w:rsidR="00000000" w:rsidDel="00000000" w:rsidP="00000000" w:rsidRDefault="00000000" w:rsidRPr="00000000" w14:paraId="00000325">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26">
            <w:pPr>
              <w:spacing w:after="0" w:before="0" w:line="240" w:lineRule="auto"/>
              <w:rPr>
                <w:color w:val="141414"/>
                <w:sz w:val="19"/>
                <w:szCs w:val="19"/>
              </w:rPr>
            </w:pPr>
            <w:r w:rsidDel="00000000" w:rsidR="00000000" w:rsidRPr="00000000">
              <w:rPr>
                <w:rFonts w:ascii="Merriweather" w:cs="Merriweather" w:eastAsia="Merriweather" w:hAnsi="Merriweather"/>
                <w:color w:val="2a2a2a"/>
                <w:sz w:val="23"/>
                <w:szCs w:val="23"/>
                <w:rtl w:val="0"/>
              </w:rPr>
              <w:t xml:space="preserve">Some widely used examples are Harmony [</w:t>
            </w:r>
            <w:r w:rsidDel="00000000" w:rsidR="00000000" w:rsidRPr="00000000">
              <w:rPr>
                <w:rFonts w:ascii="Merriweather" w:cs="Merriweather" w:eastAsia="Merriweather" w:hAnsi="Merriweather"/>
                <w:color w:val="006fb7"/>
                <w:sz w:val="23"/>
                <w:szCs w:val="23"/>
                <w:u w:val="single"/>
                <w:rtl w:val="0"/>
              </w:rPr>
              <w:t xml:space="preserve">68</w:t>
            </w:r>
            <w:r w:rsidDel="00000000" w:rsidR="00000000" w:rsidRPr="00000000">
              <w:rPr>
                <w:rFonts w:ascii="Merriweather" w:cs="Merriweather" w:eastAsia="Merriweather" w:hAnsi="Merriweather"/>
                <w:color w:val="2a2a2a"/>
                <w:sz w:val="23"/>
                <w:szCs w:val="23"/>
                <w:rtl w:val="0"/>
              </w:rPr>
              <w:t xml:space="preserve">], which excels with smaller datasets and scVI [</w:t>
            </w:r>
            <w:r w:rsidDel="00000000" w:rsidR="00000000" w:rsidRPr="00000000">
              <w:rPr>
                <w:rFonts w:ascii="Merriweather" w:cs="Merriweather" w:eastAsia="Merriweather" w:hAnsi="Merriweather"/>
                <w:color w:val="006fb7"/>
                <w:sz w:val="23"/>
                <w:szCs w:val="23"/>
                <w:u w:val="single"/>
                <w:rtl w:val="0"/>
              </w:rPr>
              <w:t xml:space="preserve">69</w:t>
            </w:r>
            <w:r w:rsidDel="00000000" w:rsidR="00000000" w:rsidRPr="00000000">
              <w:rPr>
                <w:rFonts w:ascii="Merriweather" w:cs="Merriweather" w:eastAsia="Merriweather" w:hAnsi="Merriweather"/>
                <w:color w:val="2a2a2a"/>
                <w:sz w:val="23"/>
                <w:szCs w:val="23"/>
                <w:rtl w:val="0"/>
              </w:rPr>
              <w:t xml:space="preserve">], which is more appropriate for complex integration tasks [</w:t>
            </w:r>
            <w:r w:rsidDel="00000000" w:rsidR="00000000" w:rsidRPr="00000000">
              <w:rPr>
                <w:rFonts w:ascii="Merriweather" w:cs="Merriweather" w:eastAsia="Merriweather" w:hAnsi="Merriweather"/>
                <w:color w:val="006fb7"/>
                <w:sz w:val="23"/>
                <w:szCs w:val="23"/>
                <w:u w:val="single"/>
                <w:rtl w:val="0"/>
              </w:rPr>
              <w:t xml:space="preserve">70</w:t>
            </w:r>
            <w:r w:rsidDel="00000000" w:rsidR="00000000" w:rsidRPr="00000000">
              <w:rPr>
                <w:rFonts w:ascii="Merriweather" w:cs="Merriweather" w:eastAsia="Merriweather" w:hAnsi="Merriweather"/>
                <w:color w:val="2a2a2a"/>
                <w:sz w:val="23"/>
                <w:szCs w:val="23"/>
                <w:rtl w:val="0"/>
              </w:rPr>
              <w:t xml:space="preserve">, </w:t>
            </w:r>
            <w:r w:rsidDel="00000000" w:rsidR="00000000" w:rsidRPr="00000000">
              <w:rPr>
                <w:rFonts w:ascii="Merriweather" w:cs="Merriweather" w:eastAsia="Merriweather" w:hAnsi="Merriweather"/>
                <w:color w:val="006fb7"/>
                <w:sz w:val="23"/>
                <w:szCs w:val="23"/>
                <w:u w:val="single"/>
                <w:rtl w:val="0"/>
              </w:rPr>
              <w:t xml:space="preserve">71</w:t>
            </w:r>
            <w:r w:rsidDel="00000000" w:rsidR="00000000" w:rsidRPr="00000000">
              <w:rPr>
                <w:rFonts w:ascii="Merriweather" w:cs="Merriweather" w:eastAsia="Merriweather" w:hAnsi="Merriweather"/>
                <w:color w:val="2a2a2a"/>
                <w:sz w:val="23"/>
                <w:szCs w:val="23"/>
                <w:rtl w:val="0"/>
              </w:rPr>
              <w:t xml:space="preserve">]. </w:t>
            </w:r>
            <w:r w:rsidDel="00000000" w:rsidR="00000000" w:rsidRPr="00000000">
              <w:rPr>
                <w:rtl w:val="0"/>
              </w:rPr>
            </w:r>
          </w:p>
          <w:p w:rsidR="00000000" w:rsidDel="00000000" w:rsidP="00000000" w:rsidRDefault="00000000" w:rsidRPr="00000000" w14:paraId="00000327">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28">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29">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32A">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32D">
            <w:pPr>
              <w:spacing w:after="0" w:before="0" w:line="240" w:lineRule="auto"/>
              <w:rPr>
                <w:color w:val="141414"/>
                <w:sz w:val="19"/>
                <w:szCs w:val="19"/>
              </w:rPr>
            </w:pPr>
            <w:r w:rsidDel="00000000" w:rsidR="00000000" w:rsidRPr="00000000">
              <w:rPr>
                <w:color w:val="141414"/>
                <w:sz w:val="19"/>
                <w:szCs w:val="19"/>
                <w:rtl w:val="0"/>
              </w:rPr>
              <w:t xml:space="preserve">HV-039 | FORMAL VALIDATION</w:t>
            </w:r>
          </w:p>
          <w:p w:rsidR="00000000" w:rsidDel="00000000" w:rsidP="00000000" w:rsidRDefault="00000000" w:rsidRPr="00000000" w14:paraId="0000032E">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SCOPE: Localizing fate-decision states and their regulatory drivers in single-cell differentiation</w:t>
            </w:r>
          </w:p>
          <w:p w:rsidR="00000000" w:rsidDel="00000000" w:rsidP="00000000" w:rsidRDefault="00000000" w:rsidRPr="00000000" w14:paraId="0000032F">
            <w:pPr>
              <w:spacing w:after="0" w:before="0"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330">
            <w:pPr>
              <w:spacing w:after="0" w:before="0" w:line="240" w:lineRule="auto"/>
              <w:rPr>
                <w:color w:val="141414"/>
                <w:sz w:val="19"/>
                <w:szCs w:val="19"/>
              </w:rPr>
            </w:pPr>
            <w:r w:rsidDel="00000000" w:rsidR="00000000" w:rsidRPr="00000000">
              <w:rPr>
                <w:color w:val="141414"/>
                <w:sz w:val="19"/>
                <w:szCs w:val="19"/>
                <w:rtl w:val="0"/>
              </w:rPr>
              <w:t xml:space="preserve">DOI: 10.64898/2026.04.07.717037</w:t>
            </w:r>
          </w:p>
          <w:p w:rsidR="00000000" w:rsidDel="00000000" w:rsidP="00000000" w:rsidRDefault="00000000" w:rsidRPr="00000000" w14:paraId="00000331">
            <w:pPr>
              <w:spacing w:after="0" w:before="0" w:line="240" w:lineRule="auto"/>
              <w:rPr>
                <w:color w:val="12408c"/>
                <w:sz w:val="19"/>
                <w:szCs w:val="19"/>
                <w:u w:val="single"/>
              </w:rPr>
            </w:pPr>
            <w:hyperlink r:id="rId16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32">
            <w:pPr>
              <w:spacing w:after="0" w:before="0" w:line="240" w:lineRule="auto"/>
              <w:rPr>
                <w:color w:val="12408c"/>
                <w:sz w:val="19"/>
                <w:szCs w:val="19"/>
                <w:u w:val="single"/>
              </w:rPr>
            </w:pPr>
            <w:hyperlink r:id="rId168">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333">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334">
            <w:pPr>
              <w:spacing w:after="0" w:before="0" w:line="240" w:lineRule="auto"/>
              <w:rPr>
                <w:color w:val="141414"/>
                <w:sz w:val="19"/>
                <w:szCs w:val="19"/>
              </w:rPr>
            </w:pPr>
            <w:r w:rsidDel="00000000" w:rsidR="00000000" w:rsidRPr="00000000">
              <w:rPr>
                <w:color w:val="141414"/>
                <w:sz w:val="19"/>
                <w:szCs w:val="19"/>
                <w:rtl w:val="0"/>
              </w:rPr>
              <w:t xml:space="preserve">Citation validity:</w:t>
            </w:r>
          </w:p>
          <w:p w:rsidR="00000000" w:rsidDel="00000000" w:rsidP="00000000" w:rsidRDefault="00000000" w:rsidRPr="00000000" w14:paraId="00000335">
            <w:pPr>
              <w:spacing w:after="0" w:before="0" w:line="240" w:lineRule="auto"/>
              <w:rPr>
                <w:color w:val="141414"/>
                <w:sz w:val="19"/>
                <w:szCs w:val="19"/>
              </w:rPr>
            </w:pPr>
            <w:r w:rsidDel="00000000" w:rsidR="00000000" w:rsidRPr="00000000">
              <w:rPr>
                <w:color w:val="141414"/>
                <w:sz w:val="19"/>
                <w:szCs w:val="19"/>
                <w:rtl w:val="0"/>
              </w:rPr>
              <w:t xml:space="preserve">Method executed:</w:t>
            </w:r>
          </w:p>
          <w:p w:rsidR="00000000" w:rsidDel="00000000" w:rsidP="00000000" w:rsidRDefault="00000000" w:rsidRPr="00000000" w14:paraId="00000336">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37">
            <w:pPr>
              <w:spacing w:after="0" w:before="0" w:line="240" w:lineRule="auto"/>
              <w:rPr>
                <w:color w:val="141414"/>
                <w:sz w:val="19"/>
                <w:szCs w:val="19"/>
              </w:rPr>
            </w:pPr>
            <w:r w:rsidDel="00000000" w:rsidR="00000000" w:rsidRPr="00000000">
              <w:rPr>
                <w:color w:val="141414"/>
                <w:sz w:val="19"/>
                <w:szCs w:val="19"/>
                <w:rtl w:val="0"/>
              </w:rPr>
              <w:t xml:space="preserve">Primary use:</w:t>
            </w:r>
          </w:p>
          <w:p w:rsidR="00000000" w:rsidDel="00000000" w:rsidP="00000000" w:rsidRDefault="00000000" w:rsidRPr="00000000" w14:paraId="00000338">
            <w:pPr>
              <w:spacing w:after="0" w:before="0" w:line="240" w:lineRule="auto"/>
              <w:rPr>
                <w:color w:val="141414"/>
                <w:sz w:val="19"/>
                <w:szCs w:val="19"/>
              </w:rPr>
            </w:pPr>
            <w:r w:rsidDel="00000000" w:rsidR="00000000" w:rsidRPr="00000000">
              <w:rPr>
                <w:color w:val="141414"/>
                <w:sz w:val="19"/>
                <w:szCs w:val="19"/>
                <w:rtl w:val="0"/>
              </w:rPr>
              <w:t xml:space="preserve">Biological insight:</w:t>
            </w:r>
          </w:p>
          <w:p w:rsidR="00000000" w:rsidDel="00000000" w:rsidP="00000000" w:rsidRDefault="00000000" w:rsidRPr="00000000" w14:paraId="00000339">
            <w:pPr>
              <w:spacing w:after="0" w:before="0" w:line="240" w:lineRule="auto"/>
              <w:rPr>
                <w:color w:val="141414"/>
                <w:sz w:val="19"/>
                <w:szCs w:val="19"/>
              </w:rPr>
            </w:pPr>
            <w:r w:rsidDel="00000000" w:rsidR="00000000" w:rsidRPr="00000000">
              <w:rPr>
                <w:color w:val="141414"/>
                <w:sz w:val="19"/>
                <w:szCs w:val="19"/>
                <w:rtl w:val="0"/>
              </w:rPr>
              <w:t xml:space="preserve">Evidence sufficiency:</w:t>
            </w:r>
          </w:p>
          <w:p w:rsidR="00000000" w:rsidDel="00000000" w:rsidP="00000000" w:rsidRDefault="00000000" w:rsidRPr="00000000" w14:paraId="0000033A">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3B">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3C">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3D">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3E">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33F">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42">
            <w:pPr>
              <w:spacing w:after="0" w:before="0" w:line="240" w:lineRule="auto"/>
              <w:rPr>
                <w:color w:val="141414"/>
                <w:sz w:val="19"/>
                <w:szCs w:val="19"/>
              </w:rPr>
            </w:pPr>
            <w:r w:rsidDel="00000000" w:rsidR="00000000" w:rsidRPr="00000000">
              <w:rPr>
                <w:color w:val="141414"/>
                <w:sz w:val="19"/>
                <w:szCs w:val="19"/>
                <w:rtl w:val="0"/>
              </w:rPr>
              <w:t xml:space="preserve">HV-012 | FORMAL VALIDATION</w:t>
            </w:r>
          </w:p>
          <w:p w:rsidR="00000000" w:rsidDel="00000000" w:rsidP="00000000" w:rsidRDefault="00000000" w:rsidRPr="00000000" w14:paraId="00000343">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sCellST: a Multiple Instance Learning approach to predict single-cell gene expression from H&amp;E images using spatial transcriptomics</w:t>
            </w:r>
          </w:p>
          <w:p w:rsidR="00000000" w:rsidDel="00000000" w:rsidP="00000000" w:rsidRDefault="00000000" w:rsidRPr="00000000" w14:paraId="00000344">
            <w:pPr>
              <w:spacing w:after="0" w:before="0" w:line="240" w:lineRule="auto"/>
              <w:rPr>
                <w:color w:val="141414"/>
                <w:sz w:val="19"/>
                <w:szCs w:val="19"/>
              </w:rPr>
            </w:pPr>
            <w:r w:rsidDel="00000000" w:rsidR="00000000" w:rsidRPr="00000000">
              <w:rPr>
                <w:color w:val="141414"/>
                <w:sz w:val="19"/>
                <w:szCs w:val="19"/>
                <w:rtl w:val="0"/>
              </w:rPr>
              <w:t xml:space="preserve">2024 | bioRxiv (Cold Spring Harbor Laboratory)</w:t>
            </w:r>
          </w:p>
          <w:p w:rsidR="00000000" w:rsidDel="00000000" w:rsidP="00000000" w:rsidRDefault="00000000" w:rsidRPr="00000000" w14:paraId="00000345">
            <w:pPr>
              <w:spacing w:after="0" w:before="0" w:line="240" w:lineRule="auto"/>
              <w:rPr>
                <w:color w:val="141414"/>
                <w:sz w:val="19"/>
                <w:szCs w:val="19"/>
              </w:rPr>
            </w:pPr>
            <w:r w:rsidDel="00000000" w:rsidR="00000000" w:rsidRPr="00000000">
              <w:rPr>
                <w:color w:val="141414"/>
                <w:sz w:val="19"/>
                <w:szCs w:val="19"/>
                <w:rtl w:val="0"/>
              </w:rPr>
              <w:t xml:space="preserve">DOI: 10.1101/2024.11.07.622225</w:t>
            </w:r>
          </w:p>
          <w:p w:rsidR="00000000" w:rsidDel="00000000" w:rsidP="00000000" w:rsidRDefault="00000000" w:rsidRPr="00000000" w14:paraId="00000346">
            <w:pPr>
              <w:spacing w:after="0" w:before="0" w:line="240" w:lineRule="auto"/>
              <w:rPr>
                <w:color w:val="12408c"/>
                <w:sz w:val="19"/>
                <w:szCs w:val="19"/>
                <w:u w:val="single"/>
              </w:rPr>
            </w:pPr>
            <w:hyperlink r:id="rId16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47">
            <w:pPr>
              <w:spacing w:after="0" w:before="0" w:line="240" w:lineRule="auto"/>
              <w:rPr>
                <w:color w:val="12408c"/>
                <w:sz w:val="19"/>
                <w:szCs w:val="19"/>
                <w:u w:val="single"/>
              </w:rPr>
            </w:pPr>
            <w:hyperlink r:id="rId170">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48">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349">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4A">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34B">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4C">
            <w:pPr>
              <w:spacing w:after="0" w:before="0" w:line="240" w:lineRule="auto"/>
              <w:rPr>
                <w:color w:val="141414"/>
                <w:sz w:val="19"/>
                <w:szCs w:val="19"/>
              </w:rPr>
            </w:pPr>
            <w:r w:rsidDel="00000000" w:rsidR="00000000" w:rsidRPr="00000000">
              <w:rPr>
                <w:color w:val="141414"/>
                <w:sz w:val="19"/>
                <w:szCs w:val="19"/>
                <w:rtl w:val="0"/>
              </w:rPr>
              <w:t xml:space="preserve">Primary use: Extend or develop</w:t>
            </w:r>
          </w:p>
          <w:p w:rsidR="00000000" w:rsidDel="00000000" w:rsidP="00000000" w:rsidRDefault="00000000" w:rsidRPr="00000000" w14:paraId="0000034D">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4E">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34F">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50">
            <w:pPr>
              <w:numPr>
                <w:ilvl w:val="0"/>
                <w:numId w:val="1"/>
              </w:numPr>
              <w:pBdr>
                <w:top w:color="auto" w:space="0" w:sz="0" w:val="none"/>
                <w:bottom w:color="auto" w:space="15" w:sz="0" w:val="none"/>
                <w:right w:color="auto" w:space="0" w:sz="0" w:val="none"/>
              </w:pBdr>
              <w:shd w:fill="ffffff" w:val="clear"/>
              <w:spacing w:after="300" w:line="360" w:lineRule="auto"/>
              <w:ind w:left="720" w:hanging="360"/>
            </w:pPr>
            <w:r w:rsidDel="00000000" w:rsidR="00000000" w:rsidRPr="00000000">
              <w:rPr>
                <w:b w:val="1"/>
                <w:bCs w:val="1"/>
                <w:color w:val="191919"/>
                <w:sz w:val="21"/>
                <w:szCs w:val="21"/>
                <w:rtl w:val="0"/>
              </w:rPr>
              <w:t xml:space="preserve">Normalized single-cell feature matrix</w:t>
            </w:r>
            <w:r w:rsidDel="00000000" w:rsidR="00000000" w:rsidRPr="00000000">
              <w:rPr>
                <w:color w:val="191919"/>
                <w:sz w:val="21"/>
                <w:szCs w:val="21"/>
                <w:rtl w:val="0"/>
              </w:rPr>
              <w:t xml:space="preserve">: Let </w:t>
            </w:r>
            <w:r w:rsidDel="00000000" w:rsidR="00000000" w:rsidRPr="00000000">
              <w:rPr>
                <w:i w:val="1"/>
                <w:iCs w:val="1"/>
                <w:color w:val="191919"/>
                <w:sz w:val="21"/>
                <w:szCs w:val="21"/>
                <w:rtl w:val="0"/>
              </w:rPr>
              <w:t xml:space="preserve">X</w:t>
            </w:r>
            <w:r w:rsidDel="00000000" w:rsidR="00000000" w:rsidRPr="00000000">
              <w:rPr>
                <w:rFonts w:ascii="Arial Unicode MS" w:cs="Arial Unicode MS" w:eastAsia="Arial Unicode MS" w:hAnsi="Arial Unicode MS"/>
                <w:color w:val="191919"/>
                <w:sz w:val="21"/>
                <w:szCs w:val="21"/>
                <w:rtl w:val="0"/>
              </w:rPr>
              <w:t xml:space="preserve"> ∈ ℝ</w:t>
            </w:r>
            <w:r w:rsidDel="00000000" w:rsidR="00000000" w:rsidRPr="00000000">
              <w:rPr>
                <w:i w:val="1"/>
                <w:iCs w:val="1"/>
                <w:color w:val="191919"/>
                <w:sz w:val="26"/>
                <w:szCs w:val="26"/>
                <w:vertAlign w:val="superscript"/>
                <w:rtl w:val="0"/>
              </w:rPr>
              <w:t xml:space="preserve">n×p</w:t>
            </w:r>
            <w:r w:rsidDel="00000000" w:rsidR="00000000" w:rsidRPr="00000000">
              <w:rPr>
                <w:color w:val="191919"/>
                <w:sz w:val="21"/>
                <w:szCs w:val="21"/>
                <w:rtl w:val="0"/>
              </w:rPr>
              <w:t xml:space="preserve"> be a dataset with </w:t>
            </w:r>
            <w:r w:rsidDel="00000000" w:rsidR="00000000" w:rsidRPr="00000000">
              <w:rPr>
                <w:i w:val="1"/>
                <w:iCs w:val="1"/>
                <w:color w:val="191919"/>
                <w:sz w:val="21"/>
                <w:szCs w:val="21"/>
                <w:rtl w:val="0"/>
              </w:rPr>
              <w:t xml:space="preserve">n</w:t>
            </w:r>
            <w:r w:rsidDel="00000000" w:rsidR="00000000" w:rsidRPr="00000000">
              <w:rPr>
                <w:color w:val="191919"/>
                <w:sz w:val="21"/>
                <w:szCs w:val="21"/>
                <w:rtl w:val="0"/>
              </w:rPr>
              <w:t xml:space="preserve"> cells and </w:t>
            </w:r>
            <w:r w:rsidDel="00000000" w:rsidR="00000000" w:rsidRPr="00000000">
              <w:rPr>
                <w:i w:val="1"/>
                <w:iCs w:val="1"/>
                <w:color w:val="191919"/>
                <w:sz w:val="21"/>
                <w:szCs w:val="21"/>
                <w:rtl w:val="0"/>
              </w:rPr>
              <w:t xml:space="preserve">p</w:t>
            </w:r>
            <w:r w:rsidDel="00000000" w:rsidR="00000000" w:rsidRPr="00000000">
              <w:rPr>
                <w:color w:val="191919"/>
                <w:sz w:val="21"/>
                <w:szCs w:val="21"/>
                <w:rtl w:val="0"/>
              </w:rPr>
              <w:t xml:space="preserve"> highly variable genes, where </w:t>
            </w:r>
            <w:r w:rsidDel="00000000" w:rsidR="00000000" w:rsidRPr="00000000">
              <w:rPr>
                <w:i w:val="1"/>
                <w:iCs w:val="1"/>
                <w:color w:val="191919"/>
                <w:sz w:val="21"/>
                <w:szCs w:val="21"/>
                <w:rtl w:val="0"/>
              </w:rPr>
              <w:t xml:space="preserve">X</w:t>
            </w:r>
            <w:r w:rsidDel="00000000" w:rsidR="00000000" w:rsidRPr="00000000">
              <w:rPr>
                <w:i w:val="1"/>
                <w:iCs w:val="1"/>
                <w:color w:val="191919"/>
                <w:sz w:val="26"/>
                <w:szCs w:val="26"/>
                <w:vertAlign w:val="subscript"/>
                <w:rtl w:val="0"/>
              </w:rPr>
              <w:t xml:space="preserve">ij</w:t>
            </w:r>
            <w:r w:rsidDel="00000000" w:rsidR="00000000" w:rsidRPr="00000000">
              <w:rPr>
                <w:color w:val="191919"/>
                <w:sz w:val="21"/>
                <w:szCs w:val="21"/>
                <w:rtl w:val="0"/>
              </w:rPr>
              <w:t xml:space="preserve"> denotes the denoised library-size-adjusted gene expression of gene </w:t>
            </w:r>
            <w:r w:rsidDel="00000000" w:rsidR="00000000" w:rsidRPr="00000000">
              <w:rPr>
                <w:i w:val="1"/>
                <w:iCs w:val="1"/>
                <w:color w:val="191919"/>
                <w:sz w:val="21"/>
                <w:szCs w:val="21"/>
                <w:rtl w:val="0"/>
              </w:rPr>
              <w:t xml:space="preserve">j</w:t>
            </w:r>
            <w:r w:rsidDel="00000000" w:rsidR="00000000" w:rsidRPr="00000000">
              <w:rPr>
                <w:color w:val="191919"/>
                <w:sz w:val="21"/>
                <w:szCs w:val="21"/>
                <w:rtl w:val="0"/>
              </w:rPr>
              <w:t xml:space="preserve"> in cell </w:t>
            </w:r>
            <w:r w:rsidDel="00000000" w:rsidR="00000000" w:rsidRPr="00000000">
              <w:rPr>
                <w:i w:val="1"/>
                <w:iCs w:val="1"/>
                <w:color w:val="191919"/>
                <w:sz w:val="21"/>
                <w:szCs w:val="21"/>
                <w:rtl w:val="0"/>
              </w:rPr>
              <w:t xml:space="preserve">i</w:t>
            </w:r>
            <w:r w:rsidDel="00000000" w:rsidR="00000000" w:rsidRPr="00000000">
              <w:rPr>
                <w:color w:val="191919"/>
                <w:sz w:val="21"/>
                <w:szCs w:val="21"/>
                <w:rtl w:val="0"/>
              </w:rPr>
              <w:t xml:space="preserve">. Broadly speaking, we use Scanpy [</w:t>
            </w:r>
            <w:hyperlink r:id="rId171">
              <w:r w:rsidDel="00000000" w:rsidR="00000000" w:rsidRPr="00000000">
                <w:rPr>
                  <w:b w:val="1"/>
                  <w:bCs w:val="1"/>
                  <w:color w:val="808080"/>
                  <w:sz w:val="21"/>
                  <w:szCs w:val="21"/>
                  <w:rtl w:val="0"/>
                </w:rPr>
                <w:t xml:space="preserve">59</w:t>
              </w:r>
            </w:hyperlink>
            <w:r w:rsidDel="00000000" w:rsidR="00000000" w:rsidRPr="00000000">
              <w:rPr>
                <w:color w:val="191919"/>
                <w:sz w:val="21"/>
                <w:szCs w:val="21"/>
                <w:rtl w:val="0"/>
              </w:rPr>
              <w:t xml:space="preserve">] to determine the highly variable genes, and use scVI [</w:t>
            </w:r>
            <w:hyperlink r:id="rId172">
              <w:r w:rsidDel="00000000" w:rsidR="00000000" w:rsidRPr="00000000">
                <w:rPr>
                  <w:b w:val="1"/>
                  <w:bCs w:val="1"/>
                  <w:color w:val="808080"/>
                  <w:sz w:val="21"/>
                  <w:szCs w:val="21"/>
                  <w:rtl w:val="0"/>
                </w:rPr>
                <w:t xml:space="preserve">60</w:t>
              </w:r>
            </w:hyperlink>
            <w:r w:rsidDel="00000000" w:rsidR="00000000" w:rsidRPr="00000000">
              <w:rPr>
                <w:color w:val="191919"/>
                <w:sz w:val="21"/>
                <w:szCs w:val="21"/>
                <w:rtl w:val="0"/>
              </w:rPr>
              <w:t xml:space="preserve">] or peakVI [</w:t>
            </w:r>
            <w:hyperlink r:id="rId173">
              <w:r w:rsidDel="00000000" w:rsidR="00000000" w:rsidRPr="00000000">
                <w:rPr>
                  <w:b w:val="1"/>
                  <w:bCs w:val="1"/>
                  <w:color w:val="808080"/>
                  <w:sz w:val="21"/>
                  <w:szCs w:val="21"/>
                  <w:rtl w:val="0"/>
                </w:rPr>
                <w:t xml:space="preserve">61</w:t>
              </w:r>
            </w:hyperlink>
            <w:r w:rsidDel="00000000" w:rsidR="00000000" w:rsidRPr="00000000">
              <w:rPr>
                <w:color w:val="191919"/>
                <w:sz w:val="21"/>
                <w:szCs w:val="21"/>
                <w:rtl w:val="0"/>
              </w:rPr>
              <w:t xml:space="preserve">] to normalize the count matrix of RNA or ATAC, respectively, whenever possible. If the count matrix is unavailable, a log-normalized matrix can be used as input.</w:t>
            </w:r>
          </w:p>
          <w:p w:rsidR="00000000" w:rsidDel="00000000" w:rsidP="00000000" w:rsidRDefault="00000000" w:rsidRPr="00000000" w14:paraId="00000351">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52">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53">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54">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355">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58">
      <w:pPr>
        <w:rPr/>
      </w:pPr>
      <w:r w:rsidDel="00000000" w:rsidR="00000000" w:rsidRPr="00000000">
        <w:br w:type="page"/>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tbl>
      <w:tblPr>
        <w:tblStyle w:val="Table13"/>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35A">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35B">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5C">
            <w:pPr>
              <w:spacing w:after="0" w:before="0" w:line="240" w:lineRule="auto"/>
              <w:rPr>
                <w:color w:val="141414"/>
                <w:sz w:val="19"/>
                <w:szCs w:val="19"/>
              </w:rPr>
            </w:pPr>
            <w:r w:rsidDel="00000000" w:rsidR="00000000" w:rsidRPr="00000000">
              <w:rPr>
                <w:color w:val="141414"/>
                <w:sz w:val="19"/>
                <w:szCs w:val="19"/>
                <w:rtl w:val="0"/>
              </w:rPr>
              <w:t xml:space="preserve">HV-030 | FORMAL VALIDATION</w:t>
            </w:r>
          </w:p>
          <w:p w:rsidR="00000000" w:rsidDel="00000000" w:rsidP="00000000" w:rsidRDefault="00000000" w:rsidRPr="00000000" w14:paraId="0000035D">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Epigenetic biomarkers in inflammatory bowel diseases—computational challenges and opportunities</w:t>
            </w:r>
          </w:p>
          <w:p w:rsidR="00000000" w:rsidDel="00000000" w:rsidP="00000000" w:rsidRDefault="00000000" w:rsidRPr="00000000" w14:paraId="0000035E">
            <w:pPr>
              <w:spacing w:after="0" w:before="0" w:line="240" w:lineRule="auto"/>
              <w:rPr>
                <w:color w:val="141414"/>
                <w:sz w:val="19"/>
                <w:szCs w:val="19"/>
              </w:rPr>
            </w:pPr>
            <w:r w:rsidDel="00000000" w:rsidR="00000000" w:rsidRPr="00000000">
              <w:rPr>
                <w:color w:val="141414"/>
                <w:sz w:val="19"/>
                <w:szCs w:val="19"/>
                <w:rtl w:val="0"/>
              </w:rPr>
              <w:t xml:space="preserve">2026 | Journal of Crohn s and Colitis</w:t>
            </w:r>
          </w:p>
          <w:p w:rsidR="00000000" w:rsidDel="00000000" w:rsidP="00000000" w:rsidRDefault="00000000" w:rsidRPr="00000000" w14:paraId="0000035F">
            <w:pPr>
              <w:spacing w:after="0" w:before="0" w:line="240" w:lineRule="auto"/>
              <w:rPr>
                <w:color w:val="141414"/>
                <w:sz w:val="19"/>
                <w:szCs w:val="19"/>
              </w:rPr>
            </w:pPr>
            <w:r w:rsidDel="00000000" w:rsidR="00000000" w:rsidRPr="00000000">
              <w:rPr>
                <w:color w:val="141414"/>
                <w:sz w:val="19"/>
                <w:szCs w:val="19"/>
                <w:rtl w:val="0"/>
              </w:rPr>
              <w:t xml:space="preserve">DOI: 10.1093/ecco-jcc/jjag022</w:t>
            </w:r>
          </w:p>
          <w:p w:rsidR="00000000" w:rsidDel="00000000" w:rsidP="00000000" w:rsidRDefault="00000000" w:rsidRPr="00000000" w14:paraId="00000360">
            <w:pPr>
              <w:spacing w:after="0" w:before="0" w:line="240" w:lineRule="auto"/>
              <w:rPr>
                <w:color w:val="12408c"/>
                <w:sz w:val="19"/>
                <w:szCs w:val="19"/>
                <w:u w:val="single"/>
              </w:rPr>
            </w:pPr>
            <w:hyperlink r:id="rId174">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61">
            <w:pPr>
              <w:spacing w:after="0" w:before="0" w:line="240" w:lineRule="auto"/>
              <w:rPr>
                <w:color w:val="12408c"/>
                <w:sz w:val="19"/>
                <w:szCs w:val="19"/>
                <w:u w:val="single"/>
              </w:rPr>
            </w:pPr>
            <w:hyperlink r:id="rId175">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62">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363">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64">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365">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66">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367">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68">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369">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spacing w:after="240" w:line="408" w:lineRule="auto"/>
              <w:rPr>
                <w:color w:val="006fb7"/>
                <w:sz w:val="19"/>
                <w:szCs w:val="19"/>
                <w:u w:val="single"/>
                <w:vertAlign w:val="superscript"/>
              </w:rPr>
            </w:pPr>
            <w:r w:rsidDel="00000000" w:rsidR="00000000" w:rsidRPr="00000000">
              <w:rPr>
                <w:rFonts w:ascii="Merriweather" w:cs="Merriweather" w:eastAsia="Merriweather" w:hAnsi="Merriweather"/>
                <w:color w:val="2a2a2a"/>
                <w:sz w:val="19"/>
                <w:szCs w:val="19"/>
                <w:rtl w:val="0"/>
              </w:rPr>
              <w:t xml:space="preserve">A range of methods now exists to harmonize datasets before biomarker discovery. Mutual Nearest Neighbours and Harmony, originally developed for single-cell integration, align samples or cells across batches by finding those with similar molecular profiles and adjusting embeddings accordingly.</w:t>
            </w:r>
            <w:r w:rsidDel="00000000" w:rsidR="00000000" w:rsidRPr="00000000">
              <w:rPr>
                <w:color w:val="006fb7"/>
                <w:sz w:val="19"/>
                <w:szCs w:val="19"/>
                <w:u w:val="single"/>
                <w:vertAlign w:val="superscript"/>
                <w:rtl w:val="0"/>
              </w:rPr>
              <w:t xml:space="preserve">128</w:t>
            </w:r>
            <w:r w:rsidDel="00000000" w:rsidR="00000000" w:rsidRPr="00000000">
              <w:rPr>
                <w:color w:val="2a2a2a"/>
                <w:sz w:val="19"/>
                <w:szCs w:val="19"/>
                <w:vertAlign w:val="superscript"/>
                <w:rtl w:val="0"/>
              </w:rPr>
              <w:t xml:space="preserve">,</w:t>
            </w:r>
            <w:r w:rsidDel="00000000" w:rsidR="00000000" w:rsidRPr="00000000">
              <w:rPr>
                <w:color w:val="006fb7"/>
                <w:sz w:val="19"/>
                <w:szCs w:val="19"/>
                <w:u w:val="single"/>
                <w:vertAlign w:val="superscript"/>
                <w:rtl w:val="0"/>
              </w:rPr>
              <w:t xml:space="preserve">129</w:t>
            </w:r>
            <w:r w:rsidDel="00000000" w:rsidR="00000000" w:rsidRPr="00000000">
              <w:rPr>
                <w:rFonts w:ascii="Merriweather" w:cs="Merriweather" w:eastAsia="Merriweather" w:hAnsi="Merriweather"/>
                <w:color w:val="2a2a2a"/>
                <w:sz w:val="19"/>
                <w:szCs w:val="19"/>
                <w:rtl w:val="0"/>
              </w:rPr>
              <w:t xml:space="preserve"> Probabilistic modeling approaches such as scVI and more classical tools like ComBat explicitly model batch-specific technical factors alongside true biological variability.</w:t>
            </w:r>
            <w:r w:rsidDel="00000000" w:rsidR="00000000" w:rsidRPr="00000000">
              <w:rPr>
                <w:color w:val="006fb7"/>
                <w:sz w:val="19"/>
                <w:szCs w:val="19"/>
                <w:u w:val="single"/>
                <w:vertAlign w:val="superscript"/>
                <w:rtl w:val="0"/>
              </w:rPr>
              <w:t xml:space="preserve">130</w:t>
            </w:r>
            <w:r w:rsidDel="00000000" w:rsidR="00000000" w:rsidRPr="00000000">
              <w:rPr>
                <w:color w:val="2a2a2a"/>
                <w:sz w:val="19"/>
                <w:szCs w:val="19"/>
                <w:vertAlign w:val="superscript"/>
                <w:rtl w:val="0"/>
              </w:rPr>
              <w:t xml:space="preserve">,</w:t>
            </w:r>
            <w:r w:rsidDel="00000000" w:rsidR="00000000" w:rsidRPr="00000000">
              <w:rPr>
                <w:color w:val="006fb7"/>
                <w:sz w:val="19"/>
                <w:szCs w:val="19"/>
                <w:u w:val="single"/>
                <w:vertAlign w:val="superscript"/>
                <w:rtl w:val="0"/>
              </w:rPr>
              <w:t xml:space="preserve">131</w:t>
            </w:r>
            <w:r w:rsidDel="00000000" w:rsidR="00000000" w:rsidRPr="00000000">
              <w:rPr>
                <w:rFonts w:ascii="Merriweather" w:cs="Merriweather" w:eastAsia="Merriweather" w:hAnsi="Merriweather"/>
                <w:color w:val="2a2a2a"/>
                <w:sz w:val="19"/>
                <w:szCs w:val="19"/>
                <w:rtl w:val="0"/>
              </w:rPr>
              <w:t xml:space="preserve"> Lessons from single-cell atlas studies emphasize the importance of careful quality control and integration if combined datasets are to be used for downstream biomarker work.</w:t>
            </w:r>
            <w:r w:rsidDel="00000000" w:rsidR="00000000" w:rsidRPr="00000000">
              <w:rPr>
                <w:color w:val="006fb7"/>
                <w:sz w:val="19"/>
                <w:szCs w:val="19"/>
                <w:u w:val="single"/>
                <w:vertAlign w:val="superscript"/>
                <w:rtl w:val="0"/>
              </w:rPr>
              <w:t xml:space="preserve">132</w:t>
            </w:r>
          </w:p>
          <w:p w:rsidR="00000000" w:rsidDel="00000000" w:rsidP="00000000" w:rsidRDefault="00000000" w:rsidRPr="00000000" w14:paraId="0000036B">
            <w:pPr>
              <w:spacing w:line="240" w:lineRule="auto"/>
              <w:rPr>
                <w:color w:val="141414"/>
                <w:sz w:val="19"/>
                <w:szCs w:val="19"/>
              </w:rPr>
            </w:pPr>
            <w:r w:rsidDel="00000000" w:rsidR="00000000" w:rsidRPr="00000000">
              <w:rPr>
                <w:rtl w:val="0"/>
              </w:rPr>
            </w:r>
          </w:p>
          <w:p w:rsidR="00000000" w:rsidDel="00000000" w:rsidP="00000000" w:rsidRDefault="00000000" w:rsidRPr="00000000" w14:paraId="0000036C">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6D">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6E">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6F">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370">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373">
            <w:pPr>
              <w:spacing w:after="0" w:before="0" w:line="240" w:lineRule="auto"/>
              <w:rPr>
                <w:color w:val="141414"/>
                <w:sz w:val="19"/>
                <w:szCs w:val="19"/>
              </w:rPr>
            </w:pPr>
            <w:r w:rsidDel="00000000" w:rsidR="00000000" w:rsidRPr="00000000">
              <w:rPr>
                <w:color w:val="141414"/>
                <w:sz w:val="19"/>
                <w:szCs w:val="19"/>
                <w:rtl w:val="0"/>
              </w:rPr>
              <w:t xml:space="preserve">HV-011 | FORMAL VALIDATION</w:t>
            </w:r>
          </w:p>
          <w:p w:rsidR="00000000" w:rsidDel="00000000" w:rsidP="00000000" w:rsidRDefault="00000000" w:rsidRPr="00000000" w14:paraId="00000374">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JIND-Multi: Leveraging Multiple Labeled Datasets for Automated Annotation of Single-Cell RNA and ATAC Data</w:t>
            </w:r>
          </w:p>
          <w:p w:rsidR="00000000" w:rsidDel="00000000" w:rsidP="00000000" w:rsidRDefault="00000000" w:rsidRPr="00000000" w14:paraId="00000375">
            <w:pPr>
              <w:spacing w:after="0" w:before="0"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376">
            <w:pPr>
              <w:spacing w:after="0" w:before="0" w:line="240" w:lineRule="auto"/>
              <w:rPr>
                <w:color w:val="141414"/>
                <w:sz w:val="19"/>
                <w:szCs w:val="19"/>
              </w:rPr>
            </w:pPr>
            <w:r w:rsidDel="00000000" w:rsidR="00000000" w:rsidRPr="00000000">
              <w:rPr>
                <w:color w:val="141414"/>
                <w:sz w:val="19"/>
                <w:szCs w:val="19"/>
                <w:rtl w:val="0"/>
              </w:rPr>
              <w:t xml:space="preserve">DOI: 10.1101/2025.01.15.633130</w:t>
            </w:r>
          </w:p>
          <w:p w:rsidR="00000000" w:rsidDel="00000000" w:rsidP="00000000" w:rsidRDefault="00000000" w:rsidRPr="00000000" w14:paraId="00000377">
            <w:pPr>
              <w:spacing w:after="0" w:before="0" w:line="240" w:lineRule="auto"/>
              <w:rPr>
                <w:color w:val="12408c"/>
                <w:sz w:val="19"/>
                <w:szCs w:val="19"/>
                <w:u w:val="single"/>
              </w:rPr>
            </w:pPr>
            <w:hyperlink r:id="rId17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78">
            <w:pPr>
              <w:spacing w:after="0" w:before="0" w:line="240" w:lineRule="auto"/>
              <w:rPr>
                <w:color w:val="12408c"/>
                <w:sz w:val="19"/>
                <w:szCs w:val="19"/>
                <w:u w:val="single"/>
              </w:rPr>
            </w:pPr>
            <w:hyperlink r:id="rId177">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379">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37A">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7B">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37C">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7D">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37E">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7F">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380">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81">
            <w:pPr>
              <w:spacing w:after="0" w:before="0" w:line="240" w:lineRule="auto"/>
              <w:rPr>
                <w:color w:val="141414"/>
                <w:sz w:val="19"/>
                <w:szCs w:val="19"/>
              </w:rPr>
            </w:pPr>
            <w:r w:rsidDel="00000000" w:rsidR="00000000" w:rsidRPr="00000000">
              <w:rPr>
                <w:color w:val="191919"/>
                <w:highlight w:val="white"/>
                <w:rtl w:val="0"/>
              </w:rPr>
              <w:t xml:space="preserve">Various integration methods have been proven effective, such as Harmony [</w:t>
            </w:r>
            <w:hyperlink r:id="rId178">
              <w:r w:rsidDel="00000000" w:rsidR="00000000" w:rsidRPr="00000000">
                <w:rPr>
                  <w:b w:val="1"/>
                  <w:bCs w:val="1"/>
                  <w:color w:val="808080"/>
                  <w:highlight w:val="white"/>
                  <w:rtl w:val="0"/>
                </w:rPr>
                <w:t xml:space="preserve">3</w:t>
              </w:r>
            </w:hyperlink>
            <w:r w:rsidDel="00000000" w:rsidR="00000000" w:rsidRPr="00000000">
              <w:rPr>
                <w:color w:val="191919"/>
                <w:highlight w:val="white"/>
                <w:rtl w:val="0"/>
              </w:rPr>
              <w:t xml:space="preserve">] and scVI [</w:t>
            </w:r>
            <w:hyperlink r:id="rId179">
              <w:r w:rsidDel="00000000" w:rsidR="00000000" w:rsidRPr="00000000">
                <w:rPr>
                  <w:b w:val="1"/>
                  <w:bCs w:val="1"/>
                  <w:color w:val="808080"/>
                  <w:highlight w:val="white"/>
                  <w:rtl w:val="0"/>
                </w:rPr>
                <w:t xml:space="preserve">4</w:t>
              </w:r>
            </w:hyperlink>
            <w:r w:rsidDel="00000000" w:rsidR="00000000" w:rsidRPr="00000000">
              <w:rPr>
                <w:color w:val="191919"/>
                <w:highlight w:val="white"/>
                <w:rtl w:val="0"/>
              </w:rPr>
              <w:t xml:space="preserve">] for scRNA-Seq, while Seurat [</w:t>
            </w:r>
            <w:hyperlink r:id="rId180">
              <w:r w:rsidDel="00000000" w:rsidR="00000000" w:rsidRPr="00000000">
                <w:rPr>
                  <w:b w:val="1"/>
                  <w:bCs w:val="1"/>
                  <w:color w:val="808080"/>
                  <w:highlight w:val="white"/>
                  <w:rtl w:val="0"/>
                </w:rPr>
                <w:t xml:space="preserve">5</w:t>
              </w:r>
            </w:hyperlink>
            <w:r w:rsidDel="00000000" w:rsidR="00000000" w:rsidRPr="00000000">
              <w:rPr>
                <w:color w:val="191919"/>
                <w:highlight w:val="white"/>
                <w:rtl w:val="0"/>
              </w:rPr>
              <w:t xml:space="preserve">] and LIGER [</w:t>
            </w:r>
            <w:hyperlink r:id="rId181">
              <w:r w:rsidDel="00000000" w:rsidR="00000000" w:rsidRPr="00000000">
                <w:rPr>
                  <w:b w:val="1"/>
                  <w:bCs w:val="1"/>
                  <w:color w:val="808080"/>
                  <w:highlight w:val="white"/>
                  <w:rtl w:val="0"/>
                </w:rPr>
                <w:t xml:space="preserve">6</w:t>
              </w:r>
            </w:hyperlink>
            <w:r w:rsidDel="00000000" w:rsidR="00000000" w:rsidRPr="00000000">
              <w:rPr>
                <w:color w:val="191919"/>
                <w:highlight w:val="white"/>
                <w:rtl w:val="0"/>
              </w:rPr>
              <w:t xml:space="preserve">] can be used for both scRNA-Seq and single-cell ATAC sequencing (scATAC-Seq) data.</w:t>
            </w:r>
            <w:r w:rsidDel="00000000" w:rsidR="00000000" w:rsidRPr="00000000">
              <w:rPr>
                <w:rtl w:val="0"/>
              </w:rPr>
            </w:r>
          </w:p>
          <w:p w:rsidR="00000000" w:rsidDel="00000000" w:rsidP="00000000" w:rsidRDefault="00000000" w:rsidRPr="00000000" w14:paraId="00000382">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83">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84">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385">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88">
            <w:pPr>
              <w:spacing w:after="0" w:before="0" w:line="240" w:lineRule="auto"/>
              <w:rPr>
                <w:color w:val="141414"/>
                <w:sz w:val="19"/>
                <w:szCs w:val="19"/>
              </w:rPr>
            </w:pPr>
            <w:r w:rsidDel="00000000" w:rsidR="00000000" w:rsidRPr="00000000">
              <w:rPr>
                <w:color w:val="141414"/>
                <w:sz w:val="19"/>
                <w:szCs w:val="19"/>
                <w:rtl w:val="0"/>
              </w:rPr>
              <w:t xml:space="preserve">HV-050 | FORMAL VALIDATION</w:t>
            </w:r>
          </w:p>
          <w:p w:rsidR="00000000" w:rsidDel="00000000" w:rsidP="00000000" w:rsidRDefault="00000000" w:rsidRPr="00000000" w14:paraId="00000389">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Batch correcting single-cell spatial transcriptomics count data with Crescendo improves visualization and detection of spatial gene patterns</w:t>
            </w:r>
          </w:p>
          <w:p w:rsidR="00000000" w:rsidDel="00000000" w:rsidP="00000000" w:rsidRDefault="00000000" w:rsidRPr="00000000" w14:paraId="0000038A">
            <w:pPr>
              <w:spacing w:after="0" w:before="0" w:line="240" w:lineRule="auto"/>
              <w:rPr>
                <w:color w:val="141414"/>
                <w:sz w:val="19"/>
                <w:szCs w:val="19"/>
              </w:rPr>
            </w:pPr>
            <w:r w:rsidDel="00000000" w:rsidR="00000000" w:rsidRPr="00000000">
              <w:rPr>
                <w:color w:val="141414"/>
                <w:sz w:val="19"/>
                <w:szCs w:val="19"/>
                <w:rtl w:val="0"/>
              </w:rPr>
              <w:t xml:space="preserve">2025 | Genome biology</w:t>
            </w:r>
          </w:p>
          <w:p w:rsidR="00000000" w:rsidDel="00000000" w:rsidP="00000000" w:rsidRDefault="00000000" w:rsidRPr="00000000" w14:paraId="0000038B">
            <w:pPr>
              <w:spacing w:after="0" w:before="0" w:line="240" w:lineRule="auto"/>
              <w:rPr>
                <w:color w:val="141414"/>
                <w:sz w:val="19"/>
                <w:szCs w:val="19"/>
              </w:rPr>
            </w:pPr>
            <w:r w:rsidDel="00000000" w:rsidR="00000000" w:rsidRPr="00000000">
              <w:rPr>
                <w:color w:val="141414"/>
                <w:sz w:val="19"/>
                <w:szCs w:val="19"/>
                <w:rtl w:val="0"/>
              </w:rPr>
              <w:t xml:space="preserve">DOI: 10.1186/s13059-025-03479-9</w:t>
            </w:r>
          </w:p>
          <w:p w:rsidR="00000000" w:rsidDel="00000000" w:rsidP="00000000" w:rsidRDefault="00000000" w:rsidRPr="00000000" w14:paraId="0000038C">
            <w:pPr>
              <w:spacing w:after="0" w:before="0" w:line="240" w:lineRule="auto"/>
              <w:rPr>
                <w:color w:val="12408c"/>
                <w:sz w:val="19"/>
                <w:szCs w:val="19"/>
                <w:u w:val="single"/>
              </w:rPr>
            </w:pPr>
            <w:hyperlink r:id="rId182">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8D">
            <w:pPr>
              <w:spacing w:after="0" w:before="0" w:line="240" w:lineRule="auto"/>
              <w:rPr>
                <w:color w:val="12408c"/>
                <w:sz w:val="19"/>
                <w:szCs w:val="19"/>
                <w:u w:val="single"/>
              </w:rPr>
            </w:pPr>
            <w:hyperlink r:id="rId183">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8E">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38F">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90">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391">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92">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393">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94">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395">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96">
            <w:pPr>
              <w:spacing w:after="0" w:before="0" w:line="240" w:lineRule="auto"/>
              <w:rPr>
                <w:color w:val="141414"/>
                <w:sz w:val="19"/>
                <w:szCs w:val="19"/>
              </w:rPr>
            </w:pPr>
            <w:r w:rsidDel="00000000" w:rsidR="00000000" w:rsidRPr="00000000">
              <w:rPr>
                <w:rFonts w:ascii="Merriweather" w:cs="Merriweather" w:eastAsia="Merriweather" w:hAnsi="Merriweather"/>
                <w:color w:val="222222"/>
                <w:sz w:val="27"/>
                <w:szCs w:val="27"/>
                <w:rtl w:val="0"/>
              </w:rPr>
              <w:t xml:space="preserve">We next compared Crescendo’s ability to batch correct individual genes in this mouse brain spatial dataset to five representative state-of-the-art algorithms: ComBat-Seq, scVI, Seurat anchor integration, MNN, and limma (“ </w:t>
            </w:r>
            <w:hyperlink r:id="rId184">
              <w:r w:rsidDel="00000000" w:rsidR="00000000" w:rsidRPr="00000000">
                <w:rPr>
                  <w:rFonts w:ascii="Merriweather" w:cs="Merriweather" w:eastAsia="Merriweather" w:hAnsi="Merriweather"/>
                  <w:color w:val="025e8d"/>
                  <w:sz w:val="27"/>
                  <w:szCs w:val="27"/>
                  <w:u w:val="single"/>
                  <w:rtl w:val="0"/>
                </w:rPr>
                <w:t xml:space="preserve">Methods</w:t>
              </w:r>
            </w:hyperlink>
            <w:r w:rsidDel="00000000" w:rsidR="00000000" w:rsidRPr="00000000">
              <w:rPr>
                <w:rFonts w:ascii="Merriweather" w:cs="Merriweather" w:eastAsia="Merriweather" w:hAnsi="Merriweather"/>
                <w:color w:val="222222"/>
                <w:sz w:val="27"/>
                <w:szCs w:val="27"/>
                <w:rtl w:val="0"/>
              </w:rPr>
              <w:t xml:space="preserve">”). With the caveat that these methods were not explicitly intended to be used for this purpose, we observed that scVI, Seurat, MNN, and limma struggled to remove batch variation from gene expression (sometimes even increasing of batch variation) or resulted in a dramatic decrease in biological cell-type variation (Fig. </w:t>
            </w:r>
            <w:hyperlink r:id="rId185">
              <w:r w:rsidDel="00000000" w:rsidR="00000000" w:rsidRPr="00000000">
                <w:rPr>
                  <w:rFonts w:ascii="Merriweather" w:cs="Merriweather" w:eastAsia="Merriweather" w:hAnsi="Merriweather"/>
                  <w:color w:val="025e8d"/>
                  <w:sz w:val="27"/>
                  <w:szCs w:val="27"/>
                  <w:u w:val="single"/>
                  <w:rtl w:val="0"/>
                </w:rPr>
                <w:t xml:space="preserve">2</w:t>
              </w:r>
            </w:hyperlink>
            <w:r w:rsidDel="00000000" w:rsidR="00000000" w:rsidRPr="00000000">
              <w:rPr>
                <w:rFonts w:ascii="Merriweather" w:cs="Merriweather" w:eastAsia="Merriweather" w:hAnsi="Merriweather"/>
                <w:color w:val="222222"/>
                <w:sz w:val="27"/>
                <w:szCs w:val="27"/>
                <w:rtl w:val="0"/>
              </w:rPr>
              <w:t xml:space="preserve">J).</w:t>
            </w:r>
            <w:r w:rsidDel="00000000" w:rsidR="00000000" w:rsidRPr="00000000">
              <w:rPr>
                <w:rtl w:val="0"/>
              </w:rPr>
            </w:r>
          </w:p>
          <w:p w:rsidR="00000000" w:rsidDel="00000000" w:rsidP="00000000" w:rsidRDefault="00000000" w:rsidRPr="00000000" w14:paraId="00000397">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98">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99">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39A">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9D">
      <w:pPr>
        <w:rPr/>
      </w:pPr>
      <w:r w:rsidDel="00000000" w:rsidR="00000000" w:rsidRPr="00000000">
        <w:br w:type="page"/>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tbl>
      <w:tblPr>
        <w:tblStyle w:val="Table14"/>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39F">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3A0">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A1">
            <w:pPr>
              <w:spacing w:after="0" w:before="0" w:line="240" w:lineRule="auto"/>
              <w:rPr>
                <w:color w:val="141414"/>
                <w:sz w:val="19"/>
                <w:szCs w:val="19"/>
              </w:rPr>
            </w:pPr>
            <w:r w:rsidDel="00000000" w:rsidR="00000000" w:rsidRPr="00000000">
              <w:rPr>
                <w:color w:val="141414"/>
                <w:sz w:val="19"/>
                <w:szCs w:val="19"/>
                <w:rtl w:val="0"/>
              </w:rPr>
              <w:t xml:space="preserve">HV-004 | FORMAL VALIDATION</w:t>
            </w:r>
          </w:p>
          <w:p w:rsidR="00000000" w:rsidDel="00000000" w:rsidP="00000000" w:rsidRDefault="00000000" w:rsidRPr="00000000" w14:paraId="000003A2">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Hybrid deep learning–mechanistic modeling of cellular dynamics from a spatiotemporal single-cell atlas</w:t>
            </w:r>
          </w:p>
          <w:p w:rsidR="00000000" w:rsidDel="00000000" w:rsidP="00000000" w:rsidRDefault="00000000" w:rsidRPr="00000000" w14:paraId="000003A3">
            <w:pPr>
              <w:spacing w:after="0" w:before="0" w:line="240" w:lineRule="auto"/>
              <w:rPr>
                <w:color w:val="141414"/>
                <w:sz w:val="19"/>
                <w:szCs w:val="19"/>
              </w:rPr>
            </w:pPr>
            <w:r w:rsidDel="00000000" w:rsidR="00000000" w:rsidRPr="00000000">
              <w:rPr>
                <w:color w:val="141414"/>
                <w:sz w:val="19"/>
                <w:szCs w:val="19"/>
                <w:rtl w:val="0"/>
              </w:rPr>
              <w:t xml:space="preserve">2025</w:t>
            </w:r>
          </w:p>
          <w:p w:rsidR="00000000" w:rsidDel="00000000" w:rsidP="00000000" w:rsidRDefault="00000000" w:rsidRPr="00000000" w14:paraId="000003A4">
            <w:pPr>
              <w:spacing w:after="0" w:before="0" w:line="240" w:lineRule="auto"/>
              <w:rPr>
                <w:color w:val="141414"/>
                <w:sz w:val="19"/>
                <w:szCs w:val="19"/>
              </w:rPr>
            </w:pPr>
            <w:r w:rsidDel="00000000" w:rsidR="00000000" w:rsidRPr="00000000">
              <w:rPr>
                <w:color w:val="141414"/>
                <w:sz w:val="19"/>
                <w:szCs w:val="19"/>
                <w:rtl w:val="0"/>
              </w:rPr>
              <w:t xml:space="preserve">DOI: 10.1101/2025.10.02.679951</w:t>
            </w:r>
          </w:p>
          <w:p w:rsidR="00000000" w:rsidDel="00000000" w:rsidP="00000000" w:rsidRDefault="00000000" w:rsidRPr="00000000" w14:paraId="000003A5">
            <w:pPr>
              <w:spacing w:after="0" w:before="0" w:line="240" w:lineRule="auto"/>
              <w:rPr>
                <w:color w:val="12408c"/>
                <w:sz w:val="19"/>
                <w:szCs w:val="19"/>
                <w:u w:val="single"/>
              </w:rPr>
            </w:pPr>
            <w:hyperlink r:id="rId18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A6">
            <w:pPr>
              <w:spacing w:after="0" w:before="0" w:line="240" w:lineRule="auto"/>
              <w:rPr>
                <w:color w:val="12408c"/>
                <w:sz w:val="19"/>
                <w:szCs w:val="19"/>
                <w:u w:val="single"/>
              </w:rPr>
            </w:pPr>
            <w:hyperlink r:id="rId187">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A7">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3A8">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A9">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3AA">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AB">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3AC">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AD">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3AE">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AF">
            <w:pPr>
              <w:spacing w:after="0" w:before="0" w:line="240" w:lineRule="auto"/>
              <w:rPr>
                <w:color w:val="141414"/>
                <w:sz w:val="19"/>
                <w:szCs w:val="19"/>
              </w:rPr>
            </w:pPr>
            <w:r w:rsidDel="00000000" w:rsidR="00000000" w:rsidRPr="00000000">
              <w:rPr>
                <w:color w:val="191919"/>
                <w:rtl w:val="0"/>
              </w:rPr>
              <w:t xml:space="preserve"> Deep generative models such as single-cell variational inference (scVI) (</w:t>
            </w:r>
            <w:hyperlink r:id="rId188">
              <w:r w:rsidDel="00000000" w:rsidR="00000000" w:rsidRPr="00000000">
                <w:rPr>
                  <w:b w:val="1"/>
                  <w:bCs w:val="1"/>
                  <w:color w:val="808080"/>
                  <w:rtl w:val="0"/>
                </w:rPr>
                <w:t xml:space="preserve">13</w:t>
              </w:r>
            </w:hyperlink>
            <w:r w:rsidDel="00000000" w:rsidR="00000000" w:rsidRPr="00000000">
              <w:rPr>
                <w:color w:val="191919"/>
                <w:rtl w:val="0"/>
              </w:rPr>
              <w:t xml:space="preserve">) and continuous-time neural model (</w:t>
            </w:r>
            <w:hyperlink r:id="rId189">
              <w:r w:rsidDel="00000000" w:rsidR="00000000" w:rsidRPr="00000000">
                <w:rPr>
                  <w:b w:val="1"/>
                  <w:bCs w:val="1"/>
                  <w:color w:val="808080"/>
                  <w:rtl w:val="0"/>
                </w:rPr>
                <w:t xml:space="preserve">2</w:t>
              </w:r>
            </w:hyperlink>
            <w:r w:rsidDel="00000000" w:rsidR="00000000" w:rsidRPr="00000000">
              <w:rPr>
                <w:color w:val="191919"/>
                <w:rtl w:val="0"/>
              </w:rPr>
              <w:t xml:space="preserve">) motivate our “VAE with latent neural ODE” design.</w:t>
            </w:r>
            <w:r w:rsidDel="00000000" w:rsidR="00000000" w:rsidRPr="00000000">
              <w:rPr>
                <w:rtl w:val="0"/>
              </w:rPr>
            </w:r>
          </w:p>
          <w:p w:rsidR="00000000" w:rsidDel="00000000" w:rsidP="00000000" w:rsidRDefault="00000000" w:rsidRPr="00000000" w14:paraId="000003B0">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B1">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B2">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3B3">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3B6">
            <w:pPr>
              <w:spacing w:after="0" w:before="0" w:line="240" w:lineRule="auto"/>
              <w:rPr>
                <w:color w:val="141414"/>
                <w:sz w:val="19"/>
                <w:szCs w:val="19"/>
              </w:rPr>
            </w:pPr>
            <w:r w:rsidDel="00000000" w:rsidR="00000000" w:rsidRPr="00000000">
              <w:rPr>
                <w:color w:val="141414"/>
                <w:sz w:val="19"/>
                <w:szCs w:val="19"/>
                <w:rtl w:val="0"/>
              </w:rPr>
              <w:t xml:space="preserve">HV-003 | FORMAL VALIDATION</w:t>
            </w:r>
          </w:p>
          <w:p w:rsidR="00000000" w:rsidDel="00000000" w:rsidP="00000000" w:rsidRDefault="00000000" w:rsidRPr="00000000" w14:paraId="000003B7">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BrainBridge Characterizes Key Factors affecting Alzheimer’s Disease and Associated Phenotypes</w:t>
            </w:r>
          </w:p>
          <w:p w:rsidR="00000000" w:rsidDel="00000000" w:rsidP="00000000" w:rsidRDefault="00000000" w:rsidRPr="00000000" w14:paraId="000003B8">
            <w:pPr>
              <w:spacing w:after="0" w:before="0"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3B9">
            <w:pPr>
              <w:spacing w:after="0" w:before="0" w:line="240" w:lineRule="auto"/>
              <w:rPr>
                <w:color w:val="141414"/>
                <w:sz w:val="19"/>
                <w:szCs w:val="19"/>
              </w:rPr>
            </w:pPr>
            <w:r w:rsidDel="00000000" w:rsidR="00000000" w:rsidRPr="00000000">
              <w:rPr>
                <w:color w:val="141414"/>
                <w:sz w:val="19"/>
                <w:szCs w:val="19"/>
                <w:rtl w:val="0"/>
              </w:rPr>
              <w:t xml:space="preserve">DOI: 10.64898/2025.12.03.692255</w:t>
            </w:r>
          </w:p>
          <w:p w:rsidR="00000000" w:rsidDel="00000000" w:rsidP="00000000" w:rsidRDefault="00000000" w:rsidRPr="00000000" w14:paraId="000003BA">
            <w:pPr>
              <w:spacing w:after="0" w:before="0" w:line="240" w:lineRule="auto"/>
              <w:rPr>
                <w:color w:val="12408c"/>
                <w:sz w:val="19"/>
                <w:szCs w:val="19"/>
                <w:u w:val="single"/>
              </w:rPr>
            </w:pPr>
            <w:hyperlink r:id="rId19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BB">
            <w:pPr>
              <w:spacing w:after="0" w:before="0" w:line="240" w:lineRule="auto"/>
              <w:rPr>
                <w:color w:val="12408c"/>
                <w:sz w:val="19"/>
                <w:szCs w:val="19"/>
                <w:u w:val="single"/>
              </w:rPr>
            </w:pPr>
            <w:hyperlink r:id="rId191">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3BC">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3BD">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BE">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3BF">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C0">
            <w:pPr>
              <w:spacing w:after="0" w:before="0" w:line="240" w:lineRule="auto"/>
              <w:rPr>
                <w:color w:val="141414"/>
                <w:sz w:val="19"/>
                <w:szCs w:val="19"/>
              </w:rPr>
            </w:pPr>
            <w:r w:rsidDel="00000000" w:rsidR="00000000" w:rsidRPr="00000000">
              <w:rPr>
                <w:color w:val="141414"/>
                <w:sz w:val="19"/>
                <w:szCs w:val="19"/>
                <w:rtl w:val="0"/>
              </w:rPr>
              <w:t xml:space="preserve">Primary use: Extend or develop</w:t>
            </w:r>
          </w:p>
          <w:p w:rsidR="00000000" w:rsidDel="00000000" w:rsidP="00000000" w:rsidRDefault="00000000" w:rsidRPr="00000000" w14:paraId="000003C1">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C2">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3C3">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C4">
            <w:pPr>
              <w:spacing w:after="0" w:before="0" w:line="240" w:lineRule="auto"/>
              <w:rPr>
                <w:color w:val="141414"/>
                <w:sz w:val="19"/>
                <w:szCs w:val="19"/>
              </w:rPr>
            </w:pPr>
            <w:r w:rsidDel="00000000" w:rsidR="00000000" w:rsidRPr="00000000">
              <w:rPr>
                <w:color w:val="191919"/>
                <w:highlight w:val="white"/>
                <w:rtl w:val="0"/>
              </w:rPr>
              <w:t xml:space="preserve">Furthermore, we also include MrVI [</w:t>
            </w:r>
            <w:hyperlink r:id="rId192">
              <w:r w:rsidDel="00000000" w:rsidR="00000000" w:rsidRPr="00000000">
                <w:rPr>
                  <w:b w:val="1"/>
                  <w:bCs w:val="1"/>
                  <w:color w:val="808080"/>
                  <w:highlight w:val="white"/>
                  <w:rtl w:val="0"/>
                </w:rPr>
                <w:t xml:space="preserve">25</w:t>
              </w:r>
            </w:hyperlink>
            <w:r w:rsidDel="00000000" w:rsidR="00000000" w:rsidRPr="00000000">
              <w:rPr>
                <w:color w:val="191919"/>
                <w:highlight w:val="white"/>
                <w:rtl w:val="0"/>
              </w:rPr>
              <w:t xml:space="preserve">] as a new baseline method. MrVI is a computational tool developed based on scVI [</w:t>
            </w:r>
            <w:hyperlink r:id="rId193">
              <w:r w:rsidDel="00000000" w:rsidR="00000000" w:rsidRPr="00000000">
                <w:rPr>
                  <w:b w:val="1"/>
                  <w:bCs w:val="1"/>
                  <w:color w:val="808080"/>
                  <w:highlight w:val="white"/>
                  <w:rtl w:val="0"/>
                </w:rPr>
                <w:t xml:space="preserve">39</w:t>
              </w:r>
            </w:hyperlink>
            <w:r w:rsidDel="00000000" w:rsidR="00000000" w:rsidRPr="00000000">
              <w:rPr>
                <w:color w:val="191919"/>
                <w:highlight w:val="white"/>
                <w:rtl w:val="0"/>
              </w:rPr>
              <w:t xml:space="preserve">] to model sample-level covariates. </w:t>
            </w:r>
            <w:r w:rsidDel="00000000" w:rsidR="00000000" w:rsidRPr="00000000">
              <w:rPr>
                <w:rtl w:val="0"/>
              </w:rPr>
            </w:r>
          </w:p>
          <w:p w:rsidR="00000000" w:rsidDel="00000000" w:rsidP="00000000" w:rsidRDefault="00000000" w:rsidRPr="00000000" w14:paraId="000003C5">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C6">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C7">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3C8">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CB">
            <w:pPr>
              <w:spacing w:after="0" w:before="0" w:line="240" w:lineRule="auto"/>
              <w:rPr>
                <w:color w:val="141414"/>
                <w:sz w:val="19"/>
                <w:szCs w:val="19"/>
              </w:rPr>
            </w:pPr>
            <w:r w:rsidDel="00000000" w:rsidR="00000000" w:rsidRPr="00000000">
              <w:rPr>
                <w:color w:val="141414"/>
                <w:sz w:val="19"/>
                <w:szCs w:val="19"/>
                <w:rtl w:val="0"/>
              </w:rPr>
              <w:t xml:space="preserve">HV-019 | FORMAL VALIDATION</w:t>
            </w:r>
          </w:p>
          <w:p w:rsidR="00000000" w:rsidDel="00000000" w:rsidP="00000000" w:rsidRDefault="00000000" w:rsidRPr="00000000" w14:paraId="000003CC">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Anti-bias training for (sc)RNA-seq: experimental and computational approaches to improve precision</w:t>
            </w:r>
          </w:p>
          <w:p w:rsidR="00000000" w:rsidDel="00000000" w:rsidP="00000000" w:rsidRDefault="00000000" w:rsidRPr="00000000" w14:paraId="000003CD">
            <w:pPr>
              <w:spacing w:after="0" w:before="0" w:line="240" w:lineRule="auto"/>
              <w:rPr>
                <w:color w:val="141414"/>
                <w:sz w:val="19"/>
                <w:szCs w:val="19"/>
              </w:rPr>
            </w:pPr>
            <w:r w:rsidDel="00000000" w:rsidR="00000000" w:rsidRPr="00000000">
              <w:rPr>
                <w:color w:val="141414"/>
                <w:sz w:val="19"/>
                <w:szCs w:val="19"/>
                <w:rtl w:val="0"/>
              </w:rPr>
              <w:t xml:space="preserve">2021 | Briefings in Bioinformatics</w:t>
            </w:r>
          </w:p>
          <w:p w:rsidR="00000000" w:rsidDel="00000000" w:rsidP="00000000" w:rsidRDefault="00000000" w:rsidRPr="00000000" w14:paraId="000003CE">
            <w:pPr>
              <w:spacing w:after="0" w:before="0" w:line="240" w:lineRule="auto"/>
              <w:rPr>
                <w:color w:val="141414"/>
                <w:sz w:val="19"/>
                <w:szCs w:val="19"/>
              </w:rPr>
            </w:pPr>
            <w:r w:rsidDel="00000000" w:rsidR="00000000" w:rsidRPr="00000000">
              <w:rPr>
                <w:color w:val="141414"/>
                <w:sz w:val="19"/>
                <w:szCs w:val="19"/>
                <w:rtl w:val="0"/>
              </w:rPr>
              <w:t xml:space="preserve">DOI: 10.1093/bib/bbab148</w:t>
            </w:r>
          </w:p>
          <w:p w:rsidR="00000000" w:rsidDel="00000000" w:rsidP="00000000" w:rsidRDefault="00000000" w:rsidRPr="00000000" w14:paraId="000003CF">
            <w:pPr>
              <w:spacing w:after="0" w:before="0" w:line="240" w:lineRule="auto"/>
              <w:rPr>
                <w:color w:val="12408c"/>
                <w:sz w:val="19"/>
                <w:szCs w:val="19"/>
                <w:u w:val="single"/>
              </w:rPr>
            </w:pPr>
            <w:hyperlink r:id="rId194">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D0">
            <w:pPr>
              <w:spacing w:after="0" w:before="0" w:line="240" w:lineRule="auto"/>
              <w:rPr>
                <w:color w:val="12408c"/>
                <w:sz w:val="19"/>
                <w:szCs w:val="19"/>
                <w:u w:val="single"/>
              </w:rPr>
            </w:pPr>
            <w:hyperlink r:id="rId195">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D1">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3D2">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D3">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3D4">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D5">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3D6">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D7">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3D8">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D9">
            <w:pPr>
              <w:spacing w:after="0" w:before="0" w:line="240" w:lineRule="auto"/>
              <w:rPr>
                <w:color w:val="141414"/>
                <w:sz w:val="19"/>
                <w:szCs w:val="19"/>
              </w:rPr>
            </w:pPr>
            <w:r w:rsidDel="00000000" w:rsidR="00000000" w:rsidRPr="00000000">
              <w:rPr>
                <w:rFonts w:ascii="Merriweather" w:cs="Merriweather" w:eastAsia="Merriweather" w:hAnsi="Merriweather"/>
                <w:color w:val="2a2a2a"/>
                <w:sz w:val="23"/>
                <w:szCs w:val="23"/>
                <w:rtl w:val="0"/>
              </w:rPr>
              <w:t xml:space="preserve">For instance, dimension reduction based on zero-inflated distributions was used on scRNA-seq datasets to extract informative variables for further analysis (e.g. ZIFA [</w:t>
            </w:r>
            <w:r w:rsidDel="00000000" w:rsidR="00000000" w:rsidRPr="00000000">
              <w:rPr>
                <w:rFonts w:ascii="Merriweather" w:cs="Merriweather" w:eastAsia="Merriweather" w:hAnsi="Merriweather"/>
                <w:color w:val="006fb7"/>
                <w:sz w:val="23"/>
                <w:szCs w:val="23"/>
                <w:u w:val="single"/>
                <w:rtl w:val="0"/>
              </w:rPr>
              <w:t xml:space="preserve">105</w:t>
            </w:r>
            <w:r w:rsidDel="00000000" w:rsidR="00000000" w:rsidRPr="00000000">
              <w:rPr>
                <w:rFonts w:ascii="Merriweather" w:cs="Merriweather" w:eastAsia="Merriweather" w:hAnsi="Merriweather"/>
                <w:color w:val="2a2a2a"/>
                <w:sz w:val="23"/>
                <w:szCs w:val="23"/>
                <w:rtl w:val="0"/>
              </w:rPr>
              <w:t xml:space="preserve">], ZINB-WaVE [</w:t>
            </w:r>
            <w:r w:rsidDel="00000000" w:rsidR="00000000" w:rsidRPr="00000000">
              <w:rPr>
                <w:rFonts w:ascii="Merriweather" w:cs="Merriweather" w:eastAsia="Merriweather" w:hAnsi="Merriweather"/>
                <w:color w:val="006fb7"/>
                <w:sz w:val="23"/>
                <w:szCs w:val="23"/>
                <w:u w:val="single"/>
                <w:rtl w:val="0"/>
              </w:rPr>
              <w:t xml:space="preserve">106</w:t>
            </w:r>
            <w:r w:rsidDel="00000000" w:rsidR="00000000" w:rsidRPr="00000000">
              <w:rPr>
                <w:rFonts w:ascii="Merriweather" w:cs="Merriweather" w:eastAsia="Merriweather" w:hAnsi="Merriweather"/>
                <w:color w:val="2a2a2a"/>
                <w:sz w:val="23"/>
                <w:szCs w:val="23"/>
                <w:rtl w:val="0"/>
              </w:rPr>
              <w:t xml:space="preserve">] or ScVI [</w:t>
            </w:r>
            <w:r w:rsidDel="00000000" w:rsidR="00000000" w:rsidRPr="00000000">
              <w:rPr>
                <w:rFonts w:ascii="Merriweather" w:cs="Merriweather" w:eastAsia="Merriweather" w:hAnsi="Merriweather"/>
                <w:color w:val="006fb7"/>
                <w:sz w:val="23"/>
                <w:szCs w:val="23"/>
                <w:u w:val="single"/>
                <w:rtl w:val="0"/>
              </w:rPr>
              <w:t xml:space="preserve">107</w:t>
            </w:r>
            <w:r w:rsidDel="00000000" w:rsidR="00000000" w:rsidRPr="00000000">
              <w:rPr>
                <w:rFonts w:ascii="Merriweather" w:cs="Merriweather" w:eastAsia="Merriweather" w:hAnsi="Merriweather"/>
                <w:color w:val="2a2a2a"/>
                <w:sz w:val="23"/>
                <w:szCs w:val="23"/>
                <w:rtl w:val="0"/>
              </w:rPr>
              <w:t xml:space="preserve">]). </w:t>
            </w:r>
            <w:r w:rsidDel="00000000" w:rsidR="00000000" w:rsidRPr="00000000">
              <w:rPr>
                <w:rtl w:val="0"/>
              </w:rPr>
            </w:r>
          </w:p>
          <w:p w:rsidR="00000000" w:rsidDel="00000000" w:rsidP="00000000" w:rsidRDefault="00000000" w:rsidRPr="00000000" w14:paraId="000003DA">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DB">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DC">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3DD">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E0">
      <w:pPr>
        <w:rPr/>
      </w:pPr>
      <w:r w:rsidDel="00000000" w:rsidR="00000000" w:rsidRPr="00000000">
        <w:br w:type="page"/>
      </w: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tbl>
      <w:tblPr>
        <w:tblStyle w:val="Table15"/>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3E2">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3E3">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E4">
            <w:pPr>
              <w:spacing w:after="0" w:before="0" w:line="240" w:lineRule="auto"/>
              <w:rPr>
                <w:color w:val="141414"/>
                <w:sz w:val="19"/>
                <w:szCs w:val="19"/>
              </w:rPr>
            </w:pPr>
            <w:r w:rsidDel="00000000" w:rsidR="00000000" w:rsidRPr="00000000">
              <w:rPr>
                <w:color w:val="141414"/>
                <w:sz w:val="19"/>
                <w:szCs w:val="19"/>
                <w:rtl w:val="0"/>
              </w:rPr>
              <w:t xml:space="preserve">HV-005 | FORMAL VALIDATION</w:t>
            </w:r>
          </w:p>
          <w:p w:rsidR="00000000" w:rsidDel="00000000" w:rsidP="00000000" w:rsidRDefault="00000000" w:rsidRPr="00000000" w14:paraId="000003E5">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Single-cell integration and multi-modal profiling reveals phenotypes and spatial organization of neutrophils in colorectal cancer.</w:t>
            </w:r>
          </w:p>
          <w:p w:rsidR="00000000" w:rsidDel="00000000" w:rsidP="00000000" w:rsidRDefault="00000000" w:rsidRPr="00000000" w14:paraId="000003E6">
            <w:pPr>
              <w:spacing w:after="0" w:before="0" w:line="240" w:lineRule="auto"/>
              <w:rPr>
                <w:color w:val="141414"/>
                <w:sz w:val="19"/>
                <w:szCs w:val="19"/>
              </w:rPr>
            </w:pPr>
            <w:r w:rsidDel="00000000" w:rsidR="00000000" w:rsidRPr="00000000">
              <w:rPr>
                <w:color w:val="141414"/>
                <w:sz w:val="19"/>
                <w:szCs w:val="19"/>
                <w:rtl w:val="0"/>
              </w:rPr>
              <w:t xml:space="preserve">2026</w:t>
            </w:r>
          </w:p>
          <w:p w:rsidR="00000000" w:rsidDel="00000000" w:rsidP="00000000" w:rsidRDefault="00000000" w:rsidRPr="00000000" w14:paraId="000003E7">
            <w:pPr>
              <w:spacing w:after="0" w:before="0" w:line="240" w:lineRule="auto"/>
              <w:rPr>
                <w:color w:val="141414"/>
                <w:sz w:val="19"/>
                <w:szCs w:val="19"/>
              </w:rPr>
            </w:pPr>
            <w:r w:rsidDel="00000000" w:rsidR="00000000" w:rsidRPr="00000000">
              <w:rPr>
                <w:color w:val="141414"/>
                <w:sz w:val="19"/>
                <w:szCs w:val="19"/>
                <w:rtl w:val="0"/>
              </w:rPr>
              <w:t xml:space="preserve">DOI: 10.1016/j.ccell.2025.12.003</w:t>
            </w:r>
          </w:p>
          <w:p w:rsidR="00000000" w:rsidDel="00000000" w:rsidP="00000000" w:rsidRDefault="00000000" w:rsidRPr="00000000" w14:paraId="000003E8">
            <w:pPr>
              <w:spacing w:after="0" w:before="0" w:line="240" w:lineRule="auto"/>
              <w:rPr>
                <w:color w:val="12408c"/>
                <w:sz w:val="19"/>
                <w:szCs w:val="19"/>
                <w:u w:val="single"/>
              </w:rPr>
            </w:pPr>
            <w:hyperlink r:id="rId19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E9">
            <w:pPr>
              <w:spacing w:after="0" w:before="0" w:line="240" w:lineRule="auto"/>
              <w:rPr>
                <w:color w:val="12408c"/>
                <w:sz w:val="19"/>
                <w:szCs w:val="19"/>
                <w:u w:val="single"/>
              </w:rPr>
            </w:pPr>
            <w:hyperlink r:id="rId197">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EA">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3EB">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EC">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3ED">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EE">
            <w:pPr>
              <w:spacing w:after="0" w:before="0" w:line="240" w:lineRule="auto"/>
              <w:rPr>
                <w:color w:val="141414"/>
                <w:sz w:val="19"/>
                <w:szCs w:val="19"/>
              </w:rPr>
            </w:pPr>
            <w:r w:rsidDel="00000000" w:rsidR="00000000" w:rsidRPr="00000000">
              <w:rPr>
                <w:color w:val="141414"/>
                <w:sz w:val="19"/>
                <w:szCs w:val="19"/>
                <w:rtl w:val="0"/>
              </w:rPr>
              <w:t xml:space="preserve">Primary use: Apply to Biology data</w:t>
            </w:r>
          </w:p>
          <w:p w:rsidR="00000000" w:rsidDel="00000000" w:rsidP="00000000" w:rsidRDefault="00000000" w:rsidRPr="00000000" w14:paraId="000003EF">
            <w:pPr>
              <w:spacing w:after="0" w:before="0" w:line="240" w:lineRule="auto"/>
              <w:rPr>
                <w:color w:val="141414"/>
                <w:sz w:val="19"/>
                <w:szCs w:val="19"/>
              </w:rPr>
            </w:pPr>
            <w:r w:rsidDel="00000000" w:rsidR="00000000" w:rsidRPr="00000000">
              <w:rPr>
                <w:color w:val="141414"/>
                <w:sz w:val="19"/>
                <w:szCs w:val="19"/>
                <w:rtl w:val="0"/>
              </w:rPr>
              <w:t xml:space="preserve">Biological insight: Yes</w:t>
            </w:r>
          </w:p>
          <w:p w:rsidR="00000000" w:rsidDel="00000000" w:rsidP="00000000" w:rsidRDefault="00000000" w:rsidRPr="00000000" w14:paraId="000003F0">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3F1">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F2">
            <w:pPr>
              <w:spacing w:after="0" w:before="0" w:line="240" w:lineRule="auto"/>
              <w:rPr>
                <w:color w:val="141414"/>
                <w:sz w:val="19"/>
                <w:szCs w:val="19"/>
              </w:rPr>
            </w:pPr>
            <w:r w:rsidDel="00000000" w:rsidR="00000000" w:rsidRPr="00000000">
              <w:rPr>
                <w:rFonts w:ascii="Georgia" w:cs="Georgia" w:eastAsia="Georgia" w:hAnsi="Georgia"/>
                <w:color w:val="1f1f1f"/>
                <w:sz w:val="24"/>
                <w:szCs w:val="24"/>
                <w:rtl w:val="0"/>
              </w:rPr>
              <w:t xml:space="preserve">. Integration of samples was done on the filtered counts matrix with an scvi model of one hidden layer and 30 latent components. </w:t>
            </w:r>
            <w:r w:rsidDel="00000000" w:rsidR="00000000" w:rsidRPr="00000000">
              <w:rPr>
                <w:rtl w:val="0"/>
              </w:rPr>
            </w:r>
          </w:p>
          <w:p w:rsidR="00000000" w:rsidDel="00000000" w:rsidP="00000000" w:rsidRDefault="00000000" w:rsidRPr="00000000" w14:paraId="000003F3">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F4">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F5">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3F6">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3F9">
            <w:pPr>
              <w:spacing w:after="0" w:before="0" w:line="240" w:lineRule="auto"/>
              <w:rPr>
                <w:color w:val="141414"/>
                <w:sz w:val="19"/>
                <w:szCs w:val="19"/>
              </w:rPr>
            </w:pPr>
            <w:r w:rsidDel="00000000" w:rsidR="00000000" w:rsidRPr="00000000">
              <w:rPr>
                <w:color w:val="141414"/>
                <w:sz w:val="19"/>
                <w:szCs w:val="19"/>
                <w:rtl w:val="0"/>
              </w:rPr>
              <w:t xml:space="preserve">HV-017 | FORMAL VALIDATION</w:t>
            </w:r>
          </w:p>
          <w:p w:rsidR="00000000" w:rsidDel="00000000" w:rsidP="00000000" w:rsidRDefault="00000000" w:rsidRPr="00000000" w14:paraId="000003FA">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Multi-omic identification of perineurial hyperplasia and lipid-associated nerve macrophages in human polyneuropathies</w:t>
            </w:r>
          </w:p>
          <w:p w:rsidR="00000000" w:rsidDel="00000000" w:rsidP="00000000" w:rsidRDefault="00000000" w:rsidRPr="00000000" w14:paraId="000003FB">
            <w:pPr>
              <w:spacing w:after="0" w:before="0" w:line="240" w:lineRule="auto"/>
              <w:rPr>
                <w:color w:val="141414"/>
                <w:sz w:val="19"/>
                <w:szCs w:val="19"/>
              </w:rPr>
            </w:pPr>
            <w:r w:rsidDel="00000000" w:rsidR="00000000" w:rsidRPr="00000000">
              <w:rPr>
                <w:color w:val="141414"/>
                <w:sz w:val="19"/>
                <w:szCs w:val="19"/>
                <w:rtl w:val="0"/>
              </w:rPr>
              <w:t xml:space="preserve">2025 | Nature Communications</w:t>
            </w:r>
          </w:p>
          <w:p w:rsidR="00000000" w:rsidDel="00000000" w:rsidP="00000000" w:rsidRDefault="00000000" w:rsidRPr="00000000" w14:paraId="000003FC">
            <w:pPr>
              <w:spacing w:after="0" w:before="0" w:line="240" w:lineRule="auto"/>
              <w:rPr>
                <w:color w:val="141414"/>
                <w:sz w:val="19"/>
                <w:szCs w:val="19"/>
              </w:rPr>
            </w:pPr>
            <w:r w:rsidDel="00000000" w:rsidR="00000000" w:rsidRPr="00000000">
              <w:rPr>
                <w:color w:val="141414"/>
                <w:sz w:val="19"/>
                <w:szCs w:val="19"/>
                <w:rtl w:val="0"/>
              </w:rPr>
              <w:t xml:space="preserve">DOI: 10.1038/s41467-025-62964-8</w:t>
            </w:r>
          </w:p>
          <w:p w:rsidR="00000000" w:rsidDel="00000000" w:rsidP="00000000" w:rsidRDefault="00000000" w:rsidRPr="00000000" w14:paraId="000003FD">
            <w:pPr>
              <w:spacing w:after="0" w:before="0" w:line="240" w:lineRule="auto"/>
              <w:rPr>
                <w:color w:val="12408c"/>
                <w:sz w:val="19"/>
                <w:szCs w:val="19"/>
                <w:u w:val="single"/>
              </w:rPr>
            </w:pPr>
            <w:hyperlink r:id="rId19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FE">
            <w:pPr>
              <w:spacing w:after="0" w:before="0" w:line="240" w:lineRule="auto"/>
              <w:rPr>
                <w:color w:val="12408c"/>
                <w:sz w:val="19"/>
                <w:szCs w:val="19"/>
                <w:u w:val="single"/>
              </w:rPr>
            </w:pPr>
            <w:hyperlink r:id="rId199">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3FF">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400">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401">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402">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03">
            <w:pPr>
              <w:spacing w:after="0" w:before="0" w:line="240" w:lineRule="auto"/>
              <w:rPr>
                <w:color w:val="141414"/>
                <w:sz w:val="19"/>
                <w:szCs w:val="19"/>
              </w:rPr>
            </w:pPr>
            <w:r w:rsidDel="00000000" w:rsidR="00000000" w:rsidRPr="00000000">
              <w:rPr>
                <w:color w:val="141414"/>
                <w:sz w:val="19"/>
                <w:szCs w:val="19"/>
                <w:rtl w:val="0"/>
              </w:rPr>
              <w:t xml:space="preserve">Primary use: Apply to Biology Data</w:t>
            </w:r>
          </w:p>
          <w:p w:rsidR="00000000" w:rsidDel="00000000" w:rsidP="00000000" w:rsidRDefault="00000000" w:rsidRPr="00000000" w14:paraId="00000404">
            <w:pPr>
              <w:spacing w:after="0" w:before="0" w:line="240" w:lineRule="auto"/>
              <w:rPr>
                <w:color w:val="141414"/>
                <w:sz w:val="19"/>
                <w:szCs w:val="19"/>
              </w:rPr>
            </w:pPr>
            <w:r w:rsidDel="00000000" w:rsidR="00000000" w:rsidRPr="00000000">
              <w:rPr>
                <w:color w:val="141414"/>
                <w:sz w:val="19"/>
                <w:szCs w:val="19"/>
                <w:rtl w:val="0"/>
              </w:rPr>
              <w:t xml:space="preserve">Biological insight: Yes</w:t>
            </w:r>
          </w:p>
          <w:p w:rsidR="00000000" w:rsidDel="00000000" w:rsidP="00000000" w:rsidRDefault="00000000" w:rsidRPr="00000000" w14:paraId="00000405">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406">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407">
            <w:pPr>
              <w:spacing w:after="0" w:before="0" w:line="240" w:lineRule="auto"/>
              <w:rPr>
                <w:color w:val="141414"/>
                <w:sz w:val="19"/>
                <w:szCs w:val="19"/>
              </w:rPr>
            </w:pPr>
            <w:r w:rsidDel="00000000" w:rsidR="00000000" w:rsidRPr="00000000">
              <w:rPr>
                <w:rFonts w:ascii="Times New Roman" w:cs="Times New Roman" w:eastAsia="Times New Roman" w:hAnsi="Times New Roman"/>
                <w:color w:val="222222"/>
                <w:sz w:val="27"/>
                <w:szCs w:val="27"/>
                <w:highlight w:val="white"/>
                <w:rtl w:val="0"/>
              </w:rPr>
              <w:t xml:space="preserve"> Next, we used atomic sketch integration (method LeverageScore, 5000 cells) in Seurat to reduce memory usage. Batch effects were accounted for by integrating the samples with scVI v1.0.4</w:t>
            </w:r>
            <w:hyperlink r:id="rId200">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54</w:t>
              </w:r>
            </w:hyperlink>
            <w:r w:rsidDel="00000000" w:rsidR="00000000" w:rsidRPr="00000000">
              <w:rPr>
                <w:rFonts w:ascii="Times New Roman" w:cs="Times New Roman" w:eastAsia="Times New Roman" w:hAnsi="Times New Roman"/>
                <w:color w:val="222222"/>
                <w:sz w:val="27"/>
                <w:szCs w:val="27"/>
                <w:highlight w:val="white"/>
                <w:rtl w:val="0"/>
              </w:rPr>
              <w:t xml:space="preserve">. After inspecting the effect of batch removal, the full dataset was integrated with Seurat. The scVI integrated full dataset was used to calculate the UMAP embeddings with Seurat (30 dimensions). We identified clusters with the FindNeighbors and FindClusters (resolution 0.7) functions. </w:t>
            </w:r>
            <w:r w:rsidDel="00000000" w:rsidR="00000000" w:rsidRPr="00000000">
              <w:rPr>
                <w:rtl w:val="0"/>
              </w:rPr>
            </w:r>
          </w:p>
          <w:p w:rsidR="00000000" w:rsidDel="00000000" w:rsidP="00000000" w:rsidRDefault="00000000" w:rsidRPr="00000000" w14:paraId="00000408">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09">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40A">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40B">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0E">
            <w:pPr>
              <w:spacing w:after="0" w:before="0" w:line="240" w:lineRule="auto"/>
              <w:rPr>
                <w:color w:val="141414"/>
                <w:sz w:val="19"/>
                <w:szCs w:val="19"/>
              </w:rPr>
            </w:pPr>
            <w:r w:rsidDel="00000000" w:rsidR="00000000" w:rsidRPr="00000000">
              <w:rPr>
                <w:color w:val="141414"/>
                <w:sz w:val="19"/>
                <w:szCs w:val="19"/>
                <w:rtl w:val="0"/>
              </w:rPr>
              <w:t xml:space="preserve">HV-035 | FORMAL VALIDATION</w:t>
            </w:r>
          </w:p>
          <w:p w:rsidR="00000000" w:rsidDel="00000000" w:rsidP="00000000" w:rsidRDefault="00000000" w:rsidRPr="00000000" w14:paraId="0000040F">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Sequencing dropout-and-batch effect normalization for single-cell mRNA profiles: a survey and comparative analysis</w:t>
            </w:r>
          </w:p>
          <w:p w:rsidR="00000000" w:rsidDel="00000000" w:rsidP="00000000" w:rsidRDefault="00000000" w:rsidRPr="00000000" w14:paraId="00000410">
            <w:pPr>
              <w:spacing w:after="0" w:before="0" w:line="240" w:lineRule="auto"/>
              <w:rPr>
                <w:color w:val="141414"/>
                <w:sz w:val="19"/>
                <w:szCs w:val="19"/>
              </w:rPr>
            </w:pPr>
            <w:r w:rsidDel="00000000" w:rsidR="00000000" w:rsidRPr="00000000">
              <w:rPr>
                <w:color w:val="141414"/>
                <w:sz w:val="19"/>
                <w:szCs w:val="19"/>
                <w:rtl w:val="0"/>
              </w:rPr>
              <w:t xml:space="preserve">2020 | Briefings in Bioinformatics</w:t>
            </w:r>
          </w:p>
          <w:p w:rsidR="00000000" w:rsidDel="00000000" w:rsidP="00000000" w:rsidRDefault="00000000" w:rsidRPr="00000000" w14:paraId="00000411">
            <w:pPr>
              <w:spacing w:after="0" w:before="0" w:line="240" w:lineRule="auto"/>
              <w:rPr>
                <w:color w:val="141414"/>
                <w:sz w:val="19"/>
                <w:szCs w:val="19"/>
              </w:rPr>
            </w:pPr>
            <w:r w:rsidDel="00000000" w:rsidR="00000000" w:rsidRPr="00000000">
              <w:rPr>
                <w:color w:val="141414"/>
                <w:sz w:val="19"/>
                <w:szCs w:val="19"/>
                <w:rtl w:val="0"/>
              </w:rPr>
              <w:t xml:space="preserve">DOI: 10.1093/bib/bbaa248</w:t>
            </w:r>
          </w:p>
          <w:p w:rsidR="00000000" w:rsidDel="00000000" w:rsidP="00000000" w:rsidRDefault="00000000" w:rsidRPr="00000000" w14:paraId="00000412">
            <w:pPr>
              <w:spacing w:after="0" w:before="0" w:line="240" w:lineRule="auto"/>
              <w:rPr>
                <w:color w:val="12408c"/>
                <w:sz w:val="19"/>
                <w:szCs w:val="19"/>
                <w:u w:val="single"/>
              </w:rPr>
            </w:pPr>
            <w:hyperlink r:id="rId20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13">
            <w:pPr>
              <w:spacing w:after="0" w:before="0" w:line="240" w:lineRule="auto"/>
              <w:rPr>
                <w:color w:val="12408c"/>
                <w:sz w:val="19"/>
                <w:szCs w:val="19"/>
                <w:u w:val="single"/>
              </w:rPr>
            </w:pPr>
            <w:hyperlink r:id="rId202">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14">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415">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416">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417">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18">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419">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41A">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41B">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41C">
            <w:pPr>
              <w:spacing w:after="0" w:before="0" w:line="240" w:lineRule="auto"/>
              <w:rPr>
                <w:color w:val="141414"/>
                <w:sz w:val="19"/>
                <w:szCs w:val="19"/>
              </w:rPr>
            </w:pPr>
            <w:r w:rsidDel="00000000" w:rsidR="00000000" w:rsidRPr="00000000">
              <w:rPr>
                <w:rFonts w:ascii="Merriweather" w:cs="Merriweather" w:eastAsia="Merriweather" w:hAnsi="Merriweather"/>
                <w:color w:val="2a2a2a"/>
                <w:sz w:val="23"/>
                <w:szCs w:val="23"/>
                <w:rtl w:val="0"/>
              </w:rPr>
              <w:t xml:space="preserve">Demonstrated by Figure </w:t>
            </w:r>
            <w:r w:rsidDel="00000000" w:rsidR="00000000" w:rsidRPr="00000000">
              <w:rPr>
                <w:rFonts w:ascii="Merriweather" w:cs="Merriweather" w:eastAsia="Merriweather" w:hAnsi="Merriweather"/>
                <w:color w:val="006fb7"/>
                <w:sz w:val="23"/>
                <w:szCs w:val="23"/>
                <w:u w:val="single"/>
                <w:rtl w:val="0"/>
              </w:rPr>
              <w:t xml:space="preserve">9</w:t>
            </w:r>
            <w:r w:rsidDel="00000000" w:rsidR="00000000" w:rsidRPr="00000000">
              <w:rPr>
                <w:rFonts w:ascii="Merriweather" w:cs="Merriweather" w:eastAsia="Merriweather" w:hAnsi="Merriweather"/>
                <w:color w:val="2a2a2a"/>
                <w:sz w:val="23"/>
                <w:szCs w:val="23"/>
                <w:rtl w:val="0"/>
              </w:rPr>
              <w:t xml:space="preserve">, for the datasets containing two batches and one group, Batchelor and Beer are able to moderate and reduce the batch effects on both of the medium and high batch effect situation. The low Silihouette score calculated using the batch index and cell embedding in tSNE plot also indicates a high overall similarity between these batches after normalization. ScVI and Seurat can reduce the batch effect to a great extent on the datasets simulated with a medium degree of batch effect. However, on the datasets with high degrees of batch effect, the high Silihouette scores for scVI and Seurat suggest that relatively large differences still remain between the batches even after normalization.</w:t>
            </w:r>
            <w:r w:rsidDel="00000000" w:rsidR="00000000" w:rsidRPr="00000000">
              <w:rPr>
                <w:rtl w:val="0"/>
              </w:rPr>
            </w:r>
          </w:p>
          <w:p w:rsidR="00000000" w:rsidDel="00000000" w:rsidP="00000000" w:rsidRDefault="00000000" w:rsidRPr="00000000" w14:paraId="0000041D">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1E">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41F">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420">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23">
      <w:pPr>
        <w:rPr/>
      </w:pPr>
      <w:r w:rsidDel="00000000" w:rsidR="00000000" w:rsidRPr="00000000">
        <w:br w:type="page"/>
      </w: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tbl>
      <w:tblPr>
        <w:tblStyle w:val="Table16"/>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425">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426">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27">
            <w:pPr>
              <w:spacing w:after="0" w:before="0" w:line="240" w:lineRule="auto"/>
              <w:rPr>
                <w:color w:val="141414"/>
                <w:sz w:val="19"/>
                <w:szCs w:val="19"/>
              </w:rPr>
            </w:pPr>
            <w:r w:rsidDel="00000000" w:rsidR="00000000" w:rsidRPr="00000000">
              <w:rPr>
                <w:color w:val="141414"/>
                <w:sz w:val="19"/>
                <w:szCs w:val="19"/>
                <w:rtl w:val="0"/>
              </w:rPr>
              <w:t xml:space="preserve">HV-044 | FORMAL VALIDATION</w:t>
            </w:r>
          </w:p>
          <w:p w:rsidR="00000000" w:rsidDel="00000000" w:rsidP="00000000" w:rsidRDefault="00000000" w:rsidRPr="00000000" w14:paraId="00000428">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Toward universal cell embeddings: integrating single-cell RNA-seq datasets across species with SATURN</w:t>
            </w:r>
          </w:p>
          <w:p w:rsidR="00000000" w:rsidDel="00000000" w:rsidP="00000000" w:rsidRDefault="00000000" w:rsidRPr="00000000" w14:paraId="00000429">
            <w:pPr>
              <w:spacing w:after="0" w:before="0" w:line="240" w:lineRule="auto"/>
              <w:rPr>
                <w:color w:val="141414"/>
                <w:sz w:val="19"/>
                <w:szCs w:val="19"/>
              </w:rPr>
            </w:pPr>
            <w:r w:rsidDel="00000000" w:rsidR="00000000" w:rsidRPr="00000000">
              <w:rPr>
                <w:color w:val="141414"/>
                <w:sz w:val="19"/>
                <w:szCs w:val="19"/>
                <w:rtl w:val="0"/>
              </w:rPr>
              <w:t xml:space="preserve">2024 | Nature Methods</w:t>
            </w:r>
          </w:p>
          <w:p w:rsidR="00000000" w:rsidDel="00000000" w:rsidP="00000000" w:rsidRDefault="00000000" w:rsidRPr="00000000" w14:paraId="0000042A">
            <w:pPr>
              <w:spacing w:after="0" w:before="0" w:line="240" w:lineRule="auto"/>
              <w:rPr>
                <w:color w:val="141414"/>
                <w:sz w:val="19"/>
                <w:szCs w:val="19"/>
              </w:rPr>
            </w:pPr>
            <w:r w:rsidDel="00000000" w:rsidR="00000000" w:rsidRPr="00000000">
              <w:rPr>
                <w:color w:val="141414"/>
                <w:sz w:val="19"/>
                <w:szCs w:val="19"/>
                <w:rtl w:val="0"/>
              </w:rPr>
              <w:t xml:space="preserve">DOI: 10.1038/s41592-024-02191-z</w:t>
            </w:r>
          </w:p>
          <w:p w:rsidR="00000000" w:rsidDel="00000000" w:rsidP="00000000" w:rsidRDefault="00000000" w:rsidRPr="00000000" w14:paraId="0000042B">
            <w:pPr>
              <w:spacing w:after="0" w:before="0" w:line="240" w:lineRule="auto"/>
              <w:rPr>
                <w:color w:val="12408c"/>
                <w:sz w:val="19"/>
                <w:szCs w:val="19"/>
                <w:u w:val="single"/>
              </w:rPr>
            </w:pPr>
            <w:hyperlink r:id="rId20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2C">
            <w:pPr>
              <w:spacing w:after="0" w:before="0" w:line="240" w:lineRule="auto"/>
              <w:rPr>
                <w:color w:val="12408c"/>
                <w:sz w:val="19"/>
                <w:szCs w:val="19"/>
                <w:u w:val="single"/>
              </w:rPr>
            </w:pPr>
            <w:hyperlink r:id="rId204">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42D">
            <w:pPr>
              <w:spacing w:after="0" w:before="0" w:line="240" w:lineRule="auto"/>
              <w:rPr>
                <w:color w:val="12408c"/>
                <w:sz w:val="19"/>
                <w:szCs w:val="19"/>
                <w:u w:val="single"/>
              </w:rPr>
            </w:pPr>
            <w:hyperlink r:id="rId205">
              <w:r w:rsidDel="00000000" w:rsidR="00000000" w:rsidRPr="00000000">
                <w:rPr>
                  <w:color w:val="12408c"/>
                  <w:sz w:val="19"/>
                  <w:szCs w:val="19"/>
                  <w:u w:val="single"/>
                  <w:rtl w:val="0"/>
                </w:rPr>
                <w:t xml:space="preserve">Full text 2</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2E">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42F">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430">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431">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32">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433">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434">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435">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436">
            <w:pPr>
              <w:spacing w:after="0" w:before="0" w:line="240" w:lineRule="auto"/>
              <w:rPr>
                <w:color w:val="141414"/>
                <w:sz w:val="19"/>
                <w:szCs w:val="19"/>
              </w:rPr>
            </w:pPr>
            <w:r w:rsidDel="00000000" w:rsidR="00000000" w:rsidRPr="00000000">
              <w:rPr>
                <w:rFonts w:ascii="Times New Roman" w:cs="Times New Roman" w:eastAsia="Times New Roman" w:hAnsi="Times New Roman"/>
                <w:color w:val="222222"/>
                <w:sz w:val="27"/>
                <w:szCs w:val="27"/>
                <w:rtl w:val="0"/>
              </w:rPr>
              <w:t xml:space="preserve">rror bars represent standard error. For batch correction methods (Harmony, scVI and Scanorama), the input genes are selected as the one to one homologs determined by ENSEMBL. </w:t>
            </w:r>
            <w:r w:rsidDel="00000000" w:rsidR="00000000" w:rsidRPr="00000000">
              <w:rPr>
                <w:rtl w:val="0"/>
              </w:rPr>
            </w:r>
          </w:p>
          <w:p w:rsidR="00000000" w:rsidDel="00000000" w:rsidP="00000000" w:rsidRDefault="00000000" w:rsidRPr="00000000" w14:paraId="00000437">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38">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439">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43A">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43D">
            <w:pPr>
              <w:spacing w:after="0" w:before="0" w:line="240" w:lineRule="auto"/>
              <w:rPr>
                <w:color w:val="141414"/>
                <w:sz w:val="19"/>
                <w:szCs w:val="19"/>
              </w:rPr>
            </w:pPr>
            <w:r w:rsidDel="00000000" w:rsidR="00000000" w:rsidRPr="00000000">
              <w:rPr>
                <w:color w:val="141414"/>
                <w:sz w:val="19"/>
                <w:szCs w:val="19"/>
                <w:rtl w:val="0"/>
              </w:rPr>
              <w:t xml:space="preserve">HV-031 | FORMAL VALIDATION</w:t>
            </w:r>
          </w:p>
          <w:p w:rsidR="00000000" w:rsidDel="00000000" w:rsidP="00000000" w:rsidRDefault="00000000" w:rsidRPr="00000000" w14:paraId="0000043E">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Candida albicans exhibits distinct cytoprotective responses to anti-fungal drugs that facilitate the evolution of drug resistance</w:t>
            </w:r>
          </w:p>
          <w:p w:rsidR="00000000" w:rsidDel="00000000" w:rsidP="00000000" w:rsidRDefault="00000000" w:rsidRPr="00000000" w14:paraId="0000043F">
            <w:pPr>
              <w:spacing w:after="0" w:before="0" w:line="240" w:lineRule="auto"/>
              <w:rPr>
                <w:color w:val="141414"/>
                <w:sz w:val="19"/>
                <w:szCs w:val="19"/>
              </w:rPr>
            </w:pPr>
            <w:r w:rsidDel="00000000" w:rsidR="00000000" w:rsidRPr="00000000">
              <w:rPr>
                <w:color w:val="141414"/>
                <w:sz w:val="19"/>
                <w:szCs w:val="19"/>
                <w:rtl w:val="0"/>
              </w:rPr>
              <w:t xml:space="preserve">2020 | bioRxiv (Cold Spring Harbor Laboratory)</w:t>
            </w:r>
          </w:p>
          <w:p w:rsidR="00000000" w:rsidDel="00000000" w:rsidP="00000000" w:rsidRDefault="00000000" w:rsidRPr="00000000" w14:paraId="00000440">
            <w:pPr>
              <w:spacing w:after="0" w:before="0" w:line="240" w:lineRule="auto"/>
              <w:rPr>
                <w:color w:val="141414"/>
                <w:sz w:val="19"/>
                <w:szCs w:val="19"/>
              </w:rPr>
            </w:pPr>
            <w:r w:rsidDel="00000000" w:rsidR="00000000" w:rsidRPr="00000000">
              <w:rPr>
                <w:color w:val="141414"/>
                <w:sz w:val="19"/>
                <w:szCs w:val="19"/>
                <w:rtl w:val="0"/>
              </w:rPr>
              <w:t xml:space="preserve">DOI: 10.1101/2020.01.21.914549</w:t>
            </w:r>
          </w:p>
          <w:p w:rsidR="00000000" w:rsidDel="00000000" w:rsidP="00000000" w:rsidRDefault="00000000" w:rsidRPr="00000000" w14:paraId="00000441">
            <w:pPr>
              <w:spacing w:after="0" w:before="0" w:line="240" w:lineRule="auto"/>
              <w:rPr>
                <w:color w:val="12408c"/>
                <w:sz w:val="19"/>
                <w:szCs w:val="19"/>
                <w:u w:val="single"/>
              </w:rPr>
            </w:pPr>
            <w:hyperlink r:id="rId20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42">
            <w:pPr>
              <w:spacing w:after="0" w:before="0" w:line="240" w:lineRule="auto"/>
              <w:rPr>
                <w:color w:val="12408c"/>
                <w:sz w:val="19"/>
                <w:szCs w:val="19"/>
                <w:u w:val="single"/>
              </w:rPr>
            </w:pPr>
            <w:hyperlink r:id="rId207">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443">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444">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445">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446">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47">
            <w:pPr>
              <w:spacing w:after="0" w:before="0" w:line="240" w:lineRule="auto"/>
              <w:rPr>
                <w:color w:val="141414"/>
                <w:sz w:val="19"/>
                <w:szCs w:val="19"/>
              </w:rPr>
            </w:pPr>
            <w:r w:rsidDel="00000000" w:rsidR="00000000" w:rsidRPr="00000000">
              <w:rPr>
                <w:color w:val="141414"/>
                <w:sz w:val="19"/>
                <w:szCs w:val="19"/>
                <w:rtl w:val="0"/>
              </w:rPr>
              <w:t xml:space="preserve">Primary use: Apply to Biology Data</w:t>
            </w:r>
          </w:p>
          <w:p w:rsidR="00000000" w:rsidDel="00000000" w:rsidP="00000000" w:rsidRDefault="00000000" w:rsidRPr="00000000" w14:paraId="00000448">
            <w:pPr>
              <w:spacing w:after="0" w:before="0" w:line="240" w:lineRule="auto"/>
              <w:rPr>
                <w:color w:val="141414"/>
                <w:sz w:val="19"/>
                <w:szCs w:val="19"/>
              </w:rPr>
            </w:pPr>
            <w:r w:rsidDel="00000000" w:rsidR="00000000" w:rsidRPr="00000000">
              <w:rPr>
                <w:color w:val="141414"/>
                <w:sz w:val="19"/>
                <w:szCs w:val="19"/>
                <w:rtl w:val="0"/>
              </w:rPr>
              <w:t xml:space="preserve">Biological insight: Yes</w:t>
            </w:r>
          </w:p>
          <w:p w:rsidR="00000000" w:rsidDel="00000000" w:rsidP="00000000" w:rsidRDefault="00000000" w:rsidRPr="00000000" w14:paraId="00000449">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44A">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44B">
            <w:pPr>
              <w:spacing w:after="0" w:before="0" w:line="240" w:lineRule="auto"/>
              <w:rPr>
                <w:color w:val="141414"/>
                <w:sz w:val="19"/>
                <w:szCs w:val="19"/>
              </w:rPr>
            </w:pPr>
            <w:r w:rsidDel="00000000" w:rsidR="00000000" w:rsidRPr="00000000">
              <w:rPr>
                <w:rtl w:val="0"/>
              </w:rPr>
              <w:t xml:space="preserve">Normalization, imputation and batch correction were performed by scVI</w:t>
            </w:r>
            <w:hyperlink r:id="rId208">
              <w:r w:rsidDel="00000000" w:rsidR="00000000" w:rsidRPr="00000000">
                <w:rPr>
                  <w:b w:val="1"/>
                  <w:bCs w:val="1"/>
                  <w:color w:val="0062a0"/>
                  <w:sz w:val="28"/>
                  <w:szCs w:val="28"/>
                  <w:vertAlign w:val="superscript"/>
                  <w:rtl w:val="0"/>
                </w:rPr>
                <w:t xml:space="preserve">58</w:t>
              </w:r>
            </w:hyperlink>
            <w:r w:rsidDel="00000000" w:rsidR="00000000" w:rsidRPr="00000000">
              <w:rPr>
                <w:sz w:val="28"/>
                <w:szCs w:val="28"/>
                <w:vertAlign w:val="superscript"/>
                <w:rtl w:val="0"/>
              </w:rPr>
              <w:t xml:space="preserve">,</w:t>
            </w:r>
            <w:hyperlink r:id="rId209">
              <w:r w:rsidDel="00000000" w:rsidR="00000000" w:rsidRPr="00000000">
                <w:rPr>
                  <w:b w:val="1"/>
                  <w:bCs w:val="1"/>
                  <w:color w:val="0062a0"/>
                  <w:sz w:val="28"/>
                  <w:szCs w:val="28"/>
                  <w:vertAlign w:val="superscript"/>
                  <w:rtl w:val="0"/>
                </w:rPr>
                <w:t xml:space="preserve">59</w:t>
              </w:r>
            </w:hyperlink>
            <w:r w:rsidDel="00000000" w:rsidR="00000000" w:rsidRPr="00000000">
              <w:rPr>
                <w:rtl w:val="0"/>
              </w:rPr>
              <w:t xml:space="preserve">, a tool which implements a probabilistic model of mRNA capture and uses a variational autoencoder to estimate priors across batches and conditions (</w:t>
            </w:r>
            <w:hyperlink r:id="rId210">
              <w:r w:rsidDel="00000000" w:rsidR="00000000" w:rsidRPr="00000000">
                <w:rPr>
                  <w:b w:val="1"/>
                  <w:bCs w:val="1"/>
                  <w:color w:val="0062a0"/>
                  <w:rtl w:val="0"/>
                </w:rPr>
                <w:t xml:space="preserve">Supplemental Figure 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4C">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4D">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44E">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44F">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52">
            <w:pPr>
              <w:spacing w:after="0" w:before="0" w:line="240" w:lineRule="auto"/>
              <w:rPr>
                <w:color w:val="141414"/>
                <w:sz w:val="19"/>
                <w:szCs w:val="19"/>
              </w:rPr>
            </w:pPr>
            <w:r w:rsidDel="00000000" w:rsidR="00000000" w:rsidRPr="00000000">
              <w:rPr>
                <w:color w:val="141414"/>
                <w:sz w:val="19"/>
                <w:szCs w:val="19"/>
                <w:rtl w:val="0"/>
              </w:rPr>
              <w:t xml:space="preserve">HV-032 | FORMAL VALIDATION</w:t>
            </w:r>
          </w:p>
          <w:p w:rsidR="00000000" w:rsidDel="00000000" w:rsidP="00000000" w:rsidRDefault="00000000" w:rsidRPr="00000000" w14:paraId="00000453">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Effectively Clustering Single Cell RNA Sequencing Data by Sparse Representation</w:t>
            </w:r>
          </w:p>
          <w:p w:rsidR="00000000" w:rsidDel="00000000" w:rsidP="00000000" w:rsidRDefault="00000000" w:rsidRPr="00000000" w14:paraId="00000454">
            <w:pPr>
              <w:spacing w:after="0" w:before="0" w:line="240" w:lineRule="auto"/>
              <w:rPr>
                <w:color w:val="141414"/>
                <w:sz w:val="19"/>
                <w:szCs w:val="19"/>
              </w:rPr>
            </w:pPr>
            <w:r w:rsidDel="00000000" w:rsidR="00000000" w:rsidRPr="00000000">
              <w:rPr>
                <w:color w:val="141414"/>
                <w:sz w:val="19"/>
                <w:szCs w:val="19"/>
                <w:rtl w:val="0"/>
              </w:rPr>
              <w:t xml:space="preserve">2021 | IEEE Transactions on Computational Biology and Bioinformatics</w:t>
            </w:r>
          </w:p>
          <w:p w:rsidR="00000000" w:rsidDel="00000000" w:rsidP="00000000" w:rsidRDefault="00000000" w:rsidRPr="00000000" w14:paraId="00000455">
            <w:pPr>
              <w:spacing w:after="0" w:before="0" w:line="240" w:lineRule="auto"/>
              <w:rPr>
                <w:color w:val="141414"/>
                <w:sz w:val="19"/>
                <w:szCs w:val="19"/>
              </w:rPr>
            </w:pPr>
            <w:r w:rsidDel="00000000" w:rsidR="00000000" w:rsidRPr="00000000">
              <w:rPr>
                <w:color w:val="141414"/>
                <w:sz w:val="19"/>
                <w:szCs w:val="19"/>
                <w:rtl w:val="0"/>
              </w:rPr>
              <w:t xml:space="preserve">DOI: 10.1109/tcbb.2021.3128576</w:t>
            </w:r>
          </w:p>
          <w:p w:rsidR="00000000" w:rsidDel="00000000" w:rsidP="00000000" w:rsidRDefault="00000000" w:rsidRPr="00000000" w14:paraId="00000456">
            <w:pPr>
              <w:spacing w:after="0" w:before="0" w:line="240" w:lineRule="auto"/>
              <w:rPr>
                <w:color w:val="12408c"/>
                <w:sz w:val="19"/>
                <w:szCs w:val="19"/>
                <w:u w:val="single"/>
              </w:rPr>
            </w:pPr>
            <w:hyperlink r:id="rId21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57">
            <w:pPr>
              <w:spacing w:after="0" w:before="0" w:line="240" w:lineRule="auto"/>
              <w:rPr>
                <w:color w:val="12408c"/>
                <w:sz w:val="19"/>
                <w:szCs w:val="19"/>
                <w:u w:val="single"/>
              </w:rPr>
            </w:pPr>
            <w:hyperlink r:id="rId212">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58">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459">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45A">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45B">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5C">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45D">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45E">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45F">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460">
            <w:pPr>
              <w:spacing w:after="0" w:before="0" w:line="240" w:lineRule="auto"/>
              <w:rPr>
                <w:color w:val="141414"/>
                <w:sz w:val="19"/>
                <w:szCs w:val="19"/>
              </w:rPr>
            </w:pPr>
            <w:r w:rsidDel="00000000" w:rsidR="00000000" w:rsidRPr="00000000">
              <w:rPr>
                <w:rFonts w:ascii="Georgia" w:cs="Georgia" w:eastAsia="Georgia" w:hAnsi="Georgia"/>
                <w:color w:val="333333"/>
                <w:sz w:val="27"/>
                <w:szCs w:val="27"/>
                <w:rtl w:val="0"/>
              </w:rPr>
              <w:t xml:space="preserve">Lopez </w:t>
            </w:r>
            <w:r w:rsidDel="00000000" w:rsidR="00000000" w:rsidRPr="00000000">
              <w:rPr>
                <w:rFonts w:ascii="Georgia" w:cs="Georgia" w:eastAsia="Georgia" w:hAnsi="Georgia"/>
                <w:i w:val="1"/>
                <w:iCs w:val="1"/>
                <w:color w:val="333333"/>
                <w:sz w:val="27"/>
                <w:szCs w:val="27"/>
                <w:rtl w:val="0"/>
              </w:rPr>
              <w:t xml:space="preserve">et al.</w:t>
            </w:r>
            <w:r w:rsidDel="00000000" w:rsidR="00000000" w:rsidRPr="00000000">
              <w:rPr>
                <w:rFonts w:ascii="Georgia" w:cs="Georgia" w:eastAsia="Georgia" w:hAnsi="Georgia"/>
                <w:color w:val="333333"/>
                <w:sz w:val="27"/>
                <w:szCs w:val="27"/>
                <w:rtl w:val="0"/>
              </w:rPr>
              <w:t xml:space="preserve"> </w:t>
            </w:r>
            <w:r w:rsidDel="00000000" w:rsidR="00000000" w:rsidRPr="00000000">
              <w:rPr>
                <w:rFonts w:ascii="Georgia" w:cs="Georgia" w:eastAsia="Georgia" w:hAnsi="Georgia"/>
                <w:color w:val="006699"/>
                <w:sz w:val="27"/>
                <w:szCs w:val="27"/>
                <w:u w:val="single"/>
                <w:rtl w:val="0"/>
              </w:rPr>
              <w:t xml:space="preserve">[20]</w:t>
            </w:r>
            <w:r w:rsidDel="00000000" w:rsidR="00000000" w:rsidRPr="00000000">
              <w:rPr>
                <w:rFonts w:ascii="Georgia" w:cs="Georgia" w:eastAsia="Georgia" w:hAnsi="Georgia"/>
                <w:color w:val="333333"/>
                <w:sz w:val="27"/>
                <w:szCs w:val="27"/>
                <w:rtl w:val="0"/>
              </w:rPr>
              <w:t xml:space="preserve"> introduced a single-cell variational inference (scVI) to derive the probabilistic representations of scRNA-seq data by deep generative model variational auto-encoder.</w:t>
            </w:r>
            <w:r w:rsidDel="00000000" w:rsidR="00000000" w:rsidRPr="00000000">
              <w:rPr>
                <w:rtl w:val="0"/>
              </w:rPr>
            </w:r>
          </w:p>
          <w:p w:rsidR="00000000" w:rsidDel="00000000" w:rsidP="00000000" w:rsidRDefault="00000000" w:rsidRPr="00000000" w14:paraId="00000461">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62">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463">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464">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67">
      <w:pPr>
        <w:rPr/>
      </w:pPr>
      <w:r w:rsidDel="00000000" w:rsidR="00000000" w:rsidRPr="00000000">
        <w:br w:type="page"/>
      </w: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tbl>
      <w:tblPr>
        <w:tblStyle w:val="Table17"/>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469">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46A">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6B">
            <w:pPr>
              <w:spacing w:after="0" w:before="0" w:line="240" w:lineRule="auto"/>
              <w:rPr>
                <w:color w:val="141414"/>
                <w:sz w:val="19"/>
                <w:szCs w:val="19"/>
              </w:rPr>
            </w:pPr>
            <w:r w:rsidDel="00000000" w:rsidR="00000000" w:rsidRPr="00000000">
              <w:rPr>
                <w:color w:val="141414"/>
                <w:sz w:val="19"/>
                <w:szCs w:val="19"/>
                <w:rtl w:val="0"/>
              </w:rPr>
              <w:t xml:space="preserve">HV-045 | FORMAL VALIDATION</w:t>
            </w:r>
          </w:p>
          <w:p w:rsidR="00000000" w:rsidDel="00000000" w:rsidP="00000000" w:rsidRDefault="00000000" w:rsidRPr="00000000" w14:paraId="0000046C">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An overview of computational methods in single-cell transcriptomic cell type annotation</w:t>
            </w:r>
          </w:p>
          <w:p w:rsidR="00000000" w:rsidDel="00000000" w:rsidP="00000000" w:rsidRDefault="00000000" w:rsidRPr="00000000" w14:paraId="0000046D">
            <w:pPr>
              <w:spacing w:after="0" w:before="0" w:line="240" w:lineRule="auto"/>
              <w:rPr>
                <w:color w:val="141414"/>
                <w:sz w:val="19"/>
                <w:szCs w:val="19"/>
              </w:rPr>
            </w:pPr>
            <w:r w:rsidDel="00000000" w:rsidR="00000000" w:rsidRPr="00000000">
              <w:rPr>
                <w:color w:val="141414"/>
                <w:sz w:val="19"/>
                <w:szCs w:val="19"/>
                <w:rtl w:val="0"/>
              </w:rPr>
              <w:t xml:space="preserve">2025 | Briefings in Bioinformatics</w:t>
            </w:r>
          </w:p>
          <w:p w:rsidR="00000000" w:rsidDel="00000000" w:rsidP="00000000" w:rsidRDefault="00000000" w:rsidRPr="00000000" w14:paraId="0000046E">
            <w:pPr>
              <w:spacing w:after="0" w:before="0" w:line="240" w:lineRule="auto"/>
              <w:rPr>
                <w:color w:val="141414"/>
                <w:sz w:val="19"/>
                <w:szCs w:val="19"/>
              </w:rPr>
            </w:pPr>
            <w:r w:rsidDel="00000000" w:rsidR="00000000" w:rsidRPr="00000000">
              <w:rPr>
                <w:color w:val="141414"/>
                <w:sz w:val="19"/>
                <w:szCs w:val="19"/>
                <w:rtl w:val="0"/>
              </w:rPr>
              <w:t xml:space="preserve">DOI: 10.1093/bib/bbaf207</w:t>
            </w:r>
          </w:p>
          <w:p w:rsidR="00000000" w:rsidDel="00000000" w:rsidP="00000000" w:rsidRDefault="00000000" w:rsidRPr="00000000" w14:paraId="0000046F">
            <w:pPr>
              <w:spacing w:after="0" w:before="0" w:line="240" w:lineRule="auto"/>
              <w:rPr>
                <w:color w:val="12408c"/>
                <w:sz w:val="19"/>
                <w:szCs w:val="19"/>
                <w:u w:val="single"/>
              </w:rPr>
            </w:pPr>
            <w:hyperlink r:id="rId21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70">
            <w:pPr>
              <w:spacing w:after="0" w:before="0" w:line="240" w:lineRule="auto"/>
              <w:rPr>
                <w:color w:val="12408c"/>
                <w:sz w:val="19"/>
                <w:szCs w:val="19"/>
                <w:u w:val="single"/>
              </w:rPr>
            </w:pPr>
            <w:hyperlink r:id="rId214">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71">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472">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473">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474">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75">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476">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477">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478">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479">
            <w:pPr>
              <w:spacing w:after="0" w:before="0" w:line="240" w:lineRule="auto"/>
              <w:rPr>
                <w:color w:val="141414"/>
                <w:sz w:val="19"/>
                <w:szCs w:val="19"/>
              </w:rPr>
            </w:pPr>
            <w:r w:rsidDel="00000000" w:rsidR="00000000" w:rsidRPr="00000000">
              <w:rPr>
                <w:rFonts w:ascii="Merriweather" w:cs="Merriweather" w:eastAsia="Merriweather" w:hAnsi="Merriweather"/>
                <w:color w:val="2a2a2a"/>
                <w:sz w:val="23"/>
                <w:szCs w:val="23"/>
                <w:rtl w:val="0"/>
              </w:rPr>
              <w:t xml:space="preserve">This strategy was later adopted by deep learning methods, such as single-cell variational inference (scVI) [</w:t>
            </w:r>
            <w:r w:rsidDel="00000000" w:rsidR="00000000" w:rsidRPr="00000000">
              <w:rPr>
                <w:rFonts w:ascii="Merriweather" w:cs="Merriweather" w:eastAsia="Merriweather" w:hAnsi="Merriweather"/>
                <w:color w:val="006fb7"/>
                <w:sz w:val="23"/>
                <w:szCs w:val="23"/>
                <w:u w:val="single"/>
                <w:rtl w:val="0"/>
              </w:rPr>
              <w:t xml:space="preserve">100</w:t>
            </w:r>
            <w:r w:rsidDel="00000000" w:rsidR="00000000" w:rsidRPr="00000000">
              <w:rPr>
                <w:rFonts w:ascii="Merriweather" w:cs="Merriweather" w:eastAsia="Merriweather" w:hAnsi="Merriweather"/>
                <w:color w:val="2a2a2a"/>
                <w:sz w:val="23"/>
                <w:szCs w:val="23"/>
                <w:rtl w:val="0"/>
              </w:rPr>
              <w:t xml:space="preserve">], where the encoder preferentially processed the HVG subset.</w:t>
            </w:r>
            <w:r w:rsidDel="00000000" w:rsidR="00000000" w:rsidRPr="00000000">
              <w:rPr>
                <w:rtl w:val="0"/>
              </w:rPr>
            </w:r>
          </w:p>
          <w:p w:rsidR="00000000" w:rsidDel="00000000" w:rsidP="00000000" w:rsidRDefault="00000000" w:rsidRPr="00000000" w14:paraId="0000047A">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7B">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47C">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47D">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480">
            <w:pPr>
              <w:spacing w:after="0" w:before="0" w:line="240" w:lineRule="auto"/>
              <w:rPr>
                <w:color w:val="141414"/>
                <w:sz w:val="19"/>
                <w:szCs w:val="19"/>
              </w:rPr>
            </w:pPr>
            <w:r w:rsidDel="00000000" w:rsidR="00000000" w:rsidRPr="00000000">
              <w:rPr>
                <w:color w:val="141414"/>
                <w:sz w:val="19"/>
                <w:szCs w:val="19"/>
                <w:rtl w:val="0"/>
              </w:rPr>
              <w:t xml:space="preserve">HV-048 | FORMAL VALIDATION</w:t>
            </w:r>
          </w:p>
          <w:p w:rsidR="00000000" w:rsidDel="00000000" w:rsidP="00000000" w:rsidRDefault="00000000" w:rsidRPr="00000000" w14:paraId="00000481">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Beyond the List: Bioagent-Agnostic Signatures Could Enable a More Flexible and Resilient Biodefense Posture Than an Approach Based on Priority Agent Lists Alone</w:t>
            </w:r>
          </w:p>
          <w:p w:rsidR="00000000" w:rsidDel="00000000" w:rsidP="00000000" w:rsidRDefault="00000000" w:rsidRPr="00000000" w14:paraId="00000482">
            <w:pPr>
              <w:spacing w:after="0" w:before="0" w:line="240" w:lineRule="auto"/>
              <w:rPr>
                <w:color w:val="141414"/>
                <w:sz w:val="19"/>
                <w:szCs w:val="19"/>
              </w:rPr>
            </w:pPr>
            <w:r w:rsidDel="00000000" w:rsidR="00000000" w:rsidRPr="00000000">
              <w:rPr>
                <w:color w:val="141414"/>
                <w:sz w:val="19"/>
                <w:szCs w:val="19"/>
                <w:rtl w:val="0"/>
              </w:rPr>
              <w:t xml:space="preserve">2021 | Pathogens</w:t>
            </w:r>
          </w:p>
          <w:p w:rsidR="00000000" w:rsidDel="00000000" w:rsidP="00000000" w:rsidRDefault="00000000" w:rsidRPr="00000000" w14:paraId="00000483">
            <w:pPr>
              <w:spacing w:after="0" w:before="0" w:line="240" w:lineRule="auto"/>
              <w:rPr>
                <w:color w:val="141414"/>
                <w:sz w:val="19"/>
                <w:szCs w:val="19"/>
              </w:rPr>
            </w:pPr>
            <w:r w:rsidDel="00000000" w:rsidR="00000000" w:rsidRPr="00000000">
              <w:rPr>
                <w:color w:val="141414"/>
                <w:sz w:val="19"/>
                <w:szCs w:val="19"/>
                <w:rtl w:val="0"/>
              </w:rPr>
              <w:t xml:space="preserve">DOI: 10.3390/pathogens10111497</w:t>
            </w:r>
          </w:p>
          <w:p w:rsidR="00000000" w:rsidDel="00000000" w:rsidP="00000000" w:rsidRDefault="00000000" w:rsidRPr="00000000" w14:paraId="00000484">
            <w:pPr>
              <w:spacing w:after="0" w:before="0" w:line="240" w:lineRule="auto"/>
              <w:rPr>
                <w:color w:val="12408c"/>
                <w:sz w:val="19"/>
                <w:szCs w:val="19"/>
                <w:u w:val="single"/>
              </w:rPr>
            </w:pPr>
            <w:hyperlink r:id="rId21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85">
            <w:pPr>
              <w:spacing w:after="0" w:before="0" w:line="240" w:lineRule="auto"/>
              <w:rPr>
                <w:color w:val="12408c"/>
                <w:sz w:val="19"/>
                <w:szCs w:val="19"/>
                <w:u w:val="single"/>
              </w:rPr>
            </w:pPr>
            <w:hyperlink r:id="rId216">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486">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487">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488">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489">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8A">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48B">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48C">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48D">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48E">
            <w:pPr>
              <w:spacing w:after="0" w:before="0" w:line="240" w:lineRule="auto"/>
              <w:rPr>
                <w:color w:val="141414"/>
                <w:sz w:val="19"/>
                <w:szCs w:val="19"/>
              </w:rPr>
            </w:pPr>
            <w:r w:rsidDel="00000000" w:rsidR="00000000" w:rsidRPr="00000000">
              <w:rPr>
                <w:color w:val="222222"/>
                <w:sz w:val="20"/>
                <w:szCs w:val="20"/>
                <w:highlight w:val="white"/>
                <w:rtl w:val="0"/>
              </w:rPr>
              <w:t xml:space="preserve">Scientists also need better models to eliminate nuisance technical variation that arises between different runs of the same single-modality ‘omics experiment (i.e., batch effects) [</w:t>
            </w:r>
            <w:hyperlink r:id="rId217">
              <w:r w:rsidDel="00000000" w:rsidR="00000000" w:rsidRPr="00000000">
                <w:rPr>
                  <w:b w:val="1"/>
                  <w:bCs w:val="1"/>
                  <w:color w:val="4f5671"/>
                  <w:sz w:val="20"/>
                  <w:szCs w:val="20"/>
                  <w:highlight w:val="white"/>
                  <w:rtl w:val="0"/>
                </w:rPr>
                <w:t xml:space="preserve">107</w:t>
              </w:r>
            </w:hyperlink>
            <w:r w:rsidDel="00000000" w:rsidR="00000000" w:rsidRPr="00000000">
              <w:rPr>
                <w:color w:val="222222"/>
                <w:sz w:val="20"/>
                <w:szCs w:val="20"/>
                <w:highlight w:val="white"/>
                <w:rtl w:val="0"/>
              </w:rPr>
              <w:t xml:space="preserve">,</w:t>
            </w:r>
            <w:hyperlink r:id="rId218">
              <w:r w:rsidDel="00000000" w:rsidR="00000000" w:rsidRPr="00000000">
                <w:rPr>
                  <w:b w:val="1"/>
                  <w:bCs w:val="1"/>
                  <w:color w:val="4f5671"/>
                  <w:sz w:val="20"/>
                  <w:szCs w:val="20"/>
                  <w:highlight w:val="white"/>
                  <w:rtl w:val="0"/>
                </w:rPr>
                <w:t xml:space="preserve">108</w:t>
              </w:r>
            </w:hyperlink>
            <w:r w:rsidDel="00000000" w:rsidR="00000000" w:rsidRPr="00000000">
              <w:rPr>
                <w:color w:val="222222"/>
                <w:sz w:val="20"/>
                <w:szCs w:val="20"/>
                <w:highlight w:val="white"/>
                <w:rtl w:val="0"/>
              </w:rPr>
              <w:t xml:space="preserve">]. </w:t>
            </w:r>
            <w:r w:rsidDel="00000000" w:rsidR="00000000" w:rsidRPr="00000000">
              <w:rPr>
                <w:rtl w:val="0"/>
              </w:rPr>
            </w:r>
          </w:p>
          <w:p w:rsidR="00000000" w:rsidDel="00000000" w:rsidP="00000000" w:rsidRDefault="00000000" w:rsidRPr="00000000" w14:paraId="0000048F">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90">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491">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492">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95">
            <w:pPr>
              <w:spacing w:after="0" w:before="0" w:line="240" w:lineRule="auto"/>
              <w:rPr>
                <w:color w:val="141414"/>
                <w:sz w:val="19"/>
                <w:szCs w:val="19"/>
              </w:rPr>
            </w:pPr>
            <w:r w:rsidDel="00000000" w:rsidR="00000000" w:rsidRPr="00000000">
              <w:rPr>
                <w:color w:val="141414"/>
                <w:sz w:val="19"/>
                <w:szCs w:val="19"/>
                <w:rtl w:val="0"/>
              </w:rPr>
              <w:t xml:space="preserve">HV-021 | FORMAL VALIDATION</w:t>
            </w:r>
          </w:p>
          <w:p w:rsidR="00000000" w:rsidDel="00000000" w:rsidP="00000000" w:rsidRDefault="00000000" w:rsidRPr="00000000" w14:paraId="00000496">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Biologically Informed Variational Inference Enables Interpretable Cell Phenotyping and Discovery</w:t>
            </w:r>
          </w:p>
          <w:p w:rsidR="00000000" w:rsidDel="00000000" w:rsidP="00000000" w:rsidRDefault="00000000" w:rsidRPr="00000000" w14:paraId="00000497">
            <w:pPr>
              <w:spacing w:after="0" w:before="0"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498">
            <w:pPr>
              <w:spacing w:after="0" w:before="0" w:line="240" w:lineRule="auto"/>
              <w:rPr>
                <w:color w:val="141414"/>
                <w:sz w:val="19"/>
                <w:szCs w:val="19"/>
              </w:rPr>
            </w:pPr>
            <w:r w:rsidDel="00000000" w:rsidR="00000000" w:rsidRPr="00000000">
              <w:rPr>
                <w:color w:val="141414"/>
                <w:sz w:val="19"/>
                <w:szCs w:val="19"/>
                <w:rtl w:val="0"/>
              </w:rPr>
              <w:t xml:space="preserve">DOI: 10.1101/2025.06.10.657924</w:t>
            </w:r>
          </w:p>
          <w:p w:rsidR="00000000" w:rsidDel="00000000" w:rsidP="00000000" w:rsidRDefault="00000000" w:rsidRPr="00000000" w14:paraId="00000499">
            <w:pPr>
              <w:spacing w:after="0" w:before="0" w:line="240" w:lineRule="auto"/>
              <w:rPr>
                <w:color w:val="12408c"/>
                <w:sz w:val="19"/>
                <w:szCs w:val="19"/>
                <w:u w:val="single"/>
              </w:rPr>
            </w:pPr>
            <w:hyperlink r:id="rId21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9A">
            <w:pPr>
              <w:spacing w:after="0" w:before="0" w:line="240" w:lineRule="auto"/>
              <w:rPr>
                <w:color w:val="12408c"/>
                <w:sz w:val="19"/>
                <w:szCs w:val="19"/>
                <w:u w:val="single"/>
              </w:rPr>
            </w:pPr>
            <w:hyperlink r:id="rId220">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9B">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49C">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49D">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49E">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9F">
            <w:pPr>
              <w:spacing w:after="0" w:before="0" w:line="240" w:lineRule="auto"/>
              <w:rPr>
                <w:color w:val="141414"/>
                <w:sz w:val="19"/>
                <w:szCs w:val="19"/>
              </w:rPr>
            </w:pPr>
            <w:r w:rsidDel="00000000" w:rsidR="00000000" w:rsidRPr="00000000">
              <w:rPr>
                <w:color w:val="141414"/>
                <w:sz w:val="19"/>
                <w:szCs w:val="19"/>
                <w:rtl w:val="0"/>
              </w:rPr>
              <w:t xml:space="preserve">Primary use: Extend or Develop</w:t>
            </w:r>
          </w:p>
          <w:p w:rsidR="00000000" w:rsidDel="00000000" w:rsidP="00000000" w:rsidRDefault="00000000" w:rsidRPr="00000000" w14:paraId="000004A0">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4A1">
            <w:pPr>
              <w:spacing w:after="0" w:before="0" w:line="240" w:lineRule="auto"/>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4A2">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4A3">
            <w:pPr>
              <w:spacing w:after="0" w:before="0" w:line="240" w:lineRule="auto"/>
              <w:rPr>
                <w:color w:val="141414"/>
                <w:sz w:val="19"/>
                <w:szCs w:val="19"/>
              </w:rPr>
            </w:pPr>
            <w:r w:rsidDel="00000000" w:rsidR="00000000" w:rsidRPr="00000000">
              <w:rPr>
                <w:color w:val="191919"/>
                <w:rtl w:val="0"/>
              </w:rPr>
              <w:t xml:space="preserve">NetworkVI generates a rich, batch-corrected low-dimensional representation of uni-, bi-, and trimodal single-cell datasets, utilizing normalized input data to estimate this representation (</w:t>
            </w:r>
            <w:hyperlink r:id="rId221">
              <w:r w:rsidDel="00000000" w:rsidR="00000000" w:rsidRPr="00000000">
                <w:rPr>
                  <w:b w:val="1"/>
                  <w:bCs w:val="1"/>
                  <w:color w:val="808080"/>
                  <w:rtl w:val="0"/>
                </w:rPr>
                <w:t xml:space="preserve">Figure 1a</w:t>
              </w:r>
            </w:hyperlink>
            <w:r w:rsidDel="00000000" w:rsidR="00000000" w:rsidRPr="00000000">
              <w:rPr>
                <w:color w:val="191919"/>
                <w:rtl w:val="0"/>
              </w:rPr>
              <w:t xml:space="preserve">). Pairs of decoders and encoders power the integration of each modality. NetworkVI builds upon the multiVI model (</w:t>
            </w:r>
            <w:hyperlink r:id="rId222">
              <w:r w:rsidDel="00000000" w:rsidR="00000000" w:rsidRPr="00000000">
                <w:rPr>
                  <w:b w:val="1"/>
                  <w:bCs w:val="1"/>
                  <w:color w:val="808080"/>
                  <w:rtl w:val="0"/>
                </w:rPr>
                <w:t xml:space="preserve">Ashuach </w:t>
              </w:r>
            </w:hyperlink>
            <w:hyperlink r:id="rId223">
              <w:r w:rsidDel="00000000" w:rsidR="00000000" w:rsidRPr="00000000">
                <w:rPr>
                  <w:b w:val="1"/>
                  <w:bCs w:val="1"/>
                  <w:i w:val="1"/>
                  <w:iCs w:val="1"/>
                  <w:color w:val="808080"/>
                  <w:rtl w:val="0"/>
                </w:rPr>
                <w:t xml:space="preserve">et al</w:t>
              </w:r>
            </w:hyperlink>
            <w:hyperlink r:id="rId224">
              <w:r w:rsidDel="00000000" w:rsidR="00000000" w:rsidRPr="00000000">
                <w:rPr>
                  <w:b w:val="1"/>
                  <w:bCs w:val="1"/>
                  <w:color w:val="808080"/>
                  <w:rtl w:val="0"/>
                </w:rPr>
                <w:t xml:space="preserve">. 2023</w:t>
              </w:r>
            </w:hyperlink>
            <w:r w:rsidDel="00000000" w:rsidR="00000000" w:rsidRPr="00000000">
              <w:rPr>
                <w:color w:val="191919"/>
                <w:rtl w:val="0"/>
              </w:rPr>
              <w:t xml:space="preserve">) and thus leverages modality-specific decoders; scVI for transcriptome (</w:t>
            </w:r>
            <w:hyperlink r:id="rId225">
              <w:r w:rsidDel="00000000" w:rsidR="00000000" w:rsidRPr="00000000">
                <w:rPr>
                  <w:b w:val="1"/>
                  <w:bCs w:val="1"/>
                  <w:color w:val="808080"/>
                  <w:rtl w:val="0"/>
                </w:rPr>
                <w:t xml:space="preserve">Lopez </w:t>
              </w:r>
            </w:hyperlink>
            <w:hyperlink r:id="rId226">
              <w:r w:rsidDel="00000000" w:rsidR="00000000" w:rsidRPr="00000000">
                <w:rPr>
                  <w:b w:val="1"/>
                  <w:bCs w:val="1"/>
                  <w:i w:val="1"/>
                  <w:iCs w:val="1"/>
                  <w:color w:val="808080"/>
                  <w:rtl w:val="0"/>
                </w:rPr>
                <w:t xml:space="preserve">et al</w:t>
              </w:r>
            </w:hyperlink>
            <w:hyperlink r:id="rId227">
              <w:r w:rsidDel="00000000" w:rsidR="00000000" w:rsidRPr="00000000">
                <w:rPr>
                  <w:b w:val="1"/>
                  <w:bCs w:val="1"/>
                  <w:color w:val="808080"/>
                  <w:rtl w:val="0"/>
                </w:rPr>
                <w:t xml:space="preserve">. 2018</w:t>
              </w:r>
            </w:hyperlink>
            <w:r w:rsidDel="00000000" w:rsidR="00000000" w:rsidRPr="00000000">
              <w:rPr>
                <w:color w:val="191919"/>
                <w:rtl w:val="0"/>
              </w:rPr>
              <w:t xml:space="preserve">), PeakVI for chromatin accessibility (</w:t>
            </w:r>
            <w:hyperlink r:id="rId228">
              <w:r w:rsidDel="00000000" w:rsidR="00000000" w:rsidRPr="00000000">
                <w:rPr>
                  <w:b w:val="1"/>
                  <w:bCs w:val="1"/>
                  <w:color w:val="808080"/>
                  <w:rtl w:val="0"/>
                </w:rPr>
                <w:t xml:space="preserve">Ashuach </w:t>
              </w:r>
            </w:hyperlink>
            <w:hyperlink r:id="rId229">
              <w:r w:rsidDel="00000000" w:rsidR="00000000" w:rsidRPr="00000000">
                <w:rPr>
                  <w:b w:val="1"/>
                  <w:bCs w:val="1"/>
                  <w:i w:val="1"/>
                  <w:iCs w:val="1"/>
                  <w:color w:val="808080"/>
                  <w:rtl w:val="0"/>
                </w:rPr>
                <w:t xml:space="preserve">et al</w:t>
              </w:r>
            </w:hyperlink>
            <w:hyperlink r:id="rId230">
              <w:r w:rsidDel="00000000" w:rsidR="00000000" w:rsidRPr="00000000">
                <w:rPr>
                  <w:b w:val="1"/>
                  <w:bCs w:val="1"/>
                  <w:color w:val="808080"/>
                  <w:rtl w:val="0"/>
                </w:rPr>
                <w:t xml:space="preserve">. 2022</w:t>
              </w:r>
            </w:hyperlink>
            <w:r w:rsidDel="00000000" w:rsidR="00000000" w:rsidRPr="00000000">
              <w:rPr>
                <w:color w:val="191919"/>
                <w:rtl w:val="0"/>
              </w:rPr>
              <w:t xml:space="preserve">), and totalVI for epitope data (</w:t>
            </w:r>
            <w:hyperlink r:id="rId231">
              <w:r w:rsidDel="00000000" w:rsidR="00000000" w:rsidRPr="00000000">
                <w:rPr>
                  <w:b w:val="1"/>
                  <w:bCs w:val="1"/>
                  <w:color w:val="808080"/>
                  <w:rtl w:val="0"/>
                </w:rPr>
                <w:t xml:space="preserve">Gayoso </w:t>
              </w:r>
            </w:hyperlink>
            <w:hyperlink r:id="rId232">
              <w:r w:rsidDel="00000000" w:rsidR="00000000" w:rsidRPr="00000000">
                <w:rPr>
                  <w:b w:val="1"/>
                  <w:bCs w:val="1"/>
                  <w:i w:val="1"/>
                  <w:iCs w:val="1"/>
                  <w:color w:val="808080"/>
                  <w:rtl w:val="0"/>
                </w:rPr>
                <w:t xml:space="preserve">et al</w:t>
              </w:r>
            </w:hyperlink>
            <w:hyperlink r:id="rId233">
              <w:r w:rsidDel="00000000" w:rsidR="00000000" w:rsidRPr="00000000">
                <w:rPr>
                  <w:b w:val="1"/>
                  <w:bCs w:val="1"/>
                  <w:color w:val="808080"/>
                  <w:rtl w:val="0"/>
                </w:rPr>
                <w:t xml:space="preserve">. 2021</w:t>
              </w:r>
            </w:hyperlink>
            <w:r w:rsidDel="00000000" w:rsidR="00000000" w:rsidRPr="00000000">
              <w:rPr>
                <w:color w:val="191919"/>
                <w:rtl w:val="0"/>
              </w:rPr>
              <w:t xml:space="preserve">). Instead of fully-connected encoders, NetworkVI employs a prior knowledge-driven neural network architecture within the encoder.</w:t>
            </w:r>
            <w:r w:rsidDel="00000000" w:rsidR="00000000" w:rsidRPr="00000000">
              <w:rPr>
                <w:rtl w:val="0"/>
              </w:rPr>
            </w:r>
          </w:p>
          <w:p w:rsidR="00000000" w:rsidDel="00000000" w:rsidP="00000000" w:rsidRDefault="00000000" w:rsidRPr="00000000" w14:paraId="000004A4">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A5">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4A6">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4A7">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AA">
      <w:pPr>
        <w:rPr/>
      </w:pPr>
      <w:r w:rsidDel="00000000" w:rsidR="00000000" w:rsidRPr="00000000">
        <w:br w:type="page"/>
      </w: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tbl>
      <w:tblPr>
        <w:tblStyle w:val="Table18"/>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4AC">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4AD">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AE">
            <w:pPr>
              <w:spacing w:after="0" w:before="0" w:line="240" w:lineRule="auto"/>
              <w:rPr>
                <w:color w:val="141414"/>
                <w:sz w:val="19"/>
                <w:szCs w:val="19"/>
              </w:rPr>
            </w:pPr>
            <w:r w:rsidDel="00000000" w:rsidR="00000000" w:rsidRPr="00000000">
              <w:rPr>
                <w:color w:val="141414"/>
                <w:sz w:val="19"/>
                <w:szCs w:val="19"/>
                <w:rtl w:val="0"/>
              </w:rPr>
              <w:t xml:space="preserve">HV-046 | FORMAL VALIDATION</w:t>
            </w:r>
          </w:p>
          <w:p w:rsidR="00000000" w:rsidDel="00000000" w:rsidP="00000000" w:rsidRDefault="00000000" w:rsidRPr="00000000" w14:paraId="000004AF">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Projecting single-cell transcriptomics data onto a reference T cell atlas to interpret immune responses</w:t>
            </w:r>
          </w:p>
          <w:p w:rsidR="00000000" w:rsidDel="00000000" w:rsidP="00000000" w:rsidRDefault="00000000" w:rsidRPr="00000000" w14:paraId="000004B0">
            <w:pPr>
              <w:spacing w:after="0" w:before="0" w:line="240" w:lineRule="auto"/>
              <w:rPr>
                <w:color w:val="141414"/>
                <w:sz w:val="19"/>
                <w:szCs w:val="19"/>
              </w:rPr>
            </w:pPr>
            <w:r w:rsidDel="00000000" w:rsidR="00000000" w:rsidRPr="00000000">
              <w:rPr>
                <w:color w:val="141414"/>
                <w:sz w:val="19"/>
                <w:szCs w:val="19"/>
                <w:rtl w:val="0"/>
              </w:rPr>
              <w:t xml:space="preserve">2020 | bioRxiv (Cold Spring Harbor Laboratory)</w:t>
            </w:r>
          </w:p>
          <w:p w:rsidR="00000000" w:rsidDel="00000000" w:rsidP="00000000" w:rsidRDefault="00000000" w:rsidRPr="00000000" w14:paraId="000004B1">
            <w:pPr>
              <w:spacing w:after="0" w:before="0" w:line="240" w:lineRule="auto"/>
              <w:rPr>
                <w:color w:val="141414"/>
                <w:sz w:val="19"/>
                <w:szCs w:val="19"/>
              </w:rPr>
            </w:pPr>
            <w:r w:rsidDel="00000000" w:rsidR="00000000" w:rsidRPr="00000000">
              <w:rPr>
                <w:color w:val="141414"/>
                <w:sz w:val="19"/>
                <w:szCs w:val="19"/>
                <w:rtl w:val="0"/>
              </w:rPr>
              <w:t xml:space="preserve">DOI: 10.1101/2020.06.23.166546</w:t>
            </w:r>
          </w:p>
          <w:p w:rsidR="00000000" w:rsidDel="00000000" w:rsidP="00000000" w:rsidRDefault="00000000" w:rsidRPr="00000000" w14:paraId="000004B2">
            <w:pPr>
              <w:spacing w:after="0" w:before="0" w:line="240" w:lineRule="auto"/>
              <w:rPr>
                <w:color w:val="12408c"/>
                <w:sz w:val="19"/>
                <w:szCs w:val="19"/>
                <w:u w:val="single"/>
              </w:rPr>
            </w:pPr>
            <w:hyperlink r:id="rId234">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B3">
            <w:pPr>
              <w:spacing w:after="0" w:before="0" w:line="240" w:lineRule="auto"/>
              <w:rPr>
                <w:color w:val="12408c"/>
                <w:sz w:val="19"/>
                <w:szCs w:val="19"/>
                <w:u w:val="single"/>
              </w:rPr>
            </w:pPr>
            <w:hyperlink r:id="rId235">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B4">
            <w:pPr>
              <w:spacing w:after="0" w:before="0"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4B5">
            <w:pPr>
              <w:spacing w:after="0" w:before="0" w:line="240" w:lineRule="auto"/>
              <w:rPr>
                <w:color w:val="141414"/>
                <w:sz w:val="19"/>
                <w:szCs w:val="19"/>
              </w:rPr>
            </w:pPr>
            <w:r w:rsidDel="00000000" w:rsidR="00000000" w:rsidRPr="00000000">
              <w:rPr>
                <w:color w:val="141414"/>
                <w:sz w:val="19"/>
                <w:szCs w:val="19"/>
                <w:rtl w:val="0"/>
              </w:rPr>
              <w:t xml:space="preserve">Citation validity: No</w:t>
            </w:r>
          </w:p>
          <w:p w:rsidR="00000000" w:rsidDel="00000000" w:rsidP="00000000" w:rsidRDefault="00000000" w:rsidRPr="00000000" w14:paraId="000004B6">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4B7">
            <w:pPr>
              <w:spacing w:after="0" w:before="0"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B8">
            <w:pPr>
              <w:spacing w:after="0" w:before="0" w:line="240" w:lineRule="auto"/>
              <w:rPr>
                <w:color w:val="141414"/>
                <w:sz w:val="19"/>
                <w:szCs w:val="19"/>
              </w:rPr>
            </w:pPr>
            <w:r w:rsidDel="00000000" w:rsidR="00000000" w:rsidRPr="00000000">
              <w:rPr>
                <w:color w:val="141414"/>
                <w:sz w:val="19"/>
                <w:szCs w:val="19"/>
                <w:rtl w:val="0"/>
              </w:rPr>
              <w:t xml:space="preserve">Primary use: Not sure</w:t>
            </w:r>
          </w:p>
          <w:p w:rsidR="00000000" w:rsidDel="00000000" w:rsidP="00000000" w:rsidRDefault="00000000" w:rsidRPr="00000000" w14:paraId="000004B9">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4BA">
            <w:pPr>
              <w:spacing w:after="0" w:before="0" w:line="240" w:lineRule="auto"/>
              <w:rPr>
                <w:color w:val="141414"/>
                <w:sz w:val="19"/>
                <w:szCs w:val="19"/>
              </w:rPr>
            </w:pPr>
            <w:r w:rsidDel="00000000" w:rsidR="00000000" w:rsidRPr="00000000">
              <w:rPr>
                <w:color w:val="141414"/>
                <w:sz w:val="19"/>
                <w:szCs w:val="19"/>
                <w:rtl w:val="0"/>
              </w:rPr>
              <w:t xml:space="preserve">Evidence sufficiency: No</w:t>
            </w:r>
          </w:p>
          <w:p w:rsidR="00000000" w:rsidDel="00000000" w:rsidP="00000000" w:rsidRDefault="00000000" w:rsidRPr="00000000" w14:paraId="000004BB">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4BC">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4BD">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BE">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4BF">
            <w:pPr>
              <w:spacing w:after="0" w:before="0" w:line="240" w:lineRule="auto"/>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4C0">
            <w:pPr>
              <w:spacing w:after="0" w:before="0" w:line="240" w:lineRule="auto"/>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HV-024 | FORMAL VALIDATION</w:t>
            </w:r>
          </w:p>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1414"/>
                <w:sz w:val="19"/>
                <w:szCs w:val="19"/>
              </w:rPr>
            </w:pPr>
            <w:r w:rsidDel="00000000" w:rsidR="00000000" w:rsidRPr="00000000">
              <w:rPr>
                <w:b w:val="1"/>
                <w:bCs w:val="1"/>
                <w:color w:val="141414"/>
                <w:sz w:val="19"/>
                <w:szCs w:val="19"/>
                <w:rtl w:val="0"/>
              </w:rPr>
              <w:t xml:space="preserve">A multi-dataset single-cell meta-analysis of human keloid skin across Asian, Black and White populations reveals endothelial and mesenchymal programs linked to ethnic disparities</w:t>
            </w:r>
          </w:p>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2026 | Frontiers in Medicine</w:t>
            </w:r>
          </w:p>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DOI: 10.3389/fmed.2026.1751725</w:t>
            </w:r>
          </w:p>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408c"/>
                <w:sz w:val="19"/>
                <w:szCs w:val="19"/>
                <w:u w:val="single"/>
              </w:rPr>
            </w:pPr>
            <w:hyperlink r:id="rId23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408c"/>
                <w:sz w:val="19"/>
                <w:szCs w:val="19"/>
                <w:u w:val="single"/>
              </w:rPr>
            </w:pPr>
            <w:hyperlink r:id="rId237">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Primary use: Apply to Biology Data</w:t>
            </w:r>
          </w:p>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Biological insight: Yes</w:t>
            </w:r>
          </w:p>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Evidence sufficiency: Yes</w:t>
            </w:r>
          </w:p>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4D1">
            <w:pPr>
              <w:shd w:fill="ffffff" w:val="clear"/>
              <w:spacing w:after="240" w:before="240" w:line="240" w:lineRule="auto"/>
              <w:rPr>
                <w:sz w:val="24"/>
                <w:szCs w:val="24"/>
              </w:rPr>
            </w:pPr>
            <w:r w:rsidDel="00000000" w:rsidR="00000000" w:rsidRPr="00000000">
              <w:rPr>
                <w:sz w:val="24"/>
                <w:szCs w:val="24"/>
                <w:rtl w:val="0"/>
              </w:rPr>
              <w:t xml:space="preserve">Despite technical heterogeneity, scVI integration successfully harmonized datasets while preserving biological variation. UMAP visualization revealed clear separation of major skin compartments: keratinocytes (27.3%), fibroblasts (24.8%), endothelial cells (11.2%), </w:t>
            </w:r>
            <w:r w:rsidDel="00000000" w:rsidR="00000000" w:rsidRPr="00000000">
              <w:rPr>
                <w:i w:val="1"/>
                <w:iCs w:val="1"/>
                <w:sz w:val="24"/>
                <w:szCs w:val="24"/>
                <w:rtl w:val="0"/>
              </w:rPr>
              <w:t xml:space="preserve">T</w:t>
            </w:r>
            <w:r w:rsidDel="00000000" w:rsidR="00000000" w:rsidRPr="00000000">
              <w:rPr>
                <w:sz w:val="24"/>
                <w:szCs w:val="24"/>
                <w:rtl w:val="0"/>
              </w:rPr>
              <w:t xml:space="preserve"> cells (9.7%), myeloid cells (8.3%), and other populations (</w:t>
            </w:r>
            <w:hyperlink r:id="rId238">
              <w:r w:rsidDel="00000000" w:rsidR="00000000" w:rsidRPr="00000000">
                <w:rPr>
                  <w:b w:val="1"/>
                  <w:bCs w:val="1"/>
                  <w:color w:val="003bde"/>
                  <w:sz w:val="24"/>
                  <w:szCs w:val="24"/>
                  <w:rtl w:val="0"/>
                </w:rPr>
                <w:t xml:space="preserve">Figures 1D</w:t>
              </w:r>
            </w:hyperlink>
            <w:r w:rsidDel="00000000" w:rsidR="00000000" w:rsidRPr="00000000">
              <w:rPr>
                <w:sz w:val="24"/>
                <w:szCs w:val="24"/>
                <w:rtl w:val="0"/>
              </w:rPr>
              <w:t xml:space="preserve">,</w:t>
            </w:r>
            <w:hyperlink r:id="rId239">
              <w:r w:rsidDel="00000000" w:rsidR="00000000" w:rsidRPr="00000000">
                <w:rPr>
                  <w:b w:val="1"/>
                  <w:bCs w:val="1"/>
                  <w:color w:val="003bde"/>
                  <w:sz w:val="24"/>
                  <w:szCs w:val="24"/>
                  <w:rtl w:val="0"/>
                </w:rPr>
                <w:t xml:space="preserve">E</w:t>
              </w:r>
            </w:hyperlink>
            <w:r w:rsidDel="00000000" w:rsidR="00000000" w:rsidRPr="00000000">
              <w:rPr>
                <w:sz w:val="24"/>
                <w:szCs w:val="24"/>
                <w:rtl w:val="0"/>
              </w:rPr>
              <w:t xml:space="preserve">). Integration metrics confirmed successful batch correction (average silhouette width: condition = 0.31, study = 0.02; kBET rejection rate &lt; 0.05) while maintaining biological signal (cell type LISI = 1.02).</w:t>
            </w:r>
          </w:p>
          <w:p w:rsidR="00000000" w:rsidDel="00000000" w:rsidP="00000000" w:rsidRDefault="00000000" w:rsidRPr="00000000" w14:paraId="000004D2">
            <w:pPr>
              <w:spacing w:line="240" w:lineRule="auto"/>
              <w:rPr>
                <w:color w:val="141414"/>
                <w:sz w:val="19"/>
                <w:szCs w:val="19"/>
              </w:rPr>
            </w:pPr>
            <w:r w:rsidDel="00000000" w:rsidR="00000000" w:rsidRPr="00000000">
              <w:rPr>
                <w:rtl w:val="0"/>
              </w:rPr>
            </w:r>
          </w:p>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rtl w:val="0"/>
              </w:rPr>
            </w:r>
          </w:p>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rtl w:val="0"/>
              </w:rPr>
            </w:r>
          </w:p>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Reviewer initials:</w:t>
            </w:r>
          </w:p>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Review completed:</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rtl w:val="0"/>
              </w:rPr>
            </w:r>
          </w:p>
        </w:tc>
      </w:tr>
    </w:tbl>
    <w:p w:rsidR="00000000" w:rsidDel="00000000" w:rsidP="00000000" w:rsidRDefault="00000000" w:rsidRPr="00000000" w14:paraId="000004DA">
      <w:pPr>
        <w:rPr/>
      </w:pP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0"/>
        <w:bCs w:val="0"/>
        <w:i w:val="0"/>
        <w:iCs w:val="0"/>
        <w:smallCaps w:val="0"/>
        <w:color w:val="19191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ink.springer.com/article/10.1007/s11538-023-01213-9/fulltext.html" TargetMode="External"/><Relationship Id="rId190" Type="http://schemas.openxmlformats.org/officeDocument/2006/relationships/hyperlink" Target="https://doi.org/10.64898/2025.12.03.692255" TargetMode="External"/><Relationship Id="rId42" Type="http://schemas.openxmlformats.org/officeDocument/2006/relationships/hyperlink" Target="https://media.springernature.com/original/springer-static/esm/art%3A10.1007%2Fs11538-023-01213-9/MediaObjects/11538_2023_1213_MOESM1_ESM.pdf" TargetMode="External"/><Relationship Id="rId41" Type="http://schemas.openxmlformats.org/officeDocument/2006/relationships/hyperlink" Target="https://support.springernature.com/en/support/solutions/articles/6000255911-subscription-cancellations" TargetMode="External"/><Relationship Id="rId44" Type="http://schemas.openxmlformats.org/officeDocument/2006/relationships/hyperlink" Target="https://www.ebi.ac.uk/europepmc/webservices/rest/PMC13253844/fullTextXML" TargetMode="External"/><Relationship Id="rId194" Type="http://schemas.openxmlformats.org/officeDocument/2006/relationships/hyperlink" Target="https://doi.org/10.1093/bib/bbab148" TargetMode="External"/><Relationship Id="rId43" Type="http://schemas.openxmlformats.org/officeDocument/2006/relationships/hyperlink" Target="https://doi.org/10.1101/2025.02.27.640020" TargetMode="External"/><Relationship Id="rId193" Type="http://schemas.openxmlformats.org/officeDocument/2006/relationships/hyperlink" Target="https://www.biorxiv.org/content/10.64898/2025.12.03.692255v1.full#ref-39" TargetMode="External"/><Relationship Id="rId46" Type="http://schemas.openxmlformats.org/officeDocument/2006/relationships/hyperlink" Target="https://www.nature.com/articles/s41467-026-71744-x#ref-CR17" TargetMode="External"/><Relationship Id="rId192" Type="http://schemas.openxmlformats.org/officeDocument/2006/relationships/hyperlink" Target="https://www.biorxiv.org/content/10.64898/2025.12.03.692255v1.full#ref-25" TargetMode="External"/><Relationship Id="rId45" Type="http://schemas.openxmlformats.org/officeDocument/2006/relationships/hyperlink" Target="https://www.nature.com/articles/s41467-026-71744-x#ref-CR16" TargetMode="External"/><Relationship Id="rId191" Type="http://schemas.openxmlformats.org/officeDocument/2006/relationships/hyperlink" Target="https://www.biorxiv.org/content/10.64898/2025.12.03.692255.full.pdf" TargetMode="External"/><Relationship Id="rId48" Type="http://schemas.openxmlformats.org/officeDocument/2006/relationships/hyperlink" Target="https://www.nature.com/articles/s41467-026-71744-x#ref-CR19" TargetMode="External"/><Relationship Id="rId187" Type="http://schemas.openxmlformats.org/officeDocument/2006/relationships/hyperlink" Target="https://www.biorxiv.org/content/10.1101/2025.10.02.679951.full.pdf" TargetMode="External"/><Relationship Id="rId47" Type="http://schemas.openxmlformats.org/officeDocument/2006/relationships/hyperlink" Target="https://www.nature.com/articles/s41467-026-71744-x#ref-CR18" TargetMode="External"/><Relationship Id="rId186" Type="http://schemas.openxmlformats.org/officeDocument/2006/relationships/hyperlink" Target="https://doi.org/10.1101/2025.10.02.679951" TargetMode="External"/><Relationship Id="rId185" Type="http://schemas.openxmlformats.org/officeDocument/2006/relationships/hyperlink" Target="https://link.springer.com/article/10.1186/s13059-025-03479-9#Fig2" TargetMode="External"/><Relationship Id="rId49" Type="http://schemas.openxmlformats.org/officeDocument/2006/relationships/hyperlink" Target="https://www.nature.com/articles/s41467-026-71744-x#ref-CR20" TargetMode="External"/><Relationship Id="rId184" Type="http://schemas.openxmlformats.org/officeDocument/2006/relationships/hyperlink" Target="https://link.springer.com/article/10.1186/s13059-025-03479-9#Sec11" TargetMode="External"/><Relationship Id="rId189" Type="http://schemas.openxmlformats.org/officeDocument/2006/relationships/hyperlink" Target="https://www.biorxiv.org/content/10.1101/2025.10.02.679951v1.full#ref-2" TargetMode="External"/><Relationship Id="rId188" Type="http://schemas.openxmlformats.org/officeDocument/2006/relationships/hyperlink" Target="https://www.biorxiv.org/content/10.1101/2025.10.02.679951v1.full#ref-13" TargetMode="External"/><Relationship Id="rId31" Type="http://schemas.openxmlformats.org/officeDocument/2006/relationships/hyperlink" Target="https://www.nature.com/articles/s41576-023-00586-w#ref-CR40" TargetMode="External"/><Relationship Id="rId30" Type="http://schemas.openxmlformats.org/officeDocument/2006/relationships/hyperlink" Target="https://www.ebi.ac.uk/europepmc/webservices/rest/PMC10066026/fullTextXML" TargetMode="External"/><Relationship Id="rId33" Type="http://schemas.openxmlformats.org/officeDocument/2006/relationships/hyperlink" Target="https://www.nature.com/articles/s41576-023-00586-w#ref-CR42" TargetMode="External"/><Relationship Id="rId183" Type="http://schemas.openxmlformats.org/officeDocument/2006/relationships/hyperlink" Target="https://www.ebi.ac.uk/europepmc/webservices/rest/PMC11863647/fullTextXML" TargetMode="External"/><Relationship Id="rId32" Type="http://schemas.openxmlformats.org/officeDocument/2006/relationships/hyperlink" Target="https://www.nature.com/articles/s41576-023-00586-w#ref-CR41" TargetMode="External"/><Relationship Id="rId182" Type="http://schemas.openxmlformats.org/officeDocument/2006/relationships/hyperlink" Target="https://doi.org/10.1186/s13059-025-03479-9" TargetMode="External"/><Relationship Id="rId35" Type="http://schemas.openxmlformats.org/officeDocument/2006/relationships/hyperlink" Target="https://www.nature.com/articles/s41576-023-00586-w#ref-CR37" TargetMode="External"/><Relationship Id="rId181" Type="http://schemas.openxmlformats.org/officeDocument/2006/relationships/hyperlink" Target="https://www.biorxiv.org/content/10.1101/2025.01.15.633130v1.full#ref-6" TargetMode="External"/><Relationship Id="rId34" Type="http://schemas.openxmlformats.org/officeDocument/2006/relationships/hyperlink" Target="https://www.nature.com/articles/s41576-023-00586-w#ref-CR43" TargetMode="External"/><Relationship Id="rId180" Type="http://schemas.openxmlformats.org/officeDocument/2006/relationships/hyperlink" Target="https://www.biorxiv.org/content/10.1101/2025.01.15.633130v1.full#ref-5" TargetMode="External"/><Relationship Id="rId37" Type="http://schemas.openxmlformats.org/officeDocument/2006/relationships/hyperlink" Target="https://doi.org/10.3390/ijms26062447" TargetMode="External"/><Relationship Id="rId176" Type="http://schemas.openxmlformats.org/officeDocument/2006/relationships/hyperlink" Target="https://doi.org/10.1101/2025.01.15.633130" TargetMode="External"/><Relationship Id="rId36" Type="http://schemas.openxmlformats.org/officeDocument/2006/relationships/hyperlink" Target="https://www.nature.com/articles/s41576-023-00586-w#ref-CR35" TargetMode="External"/><Relationship Id="rId175" Type="http://schemas.openxmlformats.org/officeDocument/2006/relationships/hyperlink" Target="https://ueaeprints.uea.ac.uk/id/eprint/103406/1/jjag022.pdf" TargetMode="External"/><Relationship Id="rId39" Type="http://schemas.openxmlformats.org/officeDocument/2006/relationships/hyperlink" Target="https://doi.org/10.1007/s11538-023-01213-9" TargetMode="External"/><Relationship Id="rId174" Type="http://schemas.openxmlformats.org/officeDocument/2006/relationships/hyperlink" Target="https://doi.org/10.1093/ecco-jcc/jjag022" TargetMode="External"/><Relationship Id="rId38" Type="http://schemas.openxmlformats.org/officeDocument/2006/relationships/hyperlink" Target="https://www.ebi.ac.uk/europepmc/webservices/rest/PMC11942442/fullTextXML" TargetMode="External"/><Relationship Id="rId173" Type="http://schemas.openxmlformats.org/officeDocument/2006/relationships/hyperlink" Target="https://www.biorxiv.org/content/10.64898/2026.04.07.717037v1.full#ref-61" TargetMode="External"/><Relationship Id="rId179" Type="http://schemas.openxmlformats.org/officeDocument/2006/relationships/hyperlink" Target="https://www.biorxiv.org/content/10.1101/2025.01.15.633130v1.full#ref-4" TargetMode="External"/><Relationship Id="rId178" Type="http://schemas.openxmlformats.org/officeDocument/2006/relationships/hyperlink" Target="https://www.biorxiv.org/content/10.1101/2025.01.15.633130v1.full#ref-3" TargetMode="External"/><Relationship Id="rId177" Type="http://schemas.openxmlformats.org/officeDocument/2006/relationships/hyperlink" Target="https://www.biorxiv.org/content/10.1101/2025.01.15.633130.full.pdf" TargetMode="External"/><Relationship Id="rId20" Type="http://schemas.openxmlformats.org/officeDocument/2006/relationships/hyperlink" Target="https://www.ebi.ac.uk/europepmc/webservices/rest/PMC13283489/fullTextXML" TargetMode="External"/><Relationship Id="rId22" Type="http://schemas.openxmlformats.org/officeDocument/2006/relationships/hyperlink" Target="https://www.frontiersin.org/journals/genetics/articles/10.3389/fgene.2026.1838613/full#F1" TargetMode="External"/><Relationship Id="rId21" Type="http://schemas.openxmlformats.org/officeDocument/2006/relationships/hyperlink" Target="https://www.frontiersin.org/articles/10.3389/fgene.2026.1838613/full#supplementary-material" TargetMode="External"/><Relationship Id="rId24" Type="http://schemas.openxmlformats.org/officeDocument/2006/relationships/hyperlink" Target="https://www.ebi.ac.uk/europepmc/webservices/rest/PMC11970898/fullTextXML" TargetMode="External"/><Relationship Id="rId23" Type="http://schemas.openxmlformats.org/officeDocument/2006/relationships/hyperlink" Target="https://doi.org/10.1093/bib/bbaf136" TargetMode="External"/><Relationship Id="rId26" Type="http://schemas.openxmlformats.org/officeDocument/2006/relationships/hyperlink" Target="https://www.ebi.ac.uk/europepmc/webservices/rest/PMC11415828/fullTextXML" TargetMode="External"/><Relationship Id="rId25" Type="http://schemas.openxmlformats.org/officeDocument/2006/relationships/hyperlink" Target="https://doi.org/10.1093/bioinformatics/btae537" TargetMode="External"/><Relationship Id="rId28" Type="http://schemas.openxmlformats.org/officeDocument/2006/relationships/hyperlink" Target="https://www.biorxiv.org/content/10.64898/2026.07.10.735823.full.pdf" TargetMode="External"/><Relationship Id="rId27" Type="http://schemas.openxmlformats.org/officeDocument/2006/relationships/hyperlink" Target="https://doi.org/10.64898/2026.07.10.735823" TargetMode="External"/><Relationship Id="rId29" Type="http://schemas.openxmlformats.org/officeDocument/2006/relationships/hyperlink" Target="https://doi.org/10.1038/s41576-023-00586-w" TargetMode="External"/><Relationship Id="rId11" Type="http://schemas.openxmlformats.org/officeDocument/2006/relationships/hyperlink" Target="https://www.nature.com/articles/s41588-026-02573-3" TargetMode="External"/><Relationship Id="rId10" Type="http://schemas.openxmlformats.org/officeDocument/2006/relationships/hyperlink" Target="https://doi.org/10.1101/2024.10.02.616189" TargetMode="External"/><Relationship Id="rId13" Type="http://schemas.openxmlformats.org/officeDocument/2006/relationships/hyperlink" Target="https://www.nature.com/articles/s41588-026-02573-3#MOESM2" TargetMode="External"/><Relationship Id="rId12" Type="http://schemas.openxmlformats.org/officeDocument/2006/relationships/hyperlink" Target="https://www.nature.com/articles/s41588-026-02573-3#MOESM3" TargetMode="External"/><Relationship Id="rId15" Type="http://schemas.openxmlformats.org/officeDocument/2006/relationships/hyperlink" Target="https://media.springernature.com/original/springer-static/esm/art%3A10.1038%2Fs41588-026-02573-3/MediaObjects/41588_2026_2573_MOESM1_ESM.pdf" TargetMode="External"/><Relationship Id="rId198" Type="http://schemas.openxmlformats.org/officeDocument/2006/relationships/hyperlink" Target="https://doi.org/10.1038/s41467-025-62964-8" TargetMode="External"/><Relationship Id="rId14" Type="http://schemas.openxmlformats.org/officeDocument/2006/relationships/hyperlink" Target="https://media.springernature.com/original/springer-static/esm/art%3A10.1038%2Fs41588-026-02573-3/MediaObjects/41588_2026_2573_MOESM2_ESM.pdf" TargetMode="External"/><Relationship Id="rId197" Type="http://schemas.openxmlformats.org/officeDocument/2006/relationships/hyperlink" Target="https://www.biorxiv.org/content/10.1101/2024.08.26.609563.full.pdf" TargetMode="External"/><Relationship Id="rId17" Type="http://schemas.openxmlformats.org/officeDocument/2006/relationships/hyperlink" Target="https://media.springernature.com/original/springer-static/esm/art%3A10.1038%2Fs41588-026-02573-3/MediaObjects/41588_2026_2573_MOESM3_ESM.pdf" TargetMode="External"/><Relationship Id="rId196" Type="http://schemas.openxmlformats.org/officeDocument/2006/relationships/hyperlink" Target="https://doi.org/10.1016/j.ccell.2025.12.003" TargetMode="External"/><Relationship Id="rId16" Type="http://schemas.openxmlformats.org/officeDocument/2006/relationships/hyperlink" Target="https://www.nature.com/articles/s41588-026-02573-3#MOESM1" TargetMode="External"/><Relationship Id="rId195" Type="http://schemas.openxmlformats.org/officeDocument/2006/relationships/hyperlink" Target="https://wrap.warwick.ac.uk/id/eprint/150544/7/WRAP-anti-bias-training-29RNA-seq-experimental-computational-approaches-improve-precision-Hebenstreit-2021.pdf" TargetMode="External"/><Relationship Id="rId19" Type="http://schemas.openxmlformats.org/officeDocument/2006/relationships/hyperlink" Target="https://doi.org/10.3389/fgene.2026.1838613" TargetMode="External"/><Relationship Id="rId18" Type="http://schemas.openxmlformats.org/officeDocument/2006/relationships/hyperlink" Target="https://www.biorxiv.org/content/10.1101/2024.10.02.616189v3.full#ref-49" TargetMode="External"/><Relationship Id="rId199" Type="http://schemas.openxmlformats.org/officeDocument/2006/relationships/hyperlink" Target="https://www.nature.com/articles/s41467-025-62964-8.pdf" TargetMode="External"/><Relationship Id="rId84" Type="http://schemas.openxmlformats.org/officeDocument/2006/relationships/hyperlink" Target="https://www.ebi.ac.uk/europepmc/webservices/rest/PMC10014104/fullTextXML" TargetMode="External"/><Relationship Id="rId83" Type="http://schemas.openxmlformats.org/officeDocument/2006/relationships/hyperlink" Target="https://doi.org/10.1172/jci164809" TargetMode="External"/><Relationship Id="rId86" Type="http://schemas.openxmlformats.org/officeDocument/2006/relationships/hyperlink" Target="https://www.biorxiv.org/content/10.64898/2026.05.30.728980.full.pdf" TargetMode="External"/><Relationship Id="rId85" Type="http://schemas.openxmlformats.org/officeDocument/2006/relationships/hyperlink" Target="https://doi.org/10.64898/2026.05.30.728980" TargetMode="External"/><Relationship Id="rId88" Type="http://schemas.openxmlformats.org/officeDocument/2006/relationships/hyperlink" Target="https://www.biorxiv.org/content/biorxiv/early/2020/12/19/2020.12.17.423310.full.pdf" TargetMode="External"/><Relationship Id="rId150" Type="http://schemas.openxmlformats.org/officeDocument/2006/relationships/hyperlink" Target="https://doi.org/10.1101/2021.01.19.427303" TargetMode="External"/><Relationship Id="rId87" Type="http://schemas.openxmlformats.org/officeDocument/2006/relationships/hyperlink" Target="https://doi.org/10.1101/2020.12.17.423310" TargetMode="External"/><Relationship Id="rId89" Type="http://schemas.openxmlformats.org/officeDocument/2006/relationships/hyperlink" Target="https://doi.org/10.1093/pnasnexus/pgac165" TargetMode="External"/><Relationship Id="rId80" Type="http://schemas.openxmlformats.org/officeDocument/2006/relationships/hyperlink" Target="https://www.ebi.ac.uk/europepmc/webservices/rest/PMC10845931/fullTextXML" TargetMode="External"/><Relationship Id="rId82" Type="http://schemas.openxmlformats.org/officeDocument/2006/relationships/hyperlink" Target="https://www.cancerbiomed.org/content/20/12/972#ref-16" TargetMode="External"/><Relationship Id="rId81" Type="http://schemas.openxmlformats.org/officeDocument/2006/relationships/hyperlink" Target="https://www.cancerbiomed.org/content/20/12/972#ref-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rxiv.org/pdf/1911.00356" TargetMode="External"/><Relationship Id="rId4" Type="http://schemas.openxmlformats.org/officeDocument/2006/relationships/numbering" Target="numbering.xml"/><Relationship Id="rId148" Type="http://schemas.openxmlformats.org/officeDocument/2006/relationships/hyperlink" Target="https://www.biorxiv.org/content/biorxiv/early/2019/11/01/827840.full.pdf" TargetMode="External"/><Relationship Id="rId9" Type="http://schemas.openxmlformats.org/officeDocument/2006/relationships/hyperlink" Target="https://www.ebi.ac.uk/europepmc/webservices/rest/PMC7007675/fullTextXML" TargetMode="External"/><Relationship Id="rId143" Type="http://schemas.openxmlformats.org/officeDocument/2006/relationships/hyperlink" Target="https://www.sciencedirect.com/topics/biochemistry-genetics-and-molecular-biology/binomial-distribution" TargetMode="External"/><Relationship Id="rId142" Type="http://schemas.openxmlformats.org/officeDocument/2006/relationships/hyperlink" Target="https://www.sciencedirect.com/science/article/pii/S0753332223008685?via%3Dihub#bib40" TargetMode="External"/><Relationship Id="rId141" Type="http://schemas.openxmlformats.org/officeDocument/2006/relationships/hyperlink" Target="https://ddd.uab.cat/pub/artpub/2023/289208/1-s2.0-S0753332223008685-main.pdf" TargetMode="External"/><Relationship Id="rId140" Type="http://schemas.openxmlformats.org/officeDocument/2006/relationships/hyperlink" Target="https://doi.org/10.1016/j.biopha.2023.115077" TargetMode="External"/><Relationship Id="rId5" Type="http://schemas.openxmlformats.org/officeDocument/2006/relationships/styles" Target="styles.xml"/><Relationship Id="rId147" Type="http://schemas.openxmlformats.org/officeDocument/2006/relationships/hyperlink" Target="https://doi.org/10.1137/19m1253198" TargetMode="External"/><Relationship Id="rId6" Type="http://schemas.openxmlformats.org/officeDocument/2006/relationships/hyperlink" Target="https://doi.org/10.1109/access.2021.3052923" TargetMode="External"/><Relationship Id="rId146" Type="http://schemas.openxmlformats.org/officeDocument/2006/relationships/hyperlink" Target="https://www.ebi.ac.uk/europepmc/webservices/rest/PMC13264839/fullTextXML" TargetMode="External"/><Relationship Id="rId7" Type="http://schemas.openxmlformats.org/officeDocument/2006/relationships/hyperlink" Target="https://ieeexplore.ieee.org/ielx7/6287639/9312710/09328422.pdf" TargetMode="External"/><Relationship Id="rId145" Type="http://schemas.openxmlformats.org/officeDocument/2006/relationships/hyperlink" Target="https://doi.org/10.1093/bib/bbag311" TargetMode="External"/><Relationship Id="rId8" Type="http://schemas.openxmlformats.org/officeDocument/2006/relationships/hyperlink" Target="https://doi.org/10.1186/s13059-020-1926-6" TargetMode="External"/><Relationship Id="rId144" Type="http://schemas.openxmlformats.org/officeDocument/2006/relationships/hyperlink" Target="https://www.sciencedirect.com/science/article/pii/S0753332223008685?via%3Dihub#bib40" TargetMode="External"/><Relationship Id="rId73" Type="http://schemas.openxmlformats.org/officeDocument/2006/relationships/hyperlink" Target="https://www.nature.com/articles/s41592-025-02909-7#ref-CR75" TargetMode="External"/><Relationship Id="rId72" Type="http://schemas.openxmlformats.org/officeDocument/2006/relationships/hyperlink" Target="https://www.nature.com/articles/s41592-025-02909-7#ref-CR74" TargetMode="External"/><Relationship Id="rId75" Type="http://schemas.openxmlformats.org/officeDocument/2006/relationships/hyperlink" Target="https://www.nature.com/articles/s41592-025-02909-7#ref-CR76" TargetMode="External"/><Relationship Id="rId74" Type="http://schemas.openxmlformats.org/officeDocument/2006/relationships/hyperlink" Target="https://www.nature.com/articles/s41592-025-02909-7#ref-CR69" TargetMode="External"/><Relationship Id="rId77" Type="http://schemas.openxmlformats.org/officeDocument/2006/relationships/hyperlink" Target="https://www.nature.com/articles/s41592-025-02909-7#ref-CR77" TargetMode="External"/><Relationship Id="rId76" Type="http://schemas.openxmlformats.org/officeDocument/2006/relationships/hyperlink" Target="https://www.nature.com/articles/s41592-025-02909-7#ref-CR13" TargetMode="External"/><Relationship Id="rId79" Type="http://schemas.openxmlformats.org/officeDocument/2006/relationships/hyperlink" Target="https://doi.org/10.20892/j.issn.2095-3941.2023.0436" TargetMode="External"/><Relationship Id="rId78" Type="http://schemas.openxmlformats.org/officeDocument/2006/relationships/hyperlink" Target="https://www.nature.com/articles/s41592-025-02909-7#ref-CR78" TargetMode="External"/><Relationship Id="rId71" Type="http://schemas.openxmlformats.org/officeDocument/2006/relationships/hyperlink" Target="https://www.nature.com/articles/s41592-025-02909-7#ref-CR23" TargetMode="External"/><Relationship Id="rId70" Type="http://schemas.openxmlformats.org/officeDocument/2006/relationships/hyperlink" Target="https://www.nature.com/articles/s41592-025-02909-7#ref-CR34" TargetMode="External"/><Relationship Id="rId139" Type="http://schemas.openxmlformats.org/officeDocument/2006/relationships/hyperlink" Target="https://www.mdpi.com/1420-3049/25/14/3250#B87-molecules-25-03250" TargetMode="External"/><Relationship Id="rId138" Type="http://schemas.openxmlformats.org/officeDocument/2006/relationships/hyperlink" Target="https://www.mdpi.com/1420-3049/25/14/3250#B14-molecules-25-03250" TargetMode="External"/><Relationship Id="rId137" Type="http://schemas.openxmlformats.org/officeDocument/2006/relationships/hyperlink" Target="https://www.mdpi.com/1420-3049/25/14/3250#B86-molecules-25-03250" TargetMode="External"/><Relationship Id="rId132" Type="http://schemas.openxmlformats.org/officeDocument/2006/relationships/hyperlink" Target="https://www.mdpi.com/1420-3049/25/14/3250#B80-molecules-25-03250" TargetMode="External"/><Relationship Id="rId131" Type="http://schemas.openxmlformats.org/officeDocument/2006/relationships/hyperlink" Target="https://www.ebi.ac.uk/europepmc/webservices/rest/PMC7397124/fullTextXML" TargetMode="External"/><Relationship Id="rId130" Type="http://schemas.openxmlformats.org/officeDocument/2006/relationships/hyperlink" Target="https://doi.org/10.3390/molecules25143250" TargetMode="External"/><Relationship Id="rId136" Type="http://schemas.openxmlformats.org/officeDocument/2006/relationships/hyperlink" Target="https://www.mdpi.com/1420-3049/25/14/3250#B85-molecules-25-03250" TargetMode="External"/><Relationship Id="rId135" Type="http://schemas.openxmlformats.org/officeDocument/2006/relationships/hyperlink" Target="https://www.mdpi.com/1420-3049/25/14/3250#B84-molecules-25-03250" TargetMode="External"/><Relationship Id="rId134" Type="http://schemas.openxmlformats.org/officeDocument/2006/relationships/hyperlink" Target="https://www.mdpi.com/1420-3049/25/14/3250#B82-molecules-25-03250" TargetMode="External"/><Relationship Id="rId133" Type="http://schemas.openxmlformats.org/officeDocument/2006/relationships/hyperlink" Target="https://www.mdpi.com/1420-3049/25/14/3250#B83-molecules-25-03250" TargetMode="External"/><Relationship Id="rId62" Type="http://schemas.openxmlformats.org/officeDocument/2006/relationships/hyperlink" Target="https://media.springernature.com/original/springer-static/esm/art%3A10.1038%2Fs41592-025-02909-7/MediaObjects/41592_2025_2909_MOESM2_ESM.pdf" TargetMode="External"/><Relationship Id="rId61" Type="http://schemas.openxmlformats.org/officeDocument/2006/relationships/hyperlink" Target="https://www.nature.com/articles/s41592-025-02909-7#MOESM1" TargetMode="External"/><Relationship Id="rId64" Type="http://schemas.openxmlformats.org/officeDocument/2006/relationships/hyperlink" Target="https://www.nature.com/articles/s41592-025-02909-7#ref-CR71" TargetMode="External"/><Relationship Id="rId63" Type="http://schemas.openxmlformats.org/officeDocument/2006/relationships/hyperlink" Target="https://www.nature.com/articles/s41592-025-02909-7#ref-CR70" TargetMode="External"/><Relationship Id="rId66" Type="http://schemas.openxmlformats.org/officeDocument/2006/relationships/hyperlink" Target="https://www.nature.com/articles/s41592-025-02909-7#ref-CR72" TargetMode="External"/><Relationship Id="rId172" Type="http://schemas.openxmlformats.org/officeDocument/2006/relationships/hyperlink" Target="https://www.biorxiv.org/content/10.64898/2026.04.07.717037v1.full#ref-60" TargetMode="External"/><Relationship Id="rId65" Type="http://schemas.openxmlformats.org/officeDocument/2006/relationships/hyperlink" Target="https://www.nature.com/articles/s41592-025-02909-7#ref-CR15" TargetMode="External"/><Relationship Id="rId171" Type="http://schemas.openxmlformats.org/officeDocument/2006/relationships/hyperlink" Target="https://www.biorxiv.org/content/10.64898/2026.04.07.717037v1.full#ref-59" TargetMode="External"/><Relationship Id="rId68" Type="http://schemas.openxmlformats.org/officeDocument/2006/relationships/hyperlink" Target="https://www.nature.com/articles/s41592-025-02909-7#ref-CR73" TargetMode="External"/><Relationship Id="rId170" Type="http://schemas.openxmlformats.org/officeDocument/2006/relationships/hyperlink" Target="https://minesparis-psl.hal.science/hal-04887129v1/file/2024.11.07.622225v1.full2.pdf" TargetMode="External"/><Relationship Id="rId67" Type="http://schemas.openxmlformats.org/officeDocument/2006/relationships/hyperlink" Target="https://www.nature.com/articles/s41592-025-02909-7#ref-CR72" TargetMode="External"/><Relationship Id="rId60" Type="http://schemas.openxmlformats.org/officeDocument/2006/relationships/hyperlink" Target="https://www.nature.com/articles/s41592-025-02909-7#MOESM2" TargetMode="External"/><Relationship Id="rId165" Type="http://schemas.openxmlformats.org/officeDocument/2006/relationships/hyperlink" Target="https://doi.org/10.1093/cei/uxae077" TargetMode="External"/><Relationship Id="rId69" Type="http://schemas.openxmlformats.org/officeDocument/2006/relationships/hyperlink" Target="https://www.nature.com/articles/s41592-025-02909-7#ref-CR22" TargetMode="External"/><Relationship Id="rId164" Type="http://schemas.openxmlformats.org/officeDocument/2006/relationships/hyperlink" Target="https://www.biorxiv.org/content/10.64898/2026.07.07.737048v1.full#F2" TargetMode="External"/><Relationship Id="rId163" Type="http://schemas.openxmlformats.org/officeDocument/2006/relationships/hyperlink" Target="https://www.biorxiv.org/content/10.64898/2026.07.07.737048.full.pdf" TargetMode="External"/><Relationship Id="rId162" Type="http://schemas.openxmlformats.org/officeDocument/2006/relationships/hyperlink" Target="https://doi.org/10.64898/2026.07.07.737048" TargetMode="External"/><Relationship Id="rId169" Type="http://schemas.openxmlformats.org/officeDocument/2006/relationships/hyperlink" Target="https://doi.org/10.1101/2024.11.07.622225" TargetMode="External"/><Relationship Id="rId168" Type="http://schemas.openxmlformats.org/officeDocument/2006/relationships/hyperlink" Target="https://www.ebi.ac.uk/europepmc/webservices/rest/PMC13081856/fullTextXML" TargetMode="External"/><Relationship Id="rId167" Type="http://schemas.openxmlformats.org/officeDocument/2006/relationships/hyperlink" Target="https://doi.org/10.64898/2026.04.07.717037" TargetMode="External"/><Relationship Id="rId166" Type="http://schemas.openxmlformats.org/officeDocument/2006/relationships/hyperlink" Target="https://biblio.ugent.be/publication/01J6BZ8EGE5HVK58TNNP5TCQ5J/file/01J7BDF76JEWMSYV88D4BVZNWB.pdf" TargetMode="External"/><Relationship Id="rId51" Type="http://schemas.openxmlformats.org/officeDocument/2006/relationships/hyperlink" Target="https://www.ebi.ac.uk/europepmc/webservices/rest/PMC9017169/fullTextXML" TargetMode="External"/><Relationship Id="rId50" Type="http://schemas.openxmlformats.org/officeDocument/2006/relationships/hyperlink" Target="https://doi.org/10.1016/j.crmeth.2021.100087" TargetMode="External"/><Relationship Id="rId53" Type="http://schemas.openxmlformats.org/officeDocument/2006/relationships/hyperlink" Target="https://www.sciencedirect.com/science/article/pii/S2667237521001429?via%3Dihub#bib64" TargetMode="External"/><Relationship Id="rId52" Type="http://schemas.openxmlformats.org/officeDocument/2006/relationships/hyperlink" Target="https://www.sciencedirect.com/science/article/pii/S2667237521001429?via%3Dihub#bib48" TargetMode="External"/><Relationship Id="rId55" Type="http://schemas.openxmlformats.org/officeDocument/2006/relationships/hyperlink" Target="https://www.biorxiv.org/content/biorxiv/early/2025/07/12/2025.07.08.663720.full.pdf" TargetMode="External"/><Relationship Id="rId161" Type="http://schemas.openxmlformats.org/officeDocument/2006/relationships/hyperlink" Target="https://www.biorxiv.org/content/10.64898/2026.06.16.732617v1.full#F6" TargetMode="External"/><Relationship Id="rId54" Type="http://schemas.openxmlformats.org/officeDocument/2006/relationships/hyperlink" Target="https://doi.org/10.1101/2025.07.08.663720" TargetMode="External"/><Relationship Id="rId160" Type="http://schemas.openxmlformats.org/officeDocument/2006/relationships/hyperlink" Target="https://www.biorxiv.org/content/10.64898/2026.06.16.732617v1.full#ref-7" TargetMode="External"/><Relationship Id="rId57" Type="http://schemas.openxmlformats.org/officeDocument/2006/relationships/hyperlink" Target="https://doi.org/10.1038/s41592-025-02909-7" TargetMode="External"/><Relationship Id="rId56" Type="http://schemas.openxmlformats.org/officeDocument/2006/relationships/hyperlink" Target="https://www.biorxiv.org/content/10.1101/2025.07.08.663720v1.full#ref-71" TargetMode="External"/><Relationship Id="rId159" Type="http://schemas.openxmlformats.org/officeDocument/2006/relationships/hyperlink" Target="https://www.biorxiv.org/content/10.64898/2026.06.16.732617.full.pdf" TargetMode="External"/><Relationship Id="rId59" Type="http://schemas.openxmlformats.org/officeDocument/2006/relationships/hyperlink" Target="https://media.springernature.com/original/springer-static/esm/art%3A10.1038%2Fs41592-025-02909-7/MediaObjects/41592_2025_2909_MOESM1_ESM.pdf" TargetMode="External"/><Relationship Id="rId154" Type="http://schemas.openxmlformats.org/officeDocument/2006/relationships/hyperlink" Target="https://www.biorxiv.org/content/10.1101/2021.01.19.427303v4.full#ref-10" TargetMode="External"/><Relationship Id="rId58" Type="http://schemas.openxmlformats.org/officeDocument/2006/relationships/hyperlink" Target="https://www.nature.com/articles/s41592-025-02909-7" TargetMode="External"/><Relationship Id="rId153" Type="http://schemas.openxmlformats.org/officeDocument/2006/relationships/hyperlink" Target="https://www.biorxiv.org/content/10.1101/2021.01.19.427303v4.full#ref-9" TargetMode="External"/><Relationship Id="rId152" Type="http://schemas.openxmlformats.org/officeDocument/2006/relationships/hyperlink" Target="https://www.biorxiv.org/content/10.1101/2021.01.19.427303v4.full#ref-8" TargetMode="External"/><Relationship Id="rId151" Type="http://schemas.openxmlformats.org/officeDocument/2006/relationships/hyperlink" Target="https://www.biorxiv.org/content/biorxiv/early/2022/01/17/2021.01.19.427303.full.pdf" TargetMode="External"/><Relationship Id="rId158" Type="http://schemas.openxmlformats.org/officeDocument/2006/relationships/hyperlink" Target="https://doi.org/10.64898/2026.06.16.732617" TargetMode="External"/><Relationship Id="rId157" Type="http://schemas.openxmlformats.org/officeDocument/2006/relationships/hyperlink" Target="https://www.biorxiv.org/content/10.1101/2021.01.19.427303v4.full#ref-13" TargetMode="External"/><Relationship Id="rId156" Type="http://schemas.openxmlformats.org/officeDocument/2006/relationships/hyperlink" Target="https://www.biorxiv.org/content/10.1101/2021.01.19.427303v4.full#ref-12" TargetMode="External"/><Relationship Id="rId155" Type="http://schemas.openxmlformats.org/officeDocument/2006/relationships/hyperlink" Target="https://www.biorxiv.org/content/10.1101/2021.01.19.427303v4.full#ref-11" TargetMode="External"/><Relationship Id="rId107" Type="http://schemas.openxmlformats.org/officeDocument/2006/relationships/hyperlink" Target="https://www.nature.com/articles/s41592-021-01336-8#ref-CR22" TargetMode="External"/><Relationship Id="rId228" Type="http://schemas.openxmlformats.org/officeDocument/2006/relationships/hyperlink" Target="https://www.biorxiv.org/content/10.1101/2025.06.10.657924v2.full#ref-35" TargetMode="External"/><Relationship Id="rId106" Type="http://schemas.openxmlformats.org/officeDocument/2006/relationships/hyperlink" Target="https://www.nature.com/articles/s41592-021-01336-8#ref-CR21" TargetMode="External"/><Relationship Id="rId227" Type="http://schemas.openxmlformats.org/officeDocument/2006/relationships/hyperlink" Target="https://www.biorxiv.org/content/10.1101/2025.06.10.657924v2.full#ref-34" TargetMode="External"/><Relationship Id="rId105" Type="http://schemas.openxmlformats.org/officeDocument/2006/relationships/hyperlink" Target="https://www.nature.com/articles/s41592-021-01336-8#ref-CR20" TargetMode="External"/><Relationship Id="rId226" Type="http://schemas.openxmlformats.org/officeDocument/2006/relationships/hyperlink" Target="https://www.biorxiv.org/content/10.1101/2025.06.10.657924v2.full#ref-34" TargetMode="External"/><Relationship Id="rId104" Type="http://schemas.openxmlformats.org/officeDocument/2006/relationships/hyperlink" Target="https://www.nature.com/articles/s41592-021-01336-8#ref-CR19" TargetMode="External"/><Relationship Id="rId225" Type="http://schemas.openxmlformats.org/officeDocument/2006/relationships/hyperlink" Target="https://www.biorxiv.org/content/10.1101/2025.06.10.657924v2.full#ref-34" TargetMode="External"/><Relationship Id="rId109" Type="http://schemas.openxmlformats.org/officeDocument/2006/relationships/hyperlink" Target="https://www.nature.com/articles/s41590-024-01890-1" TargetMode="External"/><Relationship Id="rId108" Type="http://schemas.openxmlformats.org/officeDocument/2006/relationships/hyperlink" Target="https://doi.org/10.1038/s41590-024-01890-1" TargetMode="External"/><Relationship Id="rId229" Type="http://schemas.openxmlformats.org/officeDocument/2006/relationships/hyperlink" Target="https://www.biorxiv.org/content/10.1101/2025.06.10.657924v2.full#ref-35" TargetMode="External"/><Relationship Id="rId220" Type="http://schemas.openxmlformats.org/officeDocument/2006/relationships/hyperlink" Target="https://www.biorxiv.org/content/biorxiv/early/2025/06/12/2025.06.10.657924.full.pdf" TargetMode="External"/><Relationship Id="rId103" Type="http://schemas.openxmlformats.org/officeDocument/2006/relationships/hyperlink" Target="https://www.nature.com/articles/s41592-021-01336-8#ref-CR18" TargetMode="External"/><Relationship Id="rId224" Type="http://schemas.openxmlformats.org/officeDocument/2006/relationships/hyperlink" Target="https://www.biorxiv.org/content/10.1101/2025.06.10.657924v2.full#ref-9" TargetMode="External"/><Relationship Id="rId102" Type="http://schemas.openxmlformats.org/officeDocument/2006/relationships/hyperlink" Target="https://www.nature.com/articles/s41592-021-01336-8#ref-CR17" TargetMode="External"/><Relationship Id="rId223" Type="http://schemas.openxmlformats.org/officeDocument/2006/relationships/hyperlink" Target="https://www.biorxiv.org/content/10.1101/2025.06.10.657924v2.full#ref-9" TargetMode="External"/><Relationship Id="rId101" Type="http://schemas.openxmlformats.org/officeDocument/2006/relationships/hyperlink" Target="https://www.nature.com/articles/s41592-021-01336-8#ref-CR16" TargetMode="External"/><Relationship Id="rId222" Type="http://schemas.openxmlformats.org/officeDocument/2006/relationships/hyperlink" Target="https://www.biorxiv.org/content/10.1101/2025.06.10.657924v2.full#ref-9" TargetMode="External"/><Relationship Id="rId100" Type="http://schemas.openxmlformats.org/officeDocument/2006/relationships/hyperlink" Target="https://www.nature.com/articles/s41592-021-01336-8#ref-CR15" TargetMode="External"/><Relationship Id="rId221" Type="http://schemas.openxmlformats.org/officeDocument/2006/relationships/hyperlink" Target="https://www.biorxiv.org/content/10.1101/2025.06.10.657924v2.full#F1" TargetMode="External"/><Relationship Id="rId217" Type="http://schemas.openxmlformats.org/officeDocument/2006/relationships/hyperlink" Target="https://www.mdpi.com/2076-0817/10/11/1497#B107-pathogens-10-01497" TargetMode="External"/><Relationship Id="rId216" Type="http://schemas.openxmlformats.org/officeDocument/2006/relationships/hyperlink" Target="https://www.ebi.ac.uk/europepmc/webservices/rest/PMC8623450/fullTextXML" TargetMode="External"/><Relationship Id="rId215" Type="http://schemas.openxmlformats.org/officeDocument/2006/relationships/hyperlink" Target="https://doi.org/10.3390/pathogens10111497" TargetMode="External"/><Relationship Id="rId214" Type="http://schemas.openxmlformats.org/officeDocument/2006/relationships/hyperlink" Target="https://www.ebi.ac.uk/europepmc/webservices/rest/PMC12065632/fullTextXML" TargetMode="External"/><Relationship Id="rId219" Type="http://schemas.openxmlformats.org/officeDocument/2006/relationships/hyperlink" Target="https://doi.org/10.1101/2025.06.10.657924" TargetMode="External"/><Relationship Id="rId218" Type="http://schemas.openxmlformats.org/officeDocument/2006/relationships/hyperlink" Target="https://www.mdpi.com/2076-0817/10/11/1497#B108-pathogens-10-01497" TargetMode="External"/><Relationship Id="rId213" Type="http://schemas.openxmlformats.org/officeDocument/2006/relationships/hyperlink" Target="https://doi.org/10.1093/bib/bbaf207" TargetMode="External"/><Relationship Id="rId212" Type="http://schemas.openxmlformats.org/officeDocument/2006/relationships/hyperlink" Target="http://xplorestaging.ieee.org/ielx7/8857/9976468/09618768.pdf?arnumber=9618768" TargetMode="External"/><Relationship Id="rId211" Type="http://schemas.openxmlformats.org/officeDocument/2006/relationships/hyperlink" Target="https://doi.org/10.1109/tcbb.2021.3128576" TargetMode="External"/><Relationship Id="rId210" Type="http://schemas.openxmlformats.org/officeDocument/2006/relationships/hyperlink" Target="https://www.biorxiv.org/content/10.1101/2020.01.21.914549v3.full#F8" TargetMode="External"/><Relationship Id="rId129" Type="http://schemas.openxmlformats.org/officeDocument/2006/relationships/hyperlink" Target="https://spj.science.org/doi/10.34133/research.0050#core-collateral-B109" TargetMode="External"/><Relationship Id="rId128" Type="http://schemas.openxmlformats.org/officeDocument/2006/relationships/hyperlink" Target="https://www.ebi.ac.uk/europepmc/webservices/rest/PMC10013796/fullTextXML" TargetMode="External"/><Relationship Id="rId127" Type="http://schemas.openxmlformats.org/officeDocument/2006/relationships/hyperlink" Target="https://doi.org/10.34133/research.0050" TargetMode="External"/><Relationship Id="rId126" Type="http://schemas.openxmlformats.org/officeDocument/2006/relationships/hyperlink" Target="https://www.biorxiv.org/content/10.64898/2026.06.07.730684.full.pdf" TargetMode="External"/><Relationship Id="rId121" Type="http://schemas.openxmlformats.org/officeDocument/2006/relationships/hyperlink" Target="https://doi.org/10.48550/arxiv.2110.04986" TargetMode="External"/><Relationship Id="rId120" Type="http://schemas.openxmlformats.org/officeDocument/2006/relationships/hyperlink" Target="https://www.nature.com/articles/s41590-024-01890-1#ref-CR59" TargetMode="External"/><Relationship Id="rId125" Type="http://schemas.openxmlformats.org/officeDocument/2006/relationships/hyperlink" Target="https://doi.org/10.64898/2026.06.07.730684" TargetMode="External"/><Relationship Id="rId124" Type="http://schemas.openxmlformats.org/officeDocument/2006/relationships/hyperlink" Target="https://www.ebi.ac.uk/europepmc/webservices/rest/PMC12587405/fullTextXML" TargetMode="External"/><Relationship Id="rId123" Type="http://schemas.openxmlformats.org/officeDocument/2006/relationships/hyperlink" Target="https://doi.org/10.1039/d5lc00216h" TargetMode="External"/><Relationship Id="rId122" Type="http://schemas.openxmlformats.org/officeDocument/2006/relationships/hyperlink" Target="https://arxiv.org/pdf/2110.04986" TargetMode="External"/><Relationship Id="rId95" Type="http://schemas.openxmlformats.org/officeDocument/2006/relationships/hyperlink" Target="https://www.biorxiv.org/content/biorxiv/early/2020/05/27/2020.05.22.111161.full.pdf" TargetMode="External"/><Relationship Id="rId94" Type="http://schemas.openxmlformats.org/officeDocument/2006/relationships/hyperlink" Target="https://www.nature.com/articles/s41592-021-01336-8.pdf" TargetMode="External"/><Relationship Id="rId97" Type="http://schemas.openxmlformats.org/officeDocument/2006/relationships/hyperlink" Target="https://www.nature.com/articles/s41592-021-01336-8#ref-CR12" TargetMode="External"/><Relationship Id="rId96" Type="http://schemas.openxmlformats.org/officeDocument/2006/relationships/hyperlink" Target="https://www.nature.com/articles/s41592-021-01336-8#ref-CR12" TargetMode="External"/><Relationship Id="rId99" Type="http://schemas.openxmlformats.org/officeDocument/2006/relationships/hyperlink" Target="https://www.nature.com/articles/s41592-021-01336-8#ref-CR14" TargetMode="External"/><Relationship Id="rId98" Type="http://schemas.openxmlformats.org/officeDocument/2006/relationships/hyperlink" Target="https://www.nature.com/articles/s41592-021-01336-8#ref-CR13" TargetMode="External"/><Relationship Id="rId91" Type="http://schemas.openxmlformats.org/officeDocument/2006/relationships/hyperlink" Target="https://doi.org/10.1038/s41422-026-01240-w" TargetMode="External"/><Relationship Id="rId90" Type="http://schemas.openxmlformats.org/officeDocument/2006/relationships/hyperlink" Target="https://www.biorxiv.org/content/biorxiv/early/2020/11/09/2020.11.06.371849.full.pdf" TargetMode="External"/><Relationship Id="rId93" Type="http://schemas.openxmlformats.org/officeDocument/2006/relationships/hyperlink" Target="https://doi.org/10.1038/s41592-021-01336-8" TargetMode="External"/><Relationship Id="rId92" Type="http://schemas.openxmlformats.org/officeDocument/2006/relationships/hyperlink" Target="https://www.ebi.ac.uk/europepmc/webservices/rest/PMC13078853/fullTextXML" TargetMode="External"/><Relationship Id="rId118" Type="http://schemas.openxmlformats.org/officeDocument/2006/relationships/hyperlink" Target="https://www.nature.com/articles/s41590-024-01890-1#MOESM11" TargetMode="External"/><Relationship Id="rId239" Type="http://schemas.openxmlformats.org/officeDocument/2006/relationships/hyperlink" Target="https://www.frontiersin.org/journals/medicine/articles/10.3389/fmed.2026.1751725/full#fig1" TargetMode="External"/><Relationship Id="rId117" Type="http://schemas.openxmlformats.org/officeDocument/2006/relationships/hyperlink" Target="https://www.nature.com/articles/s41590-024-01890-1#MOESM4" TargetMode="External"/><Relationship Id="rId238" Type="http://schemas.openxmlformats.org/officeDocument/2006/relationships/hyperlink" Target="https://www.frontiersin.org/journals/medicine/articles/10.3389/fmed.2026.1751725/full#fig1" TargetMode="External"/><Relationship Id="rId116" Type="http://schemas.openxmlformats.org/officeDocument/2006/relationships/hyperlink" Target="https://www.nature.com/articles/s41590-024-01890-1#MOESM12" TargetMode="External"/><Relationship Id="rId237" Type="http://schemas.openxmlformats.org/officeDocument/2006/relationships/hyperlink" Target="https://www.frontiersin.org/journals/medicine/articles/10.3389/fmed.2026.1751725/pdf" TargetMode="External"/><Relationship Id="rId115" Type="http://schemas.openxmlformats.org/officeDocument/2006/relationships/hyperlink" Target="https://media.springernature.com/original/springer-static/esm/art%3A10.1038%2Fs41590-024-01890-1/MediaObjects/41590_2024_1890_MOESM1_ESM.pdf" TargetMode="External"/><Relationship Id="rId236" Type="http://schemas.openxmlformats.org/officeDocument/2006/relationships/hyperlink" Target="https://doi.org/10.3389/fmed.2026.1751725" TargetMode="External"/><Relationship Id="rId119" Type="http://schemas.openxmlformats.org/officeDocument/2006/relationships/hyperlink" Target="https://www.nature.com/articles/s41590-024-01890-1#MOESM10" TargetMode="External"/><Relationship Id="rId110" Type="http://schemas.openxmlformats.org/officeDocument/2006/relationships/hyperlink" Target="https://www.nature.com/articles/s41590-024-01890-1#MOESM2" TargetMode="External"/><Relationship Id="rId231" Type="http://schemas.openxmlformats.org/officeDocument/2006/relationships/hyperlink" Target="https://www.biorxiv.org/content/10.1101/2025.06.10.657924v2.full#ref-8" TargetMode="External"/><Relationship Id="rId230" Type="http://schemas.openxmlformats.org/officeDocument/2006/relationships/hyperlink" Target="https://www.biorxiv.org/content/10.1101/2025.06.10.657924v2.full#ref-35" TargetMode="External"/><Relationship Id="rId114" Type="http://schemas.openxmlformats.org/officeDocument/2006/relationships/hyperlink" Target="https://media.springernature.com/original/springer-static/esm/art%3A10.1038%2Fs41590-024-01890-1/MediaObjects/41590_2024_1890_MOESM2_ESM.pdf" TargetMode="External"/><Relationship Id="rId235" Type="http://schemas.openxmlformats.org/officeDocument/2006/relationships/hyperlink" Target="https://iris.unil.ch/bitstreams/281ed3a3-92b1-4a08-a143-42c296fca80f/download" TargetMode="External"/><Relationship Id="rId113" Type="http://schemas.openxmlformats.org/officeDocument/2006/relationships/hyperlink" Target="https://www.nature.com/articles/s41590-024-01890-1#MOESM1" TargetMode="External"/><Relationship Id="rId234" Type="http://schemas.openxmlformats.org/officeDocument/2006/relationships/hyperlink" Target="https://doi.org/10.1101/2020.06.23.166546" TargetMode="External"/><Relationship Id="rId112" Type="http://schemas.openxmlformats.org/officeDocument/2006/relationships/hyperlink" Target="https://www.nature.com/articles/s41590-024-01890-1#MOESM3" TargetMode="External"/><Relationship Id="rId233" Type="http://schemas.openxmlformats.org/officeDocument/2006/relationships/hyperlink" Target="https://www.biorxiv.org/content/10.1101/2025.06.10.657924v2.full#ref-8" TargetMode="External"/><Relationship Id="rId111" Type="http://schemas.openxmlformats.org/officeDocument/2006/relationships/hyperlink" Target="https://www.nature.com/articles/s41590-024-01890-1#MOESM5" TargetMode="External"/><Relationship Id="rId232" Type="http://schemas.openxmlformats.org/officeDocument/2006/relationships/hyperlink" Target="https://www.biorxiv.org/content/10.1101/2025.06.10.657924v2.full#ref-8" TargetMode="External"/><Relationship Id="rId206" Type="http://schemas.openxmlformats.org/officeDocument/2006/relationships/hyperlink" Target="https://doi.org/10.1101/2020.01.21.914549" TargetMode="External"/><Relationship Id="rId205" Type="http://schemas.openxmlformats.org/officeDocument/2006/relationships/hyperlink" Target="https://www.ebi.ac.uk/europepmc/webservices/rest/PMC9915700/fullTextXML" TargetMode="External"/><Relationship Id="rId204" Type="http://schemas.openxmlformats.org/officeDocument/2006/relationships/hyperlink" Target="https://www.ebi.ac.uk/europepmc/webservices/rest/PMC11310084/fullTextXML" TargetMode="External"/><Relationship Id="rId203" Type="http://schemas.openxmlformats.org/officeDocument/2006/relationships/hyperlink" Target="https://doi.org/10.1038/s41592-024-02191-z" TargetMode="External"/><Relationship Id="rId209" Type="http://schemas.openxmlformats.org/officeDocument/2006/relationships/hyperlink" Target="https://www.biorxiv.org/content/10.1101/2020.01.21.914549v3.full#ref-59" TargetMode="External"/><Relationship Id="rId208" Type="http://schemas.openxmlformats.org/officeDocument/2006/relationships/hyperlink" Target="https://www.biorxiv.org/content/10.1101/2020.01.21.914549v3.full#ref-58" TargetMode="External"/><Relationship Id="rId207" Type="http://schemas.openxmlformats.org/officeDocument/2006/relationships/hyperlink" Target="https://www.biorxiv.org/content/biorxiv/early/2020/04/18/2020.01.21.914549.full.pdf" TargetMode="External"/><Relationship Id="rId202" Type="http://schemas.openxmlformats.org/officeDocument/2006/relationships/hyperlink" Target="https://unsworks.unsw.edu.au/bitstreams/5c17f82f-96ce-4ea7-97bd-922be7872cc3/download" TargetMode="External"/><Relationship Id="rId201" Type="http://schemas.openxmlformats.org/officeDocument/2006/relationships/hyperlink" Target="https://doi.org/10.1093/bib/bbaa248" TargetMode="External"/><Relationship Id="rId200" Type="http://schemas.openxmlformats.org/officeDocument/2006/relationships/hyperlink" Target="https://www.nature.com/articles/s41467-025-62964-8#ref-CR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