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5c547wj2n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How professionals actually form a 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mental model that should drive the advisor is one distinction, applied relentlessly: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good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company</w:t>
      </w:r>
      <w:r w:rsidDel="00000000" w:rsidR="00000000" w:rsidRPr="00000000">
        <w:rPr>
          <w:b w:val="1"/>
          <w:bCs w:val="1"/>
          <w:rtl w:val="0"/>
        </w:rPr>
        <w:t xml:space="preserve"> is not the same as a good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stock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Quality tells you whether you'd want to own the business at all; price tells you whether owning it </w:t>
      </w:r>
      <w:r w:rsidDel="00000000" w:rsidR="00000000" w:rsidRPr="00000000">
        <w:rPr>
          <w:i w:val="1"/>
          <w:iCs w:val="1"/>
          <w:rtl w:val="0"/>
        </w:rPr>
        <w:t xml:space="preserve">right now</w:t>
      </w:r>
      <w:r w:rsidDel="00000000" w:rsidR="00000000" w:rsidRPr="00000000">
        <w:rPr>
          <w:rtl w:val="0"/>
        </w:rPr>
        <w:t xml:space="preserve"> is a good trade. A great company can be a bad stock (overpriced), and a mediocre company can be a great stock (cheap enough). Naive tools collapse these two; professionals never do. Your advisor's credibility rests on keeping them separate and then reconciling them.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there, a research view is a </w:t>
      </w:r>
      <w:r w:rsidDel="00000000" w:rsidR="00000000" w:rsidRPr="00000000">
        <w:rPr>
          <w:b w:val="1"/>
          <w:bCs w:val="1"/>
          <w:rtl w:val="0"/>
        </w:rPr>
        <w:t xml:space="preserve">thesis with three pillars plus a conviction overlay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</w:t>
      </w:r>
      <w:r w:rsidDel="00000000" w:rsidR="00000000" w:rsidRPr="00000000">
        <w:rPr>
          <w:rtl w:val="0"/>
        </w:rPr>
        <w:t xml:space="preserve"> — is this a durable, well-run business? (returns on capital, margins, balance-sheet resilience, earnings quality)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Valuation</w:t>
      </w:r>
      <w:r w:rsidDel="00000000" w:rsidR="00000000" w:rsidRPr="00000000">
        <w:rPr>
          <w:rtl w:val="0"/>
        </w:rPr>
        <w:t xml:space="preserve"> — what am I paying vs. what I'm getting? (margin of safety, price vs. fair value)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Narrative &amp; risk</w:t>
      </w:r>
      <w:r w:rsidDel="00000000" w:rsidR="00000000" w:rsidRPr="00000000">
        <w:rPr>
          <w:rtl w:val="0"/>
        </w:rPr>
        <w:t xml:space="preserve"> — can I trust the story, and what could break it? (management credibility, concentration, regulatory/geopolitical, macro backdrop)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Conviction</w:t>
      </w:r>
      <w:r w:rsidDel="00000000" w:rsidR="00000000" w:rsidRPr="00000000">
        <w:rPr>
          <w:rtl w:val="0"/>
        </w:rPr>
        <w:t xml:space="preserve"> — how sure am I, given data quality and how much the pillars agree?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Here's the useful part: </w:t>
      </w:r>
      <w:r w:rsidDel="00000000" w:rsidR="00000000" w:rsidRPr="00000000">
        <w:rPr>
          <w:b w:val="1"/>
          <w:bCs w:val="1"/>
          <w:rtl w:val="0"/>
        </w:rPr>
        <w:t xml:space="preserve">your three sub-agents already map onto a real research desk.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 &amp; Research (the numbers) → </w:t>
      </w:r>
      <w:r w:rsidDel="00000000" w:rsidR="00000000" w:rsidRPr="00000000">
        <w:rPr>
          <w:b w:val="1"/>
          <w:bCs w:val="1"/>
          <w:rtl w:val="0"/>
        </w:rPr>
        <w:t xml:space="preserve">Quality + Valuation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10-K Analysis (Financial Health + Management Claims) → </w:t>
      </w:r>
      <w:r w:rsidDel="00000000" w:rsidR="00000000" w:rsidRPr="00000000">
        <w:rPr>
          <w:b w:val="1"/>
          <w:bCs w:val="1"/>
          <w:rtl w:val="0"/>
        </w:rPr>
        <w:t xml:space="preserve">Quality + Narrative integrity</w:t>
      </w:r>
      <w:r w:rsidDel="00000000" w:rsidR="00000000" w:rsidRPr="00000000">
        <w:rPr>
          <w:rtl w:val="0"/>
        </w:rPr>
        <w:t xml:space="preserve"> (the claims-vs-reality check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the management-credibility pillar)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Market Sense (macro/sentiment) → </w:t>
      </w:r>
      <w:r w:rsidDel="00000000" w:rsidR="00000000" w:rsidRPr="00000000">
        <w:rPr>
          <w:b w:val="1"/>
          <w:bCs w:val="1"/>
          <w:rtl w:val="0"/>
        </w:rPr>
        <w:t xml:space="preserve">Backdrop / timing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advisor isn't inventing structure — it's playing the role of the </w:t>
      </w:r>
      <w:r w:rsidDel="00000000" w:rsidR="00000000" w:rsidRPr="00000000">
        <w:rPr>
          <w:b w:val="1"/>
          <w:bCs w:val="1"/>
          <w:rtl w:val="0"/>
        </w:rPr>
        <w:t xml:space="preserve">portfolio manager</w:t>
      </w:r>
      <w:r w:rsidDel="00000000" w:rsidR="00000000" w:rsidRPr="00000000">
        <w:rPr>
          <w:rtl w:val="0"/>
        </w:rPr>
        <w:t xml:space="preserve"> who sits above the analysts and turns three specialist reads into one accountable call. Frame it that way in your deck; it's a strong narrative.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3rpopzinb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methodology (the actual reasoning rules)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Professionals don't average signals into a blended score — that's the amateur move and it washes out exactly the information that matters. They use </w:t>
      </w:r>
      <w:r w:rsidDel="00000000" w:rsidR="00000000" w:rsidRPr="00000000">
        <w:rPr>
          <w:b w:val="1"/>
          <w:bCs w:val="1"/>
          <w:rtl w:val="0"/>
        </w:rPr>
        <w:t xml:space="preserve">gated logic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is a gate, not a vote.</w:t>
      </w:r>
      <w:r w:rsidDel="00000000" w:rsidR="00000000" w:rsidRPr="00000000">
        <w:rPr>
          <w:rtl w:val="0"/>
        </w:rPr>
        <w:t xml:space="preserve"> A weak balance sheet or deteriorating returns caps the ceiling regardless of cheapness — that's how you avoid value traps. High quality is necessary, not sufficient.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Valuation sets direction and size.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gap between price and fair value is your expected return. Big discount → lean buy; big premium → lean sell/trim. Magnitude of the gap scales the conviction.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Narrative adjusts and can veto.</w:t>
      </w:r>
      <w:r w:rsidDel="00000000" w:rsidR="00000000" w:rsidRPr="00000000">
        <w:rPr>
          <w:rtl w:val="0"/>
        </w:rPr>
        <w:t xml:space="preserve"> A credibility red flag (management claims contradicted by the numbers) or a genuine thesis-breaker (a risk that structurally impairs the business) can override a cheap valuation. A strong catalyst can justify paying up.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Conviction scales the call.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High conviction → a real BUY/SELL. Low conviction → pull toward HOLD and shrink position size. </w:t>
      </w:r>
      <w:r w:rsidDel="00000000" w:rsidR="00000000" w:rsidRPr="00000000">
        <w:rPr>
          <w:b w:val="1"/>
          <w:bCs w:val="1"/>
          <w:rtl w:val="0"/>
        </w:rPr>
        <w:t xml:space="preserve">HOLD is the honest default when you don't know</w:t>
      </w:r>
      <w:r w:rsidDel="00000000" w:rsidR="00000000" w:rsidRPr="00000000">
        <w:rPr>
          <w:rtl w:val="0"/>
        </w:rPr>
        <w:t xml:space="preserve"> — not a lukewarm buy.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disciplines that will make it look genuinely professional: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"Neutral from no data" is NOT a neutral signal — it's missing data.</w:t>
      </w:r>
      <w:r w:rsidDel="00000000" w:rsidR="00000000" w:rsidRPr="00000000">
        <w:rPr>
          <w:rtl w:val="0"/>
        </w:rPr>
        <w:t xml:space="preserve"> Your Market Sense agent returned NEUTRAL at confidence 0.0. A naive advisor treats that as "the market is fine." A professional one treats it as </w:t>
      </w:r>
      <w:r w:rsidDel="00000000" w:rsidR="00000000" w:rsidRPr="00000000">
        <w:rPr>
          <w:i w:val="1"/>
          <w:iCs w:val="1"/>
          <w:rtl w:val="0"/>
        </w:rPr>
        <w:t xml:space="preserve">a pillar we could not assess</w:t>
      </w:r>
      <w:r w:rsidDel="00000000" w:rsidR="00000000" w:rsidRPr="00000000">
        <w:rPr>
          <w:rtl w:val="0"/>
        </w:rPr>
        <w:t xml:space="preserve">, down-weights it to zero, lowers overall conviction, and says so out loud. This "knowing what you don't know" behaviour is a differentiator judges will notice.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Cross-check claims against financials.</w:t>
      </w:r>
      <w:r w:rsidDel="00000000" w:rsidR="00000000" w:rsidRPr="00000000">
        <w:rPr>
          <w:rtl w:val="0"/>
        </w:rPr>
        <w:t xml:space="preserve"> Where management's tone is upbeat but the hard numbers show pressure, flag the gap. That's the spin-detection your notes already identified as a scoring lever, and the advisor is the natural place to run it because it sees both agents' output at once.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</w:t>
      </w:r>
      <w:r w:rsidDel="00000000" w:rsidR="00000000" w:rsidRPr="00000000">
        <w:rPr>
          <w:b w:val="1"/>
          <w:bCs w:val="1"/>
          <w:rtl w:val="0"/>
        </w:rPr>
        <w:t xml:space="preserve">personalize</w:t>
      </w:r>
      <w:r w:rsidDel="00000000" w:rsidR="00000000" w:rsidRPr="00000000">
        <w:rPr>
          <w:rtl w:val="0"/>
        </w:rPr>
        <w:t xml:space="preserve"> — a PM tailors the call to the client's mandate. Your coordinator already captures horizon, drawdown reaction, position size, and goal. The </w:t>
      </w:r>
      <w:r w:rsidDel="00000000" w:rsidR="00000000" w:rsidRPr="00000000">
        <w:rPr>
          <w:i w:val="1"/>
          <w:iCs w:val="1"/>
          <w:rtl w:val="0"/>
        </w:rPr>
        <w:t xml:space="preserve">same evidence should yield different calls</w:t>
      </w:r>
      <w:r w:rsidDel="00000000" w:rsidR="00000000" w:rsidRPr="00000000">
        <w:rPr>
          <w:rtl w:val="0"/>
        </w:rPr>
        <w:t xml:space="preserve"> for different profiles. That's not a gimmick; it's what an advisor is for.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3xkcc8lt8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Applied to your NVDA output (worked example)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Running the methodology on what the three agents actually returned: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Quality: STRONG, with a footnote.</w:t>
      </w:r>
      <w:r w:rsidDel="00000000" w:rsidR="00000000" w:rsidRPr="00000000">
        <w:rPr>
          <w:rtl w:val="0"/>
        </w:rPr>
        <w:t xml:space="preserve"> Net margin 55.6%, operating margin 60.4%, ROE 76%, current ratio 3.9x, D/E 0.31x, OCF $102.7B. A-grade business. </w:t>
      </w:r>
      <w:r w:rsidDel="00000000" w:rsidR="00000000" w:rsidRPr="00000000">
        <w:rPr>
          <w:i w:val="1"/>
          <w:iCs w:val="1"/>
          <w:rtl w:val="0"/>
        </w:rPr>
        <w:t xml:space="preserve">Footnote: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gross margin compressed 3.9pts (75.0%→71.1%), a $4.5B H20 inventory charge, and provisions rising $3.7B→$7.2B. Level is elite; the </w:t>
      </w:r>
      <w:r w:rsidDel="00000000" w:rsidR="00000000" w:rsidRPr="00000000">
        <w:rPr>
          <w:i w:val="1"/>
          <w:iCs w:val="1"/>
          <w:rtl w:val="0"/>
        </w:rPr>
        <w:t xml:space="preserve">trend</w:t>
      </w:r>
      <w:r w:rsidDel="00000000" w:rsidR="00000000" w:rsidRPr="00000000">
        <w:rPr>
          <w:rtl w:val="0"/>
        </w:rPr>
        <w:t xml:space="preserve"> has pressure. A pro notes both.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Valuation: attractive but single-anchored.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Consensus target $325.99 vs. price $228.45 ≈ </w:t>
      </w:r>
      <w:r w:rsidDel="00000000" w:rsidR="00000000" w:rsidRPr="00000000">
        <w:rPr>
          <w:b w:val="1"/>
          <w:bCs w:val="1"/>
          <w:rtl w:val="0"/>
        </w:rPr>
        <w:t xml:space="preserve">43% implied upside</w:t>
      </w:r>
      <w:r w:rsidDel="00000000" w:rsidR="00000000" w:rsidRPr="00000000">
        <w:rPr>
          <w:rtl w:val="0"/>
        </w:rPr>
        <w:t xml:space="preserve"> — a real margin of safety </w:t>
      </w:r>
      <w:r w:rsidDel="00000000" w:rsidR="00000000" w:rsidRPr="00000000">
        <w:rPr>
          <w:i w:val="1"/>
          <w:iCs w:val="1"/>
          <w:rtl w:val="0"/>
        </w:rPr>
        <w:t xml:space="preserve">if you trust it</w:t>
      </w:r>
      <w:r w:rsidDel="00000000" w:rsidR="00000000" w:rsidRPr="00000000">
        <w:rPr>
          <w:rtl w:val="0"/>
        </w:rPr>
        <w:t xml:space="preserve">. But the only anchor is a sell-side target price, which herds and lags. No independent P/E or growth-adjusted multiple came through. So: directionally bullish, </w:t>
      </w:r>
      <w:r w:rsidDel="00000000" w:rsidR="00000000" w:rsidRPr="00000000">
        <w:rPr>
          <w:b w:val="1"/>
          <w:bCs w:val="1"/>
          <w:rtl w:val="0"/>
        </w:rPr>
        <w:t xml:space="preserve">conviction only moderate.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Narrative: MIXED — real but non-fatal.</w:t>
      </w:r>
      <w:r w:rsidDel="00000000" w:rsidR="00000000" w:rsidRPr="00000000">
        <w:rPr>
          <w:rtl w:val="0"/>
        </w:rPr>
        <w:t xml:space="preserve"> China export controls ("effectively foreclosed" from that data-center market), $4.5B charge, and </w:t>
      </w:r>
      <w:r w:rsidDel="00000000" w:rsidR="00000000" w:rsidRPr="00000000">
        <w:rPr>
          <w:b w:val="1"/>
          <w:bCs w:val="1"/>
          <w:rtl w:val="0"/>
        </w:rPr>
        <w:t xml:space="preserve">two customers = 36% of revenue</w:t>
      </w:r>
      <w:r w:rsidDel="00000000" w:rsidR="00000000" w:rsidRPr="00000000">
        <w:rPr>
          <w:rtl w:val="0"/>
        </w:rPr>
        <w:t xml:space="preserve"> (22% + 14%). These are thesis </w:t>
      </w:r>
      <w:r w:rsidDel="00000000" w:rsidR="00000000" w:rsidRPr="00000000">
        <w:rPr>
          <w:i w:val="1"/>
          <w:iCs w:val="1"/>
          <w:rtl w:val="0"/>
        </w:rPr>
        <w:t xml:space="preserve">risks</w:t>
      </w:r>
      <w:r w:rsidDel="00000000" w:rsidR="00000000" w:rsidRPr="00000000">
        <w:rPr>
          <w:rtl w:val="0"/>
        </w:rPr>
        <w:t xml:space="preserve">, not thesis-breakers — core AI/data-center demand still grew 65%.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Backdrop: UNKNOWN.</w:t>
      </w:r>
      <w:r w:rsidDel="00000000" w:rsidR="00000000" w:rsidRPr="00000000">
        <w:rPr>
          <w:rtl w:val="0"/>
        </w:rPr>
        <w:t xml:space="preserve"> Market Sense dead. Do not pretend otherwise; it caps conviction.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Conflicts the advisor should catch and reconcile</w:t>
      </w:r>
      <w:r w:rsidDel="00000000" w:rsidR="00000000" w:rsidRPr="00000000">
        <w:rPr>
          <w:rtl w:val="0"/>
        </w:rPr>
        <w:t xml:space="preserve"> (this is the cross-check in action):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Gross margin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Risk &amp; Research but 71.1% in the 10-K agent → fill the gap from the narrative agent.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Cash: $10.61B (Risk &amp; Research) vs. $62.6B (10-K agent) → </w:t>
      </w:r>
      <w:r w:rsidDel="00000000" w:rsidR="00000000" w:rsidRPr="00000000">
        <w:rPr>
          <w:i w:val="1"/>
          <w:iCs w:val="1"/>
          <w:rtl w:val="0"/>
        </w:rPr>
        <w:t xml:space="preserve">reconcilable</w:t>
      </w:r>
      <w:r w:rsidDel="00000000" w:rsidR="00000000" w:rsidRPr="00000000">
        <w:rPr>
          <w:rtl w:val="0"/>
        </w:rPr>
        <w:t xml:space="preserve">, not contradictory: cash-and-equivalents vs. total liquidity incl. marketable securities. Say which you're using.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Capex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$0.00</w:t>
      </w:r>
      <w:r w:rsidDel="00000000" w:rsidR="00000000" w:rsidRPr="00000000">
        <w:rPr>
          <w:rtl w:val="0"/>
        </w:rPr>
        <w:t xml:space="preserve"> / FCF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N/A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implausible for NVDA; flag as a data gap, don't report a false zero.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Synthesis: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high-quality business, ~40%+ discount to consensus, real-but-survivable risks, unknown macro. →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Long-horizon, growth goal, "buy more on a drawdown" investor → </w:t>
      </w:r>
      <w:r w:rsidDel="00000000" w:rsidR="00000000" w:rsidRPr="00000000">
        <w:rPr>
          <w:b w:val="1"/>
          <w:bCs w:val="1"/>
          <w:rtl w:val="0"/>
        </w:rPr>
        <w:t xml:space="preserve">BUY, moderate conviction, modest position</w:t>
      </w:r>
      <w:r w:rsidDel="00000000" w:rsidR="00000000" w:rsidRPr="00000000">
        <w:rPr>
          <w:rtl w:val="0"/>
        </w:rPr>
        <w:t xml:space="preserve"> (concentration + margin trend argue against oversizing).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Short-horizon or "sell on a 25% drop" investor → </w:t>
      </w:r>
      <w:r w:rsidDel="00000000" w:rsidR="00000000" w:rsidRPr="00000000">
        <w:rPr>
          <w:b w:val="1"/>
          <w:bCs w:val="1"/>
          <w:rtl w:val="0"/>
        </w:rPr>
        <w:t xml:space="preserve">HOLD</w:t>
      </w:r>
      <w:r w:rsidDel="00000000" w:rsidR="00000000" w:rsidRPr="00000000">
        <w:rPr>
          <w:rtl w:val="0"/>
        </w:rPr>
        <w:t xml:space="preserve"> — the volatility/risk profile doesn't fit the mandate even though the business is good.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evidence, two calls. That's the demo that sells the reasoning layer.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9o2airp5c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How to build the agent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it as a </w:t>
      </w:r>
      <w:r w:rsidDel="00000000" w:rsidR="00000000" w:rsidRPr="00000000">
        <w:rPr>
          <w:b w:val="1"/>
          <w:bCs w:val="1"/>
          <w:rtl w:val="0"/>
        </w:rPr>
        <w:t xml:space="preserve">hybrid</w:t>
      </w:r>
      <w:r w:rsidDel="00000000" w:rsidR="00000000" w:rsidRPr="00000000">
        <w:rPr>
          <w:rtl w:val="0"/>
        </w:rPr>
        <w:t xml:space="preserve">, not pure-LLM and not pure-rules — because that's literally how a quant-plus-analyst desk works, and it hits both rubric criteria (reproducible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reasoning-rich):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Layer A — deterministic evidence engine (plain Python).</w:t>
      </w:r>
      <w:r w:rsidDel="00000000" w:rsidR="00000000" w:rsidRPr="00000000">
        <w:rPr>
          <w:rtl w:val="0"/>
        </w:rPr>
        <w:t xml:space="preserve"> Does the un-clever, must-be-right work: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Normalize the three heterogeneous outputs into a common shape.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/ cross-check (fill gross margin, resolve the cash definition, flag capex=0).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each pillar into {strong / neutral / weak / unknown} with the evidence attached.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conflicts and data gaps.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a conviction score (formula below).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Layer B — Claude on Bedrock as the PM.</w:t>
      </w:r>
      <w:r w:rsidDel="00000000" w:rsidR="00000000" w:rsidRPr="00000000">
        <w:rPr>
          <w:rtl w:val="0"/>
        </w:rPr>
        <w:t xml:space="preserve"> Takes the scored evidence + the user profile and produces the final call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the human rationale, constrained by the gates from Layer A (e.g., it cannot output BUY if quality gate = weak, and it cannot claim a backdrop view when Market Sense is absent). The deterministic gates stop the LLM from hand-waving; the LLM supplies the judgment and the readable thesis a rules engine can't.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schema (feeds the dashboard directly):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recommendation</w:t>
      </w:r>
      <w:r w:rsidDel="00000000" w:rsidR="00000000" w:rsidRPr="00000000">
        <w:rPr>
          <w:rtl w:val="0"/>
        </w:rPr>
        <w:t xml:space="preserve">: BUY / HOLD / SELL (allow a "BUY – starter position" nuance)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conviction</w:t>
      </w:r>
      <w:r w:rsidDel="00000000" w:rsidR="00000000" w:rsidRPr="00000000">
        <w:rPr>
          <w:rtl w:val="0"/>
        </w:rPr>
        <w:t xml:space="preserve">: HIGH / MEDIUM / LOW + numeric 0–1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implied_upside</w:t>
      </w:r>
      <w:r w:rsidDel="00000000" w:rsidR="00000000" w:rsidRPr="00000000">
        <w:rPr>
          <w:rtl w:val="0"/>
        </w:rPr>
        <w:t xml:space="preserve">: e.g. +43% to consensus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thesis</w:t>
      </w:r>
      <w:r w:rsidDel="00000000" w:rsidR="00000000" w:rsidRPr="00000000">
        <w:rPr>
          <w:rtl w:val="0"/>
        </w:rPr>
        <w:t xml:space="preserve">: one line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pillars</w:t>
      </w:r>
      <w:r w:rsidDel="00000000" w:rsidR="00000000" w:rsidRPr="00000000">
        <w:rPr>
          <w:rtl w:val="0"/>
        </w:rPr>
        <w:t xml:space="preserve">: {quality, valuation, narrative, backdrop} each with signal + evidence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risks</w:t>
      </w:r>
      <w:r w:rsidDel="00000000" w:rsidR="00000000" w:rsidRPr="00000000">
        <w:rPr>
          <w:rtl w:val="0"/>
        </w:rPr>
        <w:t xml:space="preserve"> (label the risks that are </w:t>
      </w:r>
      <w:r w:rsidDel="00000000" w:rsidR="00000000" w:rsidRPr="00000000">
        <w:rPr>
          <w:i w:val="1"/>
          <w:iCs w:val="1"/>
          <w:rtl w:val="0"/>
        </w:rPr>
        <w:t xml:space="preserve">thesis-breakers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i w:val="1"/>
          <w:iCs w:val="1"/>
          <w:rtl w:val="0"/>
        </w:rPr>
        <w:t xml:space="preserve">watch-items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data_flags</w:t>
      </w:r>
      <w:r w:rsidDel="00000000" w:rsidR="00000000" w:rsidRPr="00000000">
        <w:rPr>
          <w:rtl w:val="0"/>
        </w:rPr>
        <w:t xml:space="preserve">: conflicts + missing inputs detected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personalization</w:t>
      </w:r>
      <w:r w:rsidDel="00000000" w:rsidR="00000000" w:rsidRPr="00000000">
        <w:rPr>
          <w:rtl w:val="0"/>
        </w:rPr>
        <w:t xml:space="preserve">: how the call maps to </w:t>
      </w:r>
      <w:r w:rsidDel="00000000" w:rsidR="00000000" w:rsidRPr="00000000">
        <w:rPr>
          <w:i w:val="1"/>
          <w:iCs w:val="1"/>
          <w:rtl w:val="0"/>
        </w:rPr>
        <w:t xml:space="preserve">this</w:t>
      </w:r>
      <w:r w:rsidDel="00000000" w:rsidR="00000000" w:rsidRPr="00000000">
        <w:rPr>
          <w:rtl w:val="0"/>
        </w:rPr>
        <w:t xml:space="preserve"> profile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confidence_rationale</w:t>
      </w:r>
      <w:r w:rsidDel="00000000" w:rsidR="00000000" w:rsidRPr="00000000">
        <w:rPr>
          <w:rtl w:val="0"/>
        </w:rPr>
        <w:t xml:space="preserve">: what we know, what we don't, how to raise it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note for the product:</w:t>
      </w:r>
      <w:r w:rsidDel="00000000" w:rsidR="00000000" w:rsidRPr="00000000">
        <w:rPr>
          <w:rtl w:val="0"/>
        </w:rPr>
        <w:t xml:space="preserve"> frame every output as research synthesis, not personalized financial advice — retail-facing buy/sell language carries real liability, and "here's the reasoning, you decide" is both safer and more honest. Bake that framing into the advisor's tone, not just a footer.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3xslfzuta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Concrete conviction formula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confidence a real number so the dashboard can show it and the gates can use it:</w:t>
      </w:r>
    </w:p>
    <w:p w:rsidR="00000000" w:rsidDel="00000000" w:rsidP="00000000" w:rsidRDefault="00000000" w:rsidRPr="00000000" w14:paraId="0000003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conviction = w1·data_completeness</w:t>
      </w:r>
    </w:p>
    <w:p w:rsidR="00000000" w:rsidDel="00000000" w:rsidP="00000000" w:rsidRDefault="00000000" w:rsidRPr="00000000" w14:paraId="0000003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+ w2·pillar_agreement</w:t>
      </w:r>
    </w:p>
    <w:p w:rsidR="00000000" w:rsidDel="00000000" w:rsidP="00000000" w:rsidRDefault="00000000" w:rsidRPr="00000000" w14:paraId="0000003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+ w3·mean_agent_confidence</w:t>
      </w:r>
    </w:p>
    <w:p w:rsidR="00000000" w:rsidDel="00000000" w:rsidP="00000000" w:rsidRDefault="00000000" w:rsidRPr="00000000" w14:paraId="0000003F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         − penalty(unreconciled_conflicts)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data_completeness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fraction of intended inputs actually retrieved (Market Sense dead + several N/As → this is degraded today).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pillar_agreement</w:t>
      </w:r>
      <w:r w:rsidDel="00000000" w:rsidR="00000000" w:rsidRPr="00000000">
        <w:rPr>
          <w:rtl w:val="0"/>
        </w:rPr>
        <w:t xml:space="preserve"> = how aligned quality/valuation/narrative are (here: partial — two positive, one mixed, one unknown).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mean_agent_confidence</w:t>
      </w:r>
      <w:r w:rsidDel="00000000" w:rsidR="00000000" w:rsidRPr="00000000">
        <w:rPr>
          <w:rtl w:val="0"/>
        </w:rPr>
        <w:t xml:space="preserve"> = honor self-reported values (Market Sense's 0.0 drags this down).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penalty</w:t>
      </w:r>
      <w:r w:rsidDel="00000000" w:rsidR="00000000" w:rsidRPr="00000000">
        <w:rPr>
          <w:rtl w:val="0"/>
        </w:rPr>
        <w:t xml:space="preserve"> = larger for </w:t>
      </w:r>
      <w:r w:rsidDel="00000000" w:rsidR="00000000" w:rsidRPr="00000000">
        <w:rPr>
          <w:i w:val="1"/>
          <w:iCs w:val="1"/>
          <w:rtl w:val="0"/>
        </w:rPr>
        <w:t xml:space="preserve">contradictory</w:t>
      </w:r>
      <w:r w:rsidDel="00000000" w:rsidR="00000000" w:rsidRPr="00000000">
        <w:rPr>
          <w:rtl w:val="0"/>
        </w:rPr>
        <w:t xml:space="preserve"> conflicts, small for merely </w:t>
      </w:r>
      <w:r w:rsidDel="00000000" w:rsidR="00000000" w:rsidRPr="00000000">
        <w:rPr>
          <w:i w:val="1"/>
          <w:iCs w:val="1"/>
          <w:rtl w:val="0"/>
        </w:rPr>
        <w:t xml:space="preserve">reconcilable</w:t>
      </w:r>
      <w:r w:rsidDel="00000000" w:rsidR="00000000" w:rsidRPr="00000000">
        <w:rPr>
          <w:rtl w:val="0"/>
        </w:rPr>
        <w:t xml:space="preserve"> ones (the cash definition costs little; a fake capex=0 costs more).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current NVDA run this lands you around </w:t>
      </w:r>
      <w:r w:rsidDel="00000000" w:rsidR="00000000" w:rsidRPr="00000000">
        <w:rPr>
          <w:b w:val="1"/>
          <w:bCs w:val="1"/>
          <w:rtl w:val="0"/>
        </w:rPr>
        <w:t xml:space="preserve">MEDIUM conviction</w:t>
      </w:r>
      <w:r w:rsidDel="00000000" w:rsidR="00000000" w:rsidRPr="00000000">
        <w:rPr>
          <w:rtl w:val="0"/>
        </w:rPr>
        <w:t xml:space="preserve"> — which is the correct, defensible answer given the dead macro pillar and single valuation anchor. Being able to say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it's medium is worth more to judges than a falsely confident BUY.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