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2020年美国新冠肺炎疫情数据分析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/>
        <w:textAlignment w:val="auto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一、题目简介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本题目是根据所学的大数据基础上的相关知识对提供的</w:t>
      </w:r>
      <w:r>
        <w:rPr>
          <w:rFonts w:ascii="宋体" w:hAnsi="宋体" w:eastAsia="宋体" w:cs="宋体"/>
          <w:sz w:val="24"/>
          <w:szCs w:val="24"/>
        </w:rPr>
        <w:t>2020年美国新冠肺炎疫情数据作为数据集</w:t>
      </w:r>
      <w:r>
        <w:rPr>
          <w:rFonts w:hint="eastAsia"/>
          <w:lang w:eastAsia="zh-CN"/>
        </w:rPr>
        <w:t>进行分析，</w:t>
      </w:r>
      <w:r>
        <w:rPr>
          <w:rFonts w:ascii="宋体" w:hAnsi="宋体" w:eastAsia="宋体" w:cs="宋体"/>
          <w:sz w:val="24"/>
          <w:szCs w:val="24"/>
        </w:rPr>
        <w:t>并对分析结果进行可视化。</w:t>
      </w:r>
      <w:r>
        <w:rPr>
          <w:rFonts w:hint="eastAsia"/>
          <w:lang w:eastAsia="zh-CN"/>
        </w:rPr>
        <w:t>包括价格分布、各区域租域、租赁类型、地理、时间分布等。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数据集说明</w:t>
      </w:r>
    </w:p>
    <w:p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360" w:lineRule="auto"/>
        <w:ind w:right="0" w:rightChars="0" w:firstLine="480" w:firstLineChars="20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lang w:eastAsia="zh-CN"/>
        </w:rPr>
        <w:t>本次作业使用的数据集来自数据网站Kaggle的美国新冠肺炎疫情数据集，该数据集以数据表us-counties.csv组织，其中包含了美国发现首例新冠肺炎确诊病例至今（2020-05-19）的相关数据。数据包含以下字段：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ascii="宋体" w:hAnsi="宋体" w:eastAsia="宋体" w:cs="宋体"/>
          <w:sz w:val="24"/>
          <w:szCs w:val="24"/>
        </w:rPr>
        <w:t>字段名称 字段含义 例子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date 日期 2020/1/21；2020/1/22；etc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county 区县（州的下一级单位） Snohomish；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state 州 Washington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cases 截止该日期该区县的累计确诊人数 1,2,3…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deaths 截止该日期该区县的累计确诊人数 1,2,3…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91785" cy="3440430"/>
            <wp:effectExtent l="0" t="0" r="18415" b="762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三、步骤概述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</w:pPr>
      <w:r>
        <w:rPr>
          <w:rFonts w:hint="eastAsia"/>
          <w:lang w:eastAsia="zh-CN"/>
        </w:rPr>
        <w:t>完成课题，</w:t>
      </w:r>
      <w:r>
        <w:t>大致包含以下5个步骤：</w:t>
      </w:r>
      <w:r>
        <w:br w:type="textWrapping"/>
      </w:r>
      <w:r>
        <w:t>（1）建立环境。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Hadop、HBase、Hive、MySQL、Sqoop)</w:t>
      </w:r>
      <w:r>
        <w:br w:type="textWrapping"/>
      </w:r>
      <w:r>
        <w:t>（2）创建数据源读取数据</w:t>
      </w:r>
      <w:r>
        <w:rPr>
          <w:rFonts w:hint="eastAsia"/>
          <w:lang w:val="en-US" w:eastAsia="zh-CN"/>
        </w:rPr>
        <w:t>,并将数据存储进MySQL</w:t>
      </w:r>
      <w:r>
        <w:t>。</w:t>
      </w:r>
      <w:r>
        <w:br w:type="textWrapping"/>
      </w:r>
      <w:r>
        <w:t>（3）对数据集指定转换操作</w:t>
      </w:r>
      <w:r>
        <w:rPr>
          <w:rFonts w:hint="eastAsia"/>
          <w:lang w:eastAsia="zh-CN"/>
        </w:rPr>
        <w:t>，保存到</w:t>
      </w:r>
      <w:r>
        <w:rPr>
          <w:rFonts w:hint="eastAsia"/>
          <w:lang w:val="en-US" w:eastAsia="zh-CN"/>
        </w:rPr>
        <w:t>HBase</w:t>
      </w:r>
      <w: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  <w:r>
        <w:t>（4）</w:t>
      </w:r>
      <w:r>
        <w:rPr>
          <w:rFonts w:hint="eastAsia"/>
          <w:lang w:eastAsia="zh-CN"/>
        </w:rPr>
        <w:t>利用</w:t>
      </w:r>
      <w:r>
        <w:rPr>
          <w:rFonts w:hint="eastAsia"/>
          <w:lang w:val="en-US" w:eastAsia="zh-CN"/>
        </w:rPr>
        <w:t>Hive实数据进行分析，并将结果保存到MySQL</w:t>
      </w:r>
      <w:r>
        <w:t>。</w:t>
      </w:r>
      <w:r>
        <w:br w:type="textWrapping"/>
      </w:r>
      <w:r>
        <w:t>（5）对结果进行可视化。</w:t>
      </w:r>
      <w:bookmarkStart w:id="0" w:name="_GoBack"/>
      <w:bookmarkEnd w:id="0"/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四、分析结果样例</w:t>
      </w:r>
    </w:p>
    <w:p>
      <w:pPr>
        <w:pStyle w:val="5"/>
        <w:keepNext w:val="0"/>
        <w:keepLines w:val="0"/>
        <w:widowControl/>
        <w:suppressLineNumbers w:val="0"/>
      </w:pPr>
      <w:r>
        <w:t>（1）美国每日的累计确诊病例数和死亡数——&gt;双柱状图</w:t>
      </w:r>
      <w:r>
        <w:br w:type="textWrapping"/>
      </w:r>
      <w:r>
        <w:drawing>
          <wp:inline distT="0" distB="0" distL="114300" distR="114300">
            <wp:extent cx="5608955" cy="3134360"/>
            <wp:effectExtent l="0" t="0" r="10795" b="8890"/>
            <wp:docPr id="12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313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（2）美国每日的新增确诊病例数——&gt;折线图</w:t>
      </w:r>
      <w:r>
        <w:br w:type="textWrapping"/>
      </w:r>
      <w:r>
        <w:drawing>
          <wp:inline distT="0" distB="0" distL="114300" distR="114300">
            <wp:extent cx="4305300" cy="2286635"/>
            <wp:effectExtent l="0" t="0" r="0" b="18415"/>
            <wp:docPr id="11" name="图片 1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86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（3）美国每日的新增死亡病例数——&gt;折线图</w:t>
      </w:r>
      <w:r>
        <w:br w:type="textWrapping"/>
      </w:r>
      <w:r>
        <w:drawing>
          <wp:inline distT="0" distB="0" distL="114300" distR="114300">
            <wp:extent cx="6029960" cy="2966085"/>
            <wp:effectExtent l="0" t="0" r="8890" b="5715"/>
            <wp:docPr id="10" name="图片 1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（4）截止5.19，美国各州累计确诊、死亡人数和病死率---&gt;表格</w:t>
      </w:r>
      <w:r>
        <w:br w:type="textWrapping"/>
      </w:r>
      <w:r>
        <w:drawing>
          <wp:inline distT="0" distB="0" distL="114300" distR="114300">
            <wp:extent cx="5353050" cy="5257800"/>
            <wp:effectExtent l="0" t="0" r="0" b="0"/>
            <wp:docPr id="13" name="图片 13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（5）截止5.19，美国累计确诊人数前10的州---&gt;词云图</w:t>
      </w:r>
      <w:r>
        <w:br w:type="textWrapping"/>
      </w:r>
      <w:r>
        <w:drawing>
          <wp:inline distT="0" distB="0" distL="114300" distR="114300">
            <wp:extent cx="5125720" cy="2817495"/>
            <wp:effectExtent l="0" t="0" r="17780" b="1905"/>
            <wp:docPr id="14" name="图片 14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720" cy="281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（6）截止5.19，美国累计死亡人数前10的州---&gt;象柱状图</w:t>
      </w:r>
      <w:r>
        <w:br w:type="textWrapping"/>
      </w:r>
      <w:r>
        <w:drawing>
          <wp:inline distT="0" distB="0" distL="114300" distR="114300">
            <wp:extent cx="5467985" cy="3079750"/>
            <wp:effectExtent l="0" t="0" r="18415" b="6350"/>
            <wp:docPr id="15" name="图片 15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（7）截止5.19，美国累计确诊人数最少的10个州---&gt;词云图</w:t>
      </w:r>
      <w:r>
        <w:br w:type="textWrapping"/>
      </w:r>
      <w:r>
        <w:drawing>
          <wp:inline distT="0" distB="0" distL="114300" distR="114300">
            <wp:extent cx="5553075" cy="3098800"/>
            <wp:effectExtent l="0" t="0" r="9525" b="6350"/>
            <wp:docPr id="17" name="图片 16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IMG_2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（8）截止5.19，美国累计死亡人数最少的10个州---&gt;漏斗图</w:t>
      </w:r>
      <w:r>
        <w:br w:type="textWrapping"/>
      </w:r>
      <w:r>
        <w:drawing>
          <wp:inline distT="0" distB="0" distL="114300" distR="114300">
            <wp:extent cx="6029960" cy="3161030"/>
            <wp:effectExtent l="0" t="0" r="8890" b="1270"/>
            <wp:docPr id="18" name="图片 17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IMG_26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161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（9）截止5.19，美国的病死率---&gt;饼状图</w:t>
      </w:r>
      <w:r>
        <w:br w:type="textWrapping"/>
      </w:r>
      <w:r>
        <w:drawing>
          <wp:inline distT="0" distB="0" distL="114300" distR="114300">
            <wp:extent cx="4448175" cy="2945130"/>
            <wp:effectExtent l="0" t="0" r="9525" b="7620"/>
            <wp:docPr id="16" name="图片 18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IMG_26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945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E709A1"/>
    <w:multiLevelType w:val="singleLevel"/>
    <w:tmpl w:val="3AE709A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wMDM4MDQ4OWE1ZmMyN2Y3OTAxODJiNjViNGZkODQifQ=="/>
  </w:docVars>
  <w:rsids>
    <w:rsidRoot w:val="2F662686"/>
    <w:rsid w:val="2F662686"/>
    <w:rsid w:val="3CD45671"/>
    <w:rsid w:val="698A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661</Words>
  <Characters>961</Characters>
  <Lines>0</Lines>
  <Paragraphs>0</Paragraphs>
  <TotalTime>2</TotalTime>
  <ScaleCrop>false</ScaleCrop>
  <LinksUpToDate>false</LinksUpToDate>
  <CharactersWithSpaces>970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2022-12-09T00:47:00Z</dcterms:created>
  <dc:creator>soft</dc:creator>
  <cp:lastModifiedBy>soft</cp:lastModifiedBy>
  <dcterms:modified xsi:type="dcterms:W3CDTF">2022-12-09T01:06:42Z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50A3A5592E95498FAE4C92E5C8CE302B</vt:lpwstr>
  </property>
</Properties>
</file>