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7399B" w14:textId="77777777" w:rsidR="00997672" w:rsidRDefault="00997672" w:rsidP="000337B9">
      <w:pPr>
        <w:ind w:left="360" w:hanging="360"/>
      </w:pPr>
    </w:p>
    <w:p w14:paraId="3B462D35" w14:textId="5D145CE0" w:rsidR="00997672" w:rsidRDefault="00997672" w:rsidP="000337B9">
      <w:pPr>
        <w:pStyle w:val="ListParagraph"/>
        <w:numPr>
          <w:ilvl w:val="0"/>
          <w:numId w:val="1"/>
        </w:numPr>
        <w:ind w:left="360"/>
      </w:pPr>
      <w:r>
        <w:t>Research question.</w:t>
      </w:r>
    </w:p>
    <w:p w14:paraId="713BD8B6" w14:textId="77777777" w:rsidR="007410AA" w:rsidRDefault="007410AA" w:rsidP="007410AA"/>
    <w:p w14:paraId="37914F49" w14:textId="3CBB9E8A" w:rsidR="00997672" w:rsidRDefault="00997672" w:rsidP="000337B9">
      <w:pPr>
        <w:pStyle w:val="ListParagraph"/>
        <w:numPr>
          <w:ilvl w:val="0"/>
          <w:numId w:val="1"/>
        </w:numPr>
        <w:ind w:left="360"/>
      </w:pPr>
      <w:r>
        <w:t>Contributions</w:t>
      </w:r>
    </w:p>
    <w:p w14:paraId="04BDE73B" w14:textId="27981266" w:rsidR="00997672" w:rsidRDefault="00997672" w:rsidP="00997672">
      <w:pPr>
        <w:pStyle w:val="ListParagraph"/>
        <w:numPr>
          <w:ilvl w:val="0"/>
          <w:numId w:val="5"/>
        </w:numPr>
      </w:pPr>
      <w:r>
        <w:t>Decomposition.</w:t>
      </w:r>
    </w:p>
    <w:p w14:paraId="10069898" w14:textId="391A0FEC" w:rsidR="00997672" w:rsidRDefault="00997672" w:rsidP="00997672">
      <w:pPr>
        <w:pStyle w:val="ListParagraph"/>
        <w:numPr>
          <w:ilvl w:val="0"/>
          <w:numId w:val="5"/>
        </w:numPr>
      </w:pPr>
      <w:r>
        <w:t>Characterization of US MP</w:t>
      </w:r>
      <w:r>
        <w:t xml:space="preserve"> </w:t>
      </w:r>
      <w:r>
        <w:t xml:space="preserve">transmission </w:t>
      </w:r>
      <w:r>
        <w:t>to EM yields</w:t>
      </w:r>
      <w:r w:rsidR="00AA291B">
        <w:t xml:space="preserve"> (in terms of channels – components – by type of shoc</w:t>
      </w:r>
      <w:r w:rsidR="00C26961">
        <w:t>k</w:t>
      </w:r>
      <w:r w:rsidR="00AA291B">
        <w:t>)</w:t>
      </w:r>
      <w:r>
        <w:t>.</w:t>
      </w:r>
    </w:p>
    <w:p w14:paraId="29382649" w14:textId="77777777" w:rsidR="00997672" w:rsidRDefault="00997672" w:rsidP="00997672"/>
    <w:p w14:paraId="45C547D7" w14:textId="51A32168" w:rsidR="00A05DDF" w:rsidRDefault="007D6FEC" w:rsidP="000337B9">
      <w:pPr>
        <w:pStyle w:val="ListParagraph"/>
        <w:numPr>
          <w:ilvl w:val="0"/>
          <w:numId w:val="1"/>
        </w:numPr>
        <w:ind w:left="360"/>
      </w:pPr>
      <w:r>
        <w:t>D</w:t>
      </w:r>
      <w:r w:rsidR="009C03AA">
        <w:t>ecomposition of nominal yields.</w:t>
      </w:r>
    </w:p>
    <w:p w14:paraId="60BA3F8F" w14:textId="6425459C" w:rsidR="009C03AA" w:rsidRDefault="009C03AA" w:rsidP="000337B9"/>
    <w:p w14:paraId="1634D05C" w14:textId="4A6D75BB" w:rsidR="00CD4B06" w:rsidRDefault="00CD4B06" w:rsidP="009D4FA2">
      <w:pPr>
        <w:pStyle w:val="ListParagraph"/>
        <w:numPr>
          <w:ilvl w:val="0"/>
          <w:numId w:val="4"/>
        </w:numPr>
      </w:pPr>
      <w:r>
        <w:t>Construction, estimation</w:t>
      </w:r>
      <w:r w:rsidR="00BE3707">
        <w:t>, surveys</w:t>
      </w:r>
      <w:r w:rsidR="00B87CE8">
        <w:t>, sensibility for individual countries</w:t>
      </w:r>
      <w:r>
        <w:t>.</w:t>
      </w:r>
    </w:p>
    <w:p w14:paraId="70269C34" w14:textId="77777777" w:rsidR="00CD4B06" w:rsidRDefault="00CD4B06" w:rsidP="00CD4B06"/>
    <w:p w14:paraId="603E6D28" w14:textId="05203346" w:rsidR="002651B7" w:rsidRDefault="007D6FEC" w:rsidP="009D4FA2">
      <w:pPr>
        <w:pStyle w:val="ListParagraph"/>
        <w:numPr>
          <w:ilvl w:val="0"/>
          <w:numId w:val="4"/>
        </w:numPr>
      </w:pPr>
      <w:r>
        <w:t>Average decomposition</w:t>
      </w:r>
      <w:r>
        <w:t>,</w:t>
      </w:r>
      <w:r>
        <w:t xml:space="preserve"> </w:t>
      </w:r>
      <w:r w:rsidR="009C03AA">
        <w:t>TP compensates for inflation uncertainty</w:t>
      </w:r>
      <w:r>
        <w:t xml:space="preserve">, </w:t>
      </w:r>
      <w:proofErr w:type="gramStart"/>
      <w:r>
        <w:t>avg(</w:t>
      </w:r>
      <w:proofErr w:type="gramEnd"/>
      <w:r>
        <w:t>CRC) &gt; 0</w:t>
      </w:r>
      <w:r w:rsidR="009C03AA">
        <w:t>.</w:t>
      </w:r>
    </w:p>
    <w:p w14:paraId="04F1F985" w14:textId="49645607" w:rsidR="009C03AA" w:rsidRDefault="009C03AA" w:rsidP="000337B9"/>
    <w:p w14:paraId="6229DFBB" w14:textId="7E7A4FE1" w:rsidR="005372DF" w:rsidRDefault="00FC20F4" w:rsidP="000337B9">
      <w:pPr>
        <w:pStyle w:val="ListParagraph"/>
        <w:numPr>
          <w:ilvl w:val="0"/>
          <w:numId w:val="1"/>
        </w:numPr>
        <w:ind w:left="360"/>
      </w:pPr>
      <w:r>
        <w:t xml:space="preserve">Characterization of </w:t>
      </w:r>
      <w:r w:rsidR="005372DF">
        <w:t>US MP spillovers</w:t>
      </w:r>
      <w:r>
        <w:t xml:space="preserve"> or transmission of US MP</w:t>
      </w:r>
      <w:r w:rsidR="005372DF">
        <w:t>.</w:t>
      </w:r>
    </w:p>
    <w:p w14:paraId="30B80CA3" w14:textId="163079DF" w:rsidR="00C3168A" w:rsidRDefault="00C3168A" w:rsidP="00C3168A"/>
    <w:p w14:paraId="6E725B4A" w14:textId="01FC1C14" w:rsidR="00F707D2" w:rsidRDefault="00F707D2" w:rsidP="00F707D2">
      <w:pPr>
        <w:pStyle w:val="ListParagraph"/>
        <w:numPr>
          <w:ilvl w:val="0"/>
          <w:numId w:val="3"/>
        </w:numPr>
      </w:pPr>
      <w:r>
        <w:t>Yield response to US MPS is delayed.</w:t>
      </w:r>
    </w:p>
    <w:p w14:paraId="56C55BEB" w14:textId="77777777" w:rsidR="00C3168A" w:rsidRDefault="00C3168A" w:rsidP="00C3168A">
      <w:pPr>
        <w:pStyle w:val="ListParagraph"/>
      </w:pPr>
    </w:p>
    <w:p w14:paraId="024AC58E" w14:textId="4B007992" w:rsidR="00F707D2" w:rsidRDefault="00F707D2" w:rsidP="00F707D2">
      <w:pPr>
        <w:pStyle w:val="ListParagraph"/>
        <w:numPr>
          <w:ilvl w:val="0"/>
          <w:numId w:val="3"/>
        </w:numPr>
      </w:pPr>
      <w:r>
        <w:t>US MP affects composition of EM yields: all components, not only TP, CRC matters, fiscal implications,</w:t>
      </w:r>
      <w:r w:rsidRPr="00445D05">
        <w:t xml:space="preserve"> </w:t>
      </w:r>
      <w:r>
        <w:t xml:space="preserve">Fed policies can increase and decrease CRC, </w:t>
      </w:r>
      <w:proofErr w:type="gramStart"/>
      <w:r>
        <w:t>N</w:t>
      </w:r>
      <w:r w:rsidR="007410AA">
        <w:t>e</w:t>
      </w:r>
      <w:r>
        <w:t>ed</w:t>
      </w:r>
      <w:proofErr w:type="gramEnd"/>
      <w:r>
        <w:t xml:space="preserve"> 3-part decomposition to understand US MP spillovers</w:t>
      </w:r>
      <w:r w:rsidR="00795C93">
        <w:t>, response</w:t>
      </w:r>
      <w:r w:rsidR="00795C93">
        <w:t xml:space="preserve"> (relative importance of components)</w:t>
      </w:r>
      <w:r w:rsidR="00795C93">
        <w:t xml:space="preserve"> depends on the type of US MPS</w:t>
      </w:r>
      <w:r>
        <w:t>.</w:t>
      </w:r>
    </w:p>
    <w:p w14:paraId="0DA8D0B9" w14:textId="3118B342" w:rsidR="00B00A36" w:rsidRDefault="00B00A36" w:rsidP="002A1972">
      <w:pPr>
        <w:ind w:left="360"/>
      </w:pPr>
    </w:p>
    <w:p w14:paraId="6B4913E2" w14:textId="3370A0BF" w:rsidR="00F707D2" w:rsidRDefault="00F707D2" w:rsidP="002A1972">
      <w:pPr>
        <w:pStyle w:val="ListParagraph"/>
        <w:numPr>
          <w:ilvl w:val="0"/>
          <w:numId w:val="3"/>
        </w:numPr>
      </w:pPr>
      <w:r>
        <w:t>US MP affects shape of EM YC, steeper relative to US YC</w:t>
      </w:r>
      <w:r w:rsidR="004F4A8A">
        <w:t xml:space="preserve">, </w:t>
      </w:r>
      <w:r w:rsidR="004F4A8A">
        <w:t>need to understand response of two (rather than one) YCs, Synthetic yields comove more than nominal yields</w:t>
      </w:r>
      <w:r>
        <w:t>.</w:t>
      </w:r>
    </w:p>
    <w:p w14:paraId="62C6803B" w14:textId="743255FC" w:rsidR="00B23C34" w:rsidRDefault="00B23C34" w:rsidP="000337B9"/>
    <w:p w14:paraId="7B5A9508" w14:textId="17B858BB" w:rsidR="007410AA" w:rsidRDefault="007410AA" w:rsidP="007410AA">
      <w:pPr>
        <w:pStyle w:val="ListParagraph"/>
        <w:numPr>
          <w:ilvl w:val="0"/>
          <w:numId w:val="2"/>
        </w:numPr>
      </w:pPr>
      <w:r>
        <w:t xml:space="preserve">Yield curve channel of UMP: Monetary autonomy is stronger at ST, LT yields are more correlated, </w:t>
      </w:r>
      <w:proofErr w:type="spellStart"/>
      <w:r>
        <w:t>GFCy</w:t>
      </w:r>
      <w:proofErr w:type="spellEnd"/>
      <w:r>
        <w:t xml:space="preserve"> is more relevant at LT, UMP limits the monetary autonomy of EMs along the curve, Risk spillovers at ST.</w:t>
      </w:r>
    </w:p>
    <w:p w14:paraId="5C24BAFE" w14:textId="77777777" w:rsidR="002D485F" w:rsidRDefault="002D485F" w:rsidP="002D485F"/>
    <w:p w14:paraId="1630C126" w14:textId="7F257C76" w:rsidR="002D485F" w:rsidRDefault="002D485F" w:rsidP="007410AA">
      <w:pPr>
        <w:pStyle w:val="ListParagraph"/>
        <w:numPr>
          <w:ilvl w:val="0"/>
          <w:numId w:val="2"/>
        </w:numPr>
      </w:pPr>
      <w:r>
        <w:t>Policy implications.</w:t>
      </w:r>
    </w:p>
    <w:p w14:paraId="4A199CBB" w14:textId="539E9942" w:rsidR="00B23C34" w:rsidRDefault="00B23C34" w:rsidP="000337B9"/>
    <w:p w14:paraId="066A6554" w14:textId="3ABDEDA8" w:rsidR="00B23C34" w:rsidRDefault="00B23C34" w:rsidP="000337B9"/>
    <w:p w14:paraId="23530AF8" w14:textId="77777777" w:rsidR="00B23C34" w:rsidRDefault="00B23C34"/>
    <w:sectPr w:rsidR="00B23C34" w:rsidSect="00195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2E492E"/>
    <w:multiLevelType w:val="hybridMultilevel"/>
    <w:tmpl w:val="7FDC7B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F742B"/>
    <w:multiLevelType w:val="hybridMultilevel"/>
    <w:tmpl w:val="BED450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0C0C97"/>
    <w:multiLevelType w:val="hybridMultilevel"/>
    <w:tmpl w:val="3A88BF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9F42D2"/>
    <w:multiLevelType w:val="hybridMultilevel"/>
    <w:tmpl w:val="7CA64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F351F5"/>
    <w:multiLevelType w:val="hybridMultilevel"/>
    <w:tmpl w:val="E39A0F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3AA"/>
    <w:rsid w:val="000337B9"/>
    <w:rsid w:val="0004759F"/>
    <w:rsid w:val="00195F54"/>
    <w:rsid w:val="00232FE8"/>
    <w:rsid w:val="00253645"/>
    <w:rsid w:val="002651B7"/>
    <w:rsid w:val="0027071A"/>
    <w:rsid w:val="002A1972"/>
    <w:rsid w:val="002D485F"/>
    <w:rsid w:val="00401F8C"/>
    <w:rsid w:val="00402300"/>
    <w:rsid w:val="00445D05"/>
    <w:rsid w:val="00460D83"/>
    <w:rsid w:val="004A78D2"/>
    <w:rsid w:val="004D3806"/>
    <w:rsid w:val="004F4A8A"/>
    <w:rsid w:val="005372DF"/>
    <w:rsid w:val="005C56F4"/>
    <w:rsid w:val="00610B25"/>
    <w:rsid w:val="006A6C62"/>
    <w:rsid w:val="007410AA"/>
    <w:rsid w:val="00795C93"/>
    <w:rsid w:val="007A4865"/>
    <w:rsid w:val="007D6FEC"/>
    <w:rsid w:val="00997672"/>
    <w:rsid w:val="009C03AA"/>
    <w:rsid w:val="009D4FA2"/>
    <w:rsid w:val="009F6795"/>
    <w:rsid w:val="00A44B65"/>
    <w:rsid w:val="00AA291B"/>
    <w:rsid w:val="00AD1CCC"/>
    <w:rsid w:val="00AE5F51"/>
    <w:rsid w:val="00B00A36"/>
    <w:rsid w:val="00B23C34"/>
    <w:rsid w:val="00B87CE8"/>
    <w:rsid w:val="00BE3707"/>
    <w:rsid w:val="00C26961"/>
    <w:rsid w:val="00C3168A"/>
    <w:rsid w:val="00C57677"/>
    <w:rsid w:val="00CD0294"/>
    <w:rsid w:val="00CD4B06"/>
    <w:rsid w:val="00CE2F0F"/>
    <w:rsid w:val="00D138A6"/>
    <w:rsid w:val="00D66C61"/>
    <w:rsid w:val="00E0597A"/>
    <w:rsid w:val="00F707D2"/>
    <w:rsid w:val="00F8743B"/>
    <w:rsid w:val="00FC20F4"/>
    <w:rsid w:val="00FC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574B37"/>
  <w15:chartTrackingRefBased/>
  <w15:docId w15:val="{91E2C1BF-A9D8-DD43-B64D-D6976B1C1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Solís</dc:creator>
  <cp:keywords/>
  <dc:description/>
  <cp:lastModifiedBy>Pavel Solís</cp:lastModifiedBy>
  <cp:revision>54</cp:revision>
  <dcterms:created xsi:type="dcterms:W3CDTF">2020-10-03T05:33:00Z</dcterms:created>
  <dcterms:modified xsi:type="dcterms:W3CDTF">2020-10-03T13:58:00Z</dcterms:modified>
</cp:coreProperties>
</file>