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F034" w14:textId="79F0DC0A" w:rsidR="00A05DDF" w:rsidRPr="00C94651" w:rsidRDefault="00C94651" w:rsidP="00C94651">
      <w:pPr>
        <w:jc w:val="center"/>
        <w:rPr>
          <w:b/>
          <w:bCs/>
        </w:rPr>
      </w:pPr>
      <w:r>
        <w:rPr>
          <w:b/>
          <w:bCs/>
        </w:rPr>
        <w:t>Timeline of Events in Emerging Markets</w:t>
      </w:r>
    </w:p>
    <w:p w14:paraId="3FCD8F26" w14:textId="4BF97EDE" w:rsidR="00C94651" w:rsidRDefault="00C94651"/>
    <w:p w14:paraId="6360F756" w14:textId="4EB1D79D" w:rsidR="006F65A1" w:rsidRDefault="006F65A1"/>
    <w:p w14:paraId="17A981DF" w14:textId="7DCA81BD" w:rsidR="00AF6BCC" w:rsidRDefault="00AF6BCC">
      <w:r>
        <w:t>Dates of QE and TT announcements.</w:t>
      </w:r>
    </w:p>
    <w:p w14:paraId="5CE03D6C" w14:textId="6A7387C3" w:rsidR="003205FD" w:rsidRDefault="003205FD"/>
    <w:p w14:paraId="5255B88B" w14:textId="4A3805E6" w:rsidR="003205FD" w:rsidRDefault="003205FD" w:rsidP="003205FD">
      <w:r>
        <w:t>PHP adopted IT in 2002.</w:t>
      </w:r>
    </w:p>
    <w:p w14:paraId="24B90EA5" w14:textId="77777777" w:rsidR="003205FD" w:rsidRDefault="003205FD"/>
    <w:p w14:paraId="43DC289A" w14:textId="66D21129" w:rsidR="003205FD" w:rsidRDefault="003205FD">
      <w:r>
        <w:t>IDR adopted IT in 2005.</w:t>
      </w:r>
    </w:p>
    <w:p w14:paraId="4C7C4700" w14:textId="5CFC9A00" w:rsidR="00AF6BCC" w:rsidRDefault="00AF6BCC"/>
    <w:p w14:paraId="40DA9D53" w14:textId="0B7EE466" w:rsidR="003205FD" w:rsidRDefault="003205FD" w:rsidP="003205FD">
      <w:r>
        <w:t>TRY adopted IT in 2006.</w:t>
      </w:r>
    </w:p>
    <w:p w14:paraId="282B72EE" w14:textId="34CD72A0" w:rsidR="003205FD" w:rsidRDefault="003205FD"/>
    <w:p w14:paraId="20BBAEA0" w14:textId="742E5C95" w:rsidR="00A917B8" w:rsidRDefault="00A917B8" w:rsidP="00A917B8">
      <w:r>
        <w:t>RUB adopted IT in 2015.</w:t>
      </w:r>
    </w:p>
    <w:p w14:paraId="48B3471B" w14:textId="77777777" w:rsidR="00A917B8" w:rsidRDefault="00A917B8"/>
    <w:p w14:paraId="2DDD3951" w14:textId="74962943" w:rsidR="006F65A1" w:rsidRDefault="000B66A7">
      <w:r>
        <w:t xml:space="preserve">Accession of </w:t>
      </w:r>
      <w:r w:rsidR="003205FD">
        <w:t>HUF</w:t>
      </w:r>
      <w:r>
        <w:t xml:space="preserve"> and </w:t>
      </w:r>
      <w:r w:rsidR="003205FD">
        <w:t>PLN</w:t>
      </w:r>
      <w:r>
        <w:t xml:space="preserve"> to the EU</w:t>
      </w:r>
      <w:r w:rsidR="009A5545">
        <w:t>, they keep independent monetary policy</w:t>
      </w:r>
      <w:r>
        <w:t>.</w:t>
      </w:r>
    </w:p>
    <w:p w14:paraId="79DD373A" w14:textId="54854270" w:rsidR="000B66A7" w:rsidRDefault="000B66A7"/>
    <w:p w14:paraId="1752AEF6" w14:textId="5F873805" w:rsidR="00763F29" w:rsidRDefault="00763F29">
      <w:r>
        <w:t>The US formally adopted inflation targeting in 2012.</w:t>
      </w:r>
    </w:p>
    <w:p w14:paraId="06A3DEFA" w14:textId="77777777" w:rsidR="00763F29" w:rsidRDefault="00763F29"/>
    <w:p w14:paraId="3D84F13A" w14:textId="7950333A" w:rsidR="00C94651" w:rsidRDefault="006F65A1">
      <w:r>
        <w:t>L</w:t>
      </w:r>
      <w:r w:rsidRPr="006F65A1">
        <w:t>arge currency depreciations</w:t>
      </w:r>
      <w:r>
        <w:t xml:space="preserve"> in </w:t>
      </w:r>
      <w:r w:rsidR="003205FD">
        <w:t>RUB</w:t>
      </w:r>
      <w:r w:rsidR="00821861">
        <w:t xml:space="preserve"> </w:t>
      </w:r>
      <w:r w:rsidRPr="006F65A1">
        <w:t>in 2008 and 2015.</w:t>
      </w:r>
    </w:p>
    <w:p w14:paraId="14CA2325" w14:textId="29B30BA6" w:rsidR="006B6707" w:rsidRDefault="006B6707"/>
    <w:p w14:paraId="54D2A48A" w14:textId="6FF2C543" w:rsidR="006B6707" w:rsidRDefault="006B6707" w:rsidP="006B6707">
      <w:r>
        <w:t>oil price plunge during 2014-16 helped reduce</w:t>
      </w:r>
      <w:r>
        <w:t xml:space="preserve"> </w:t>
      </w:r>
      <w:r>
        <w:t>inflation</w:t>
      </w:r>
      <w:r>
        <w:t>.</w:t>
      </w:r>
    </w:p>
    <w:p w14:paraId="64E18D6E" w14:textId="3BFB9C83" w:rsidR="00C94651" w:rsidRDefault="00C94651"/>
    <w:p w14:paraId="3EB0287A" w14:textId="5B02DF6C" w:rsidR="00C94651" w:rsidRDefault="00987FB1">
      <w:r>
        <w:t xml:space="preserve">Upward inflation trend in </w:t>
      </w:r>
      <w:r w:rsidR="003205FD">
        <w:t>MXN</w:t>
      </w:r>
      <w:r>
        <w:t xml:space="preserve"> in 2016 after </w:t>
      </w:r>
      <w:r w:rsidR="00FB2F13">
        <w:t>US</w:t>
      </w:r>
      <w:r>
        <w:t xml:space="preserve"> election</w:t>
      </w:r>
      <w:r w:rsidR="00FB2F13">
        <w:t xml:space="preserve">, </w:t>
      </w:r>
      <w:r w:rsidR="001314DB">
        <w:t xml:space="preserve">aggressive </w:t>
      </w:r>
      <w:r w:rsidR="00674B5F">
        <w:t xml:space="preserve">monetary </w:t>
      </w:r>
      <w:r w:rsidR="001314DB">
        <w:t>tightening.</w:t>
      </w:r>
    </w:p>
    <w:p w14:paraId="342B82B6" w14:textId="04425397" w:rsidR="00C94651" w:rsidRDefault="00C94651"/>
    <w:p w14:paraId="7F8D88AA" w14:textId="73C0E687" w:rsidR="00C94651" w:rsidRDefault="00C94651"/>
    <w:p w14:paraId="4A58C426" w14:textId="4A69D06D" w:rsidR="00C94651" w:rsidRDefault="00C94651"/>
    <w:p w14:paraId="586DD1A5" w14:textId="08107DF0" w:rsidR="00C94651" w:rsidRDefault="00C94651"/>
    <w:p w14:paraId="7BBC0F3D" w14:textId="78A19A0F" w:rsidR="00C94651" w:rsidRDefault="00C94651"/>
    <w:p w14:paraId="6AA017E0" w14:textId="1AC0D1E8" w:rsidR="00C94651" w:rsidRDefault="00C94651"/>
    <w:p w14:paraId="7241697A" w14:textId="52785000" w:rsidR="00C94651" w:rsidRDefault="00C94651"/>
    <w:p w14:paraId="6CA1F261" w14:textId="1BDC6009" w:rsidR="00C94651" w:rsidRDefault="00C94651"/>
    <w:p w14:paraId="705D0937" w14:textId="3C377BEA" w:rsidR="00C94651" w:rsidRDefault="00C94651"/>
    <w:p w14:paraId="3799A071" w14:textId="1BACE020" w:rsidR="00C94651" w:rsidRDefault="00C94651"/>
    <w:p w14:paraId="521EF3A1" w14:textId="087556B0" w:rsidR="00C94651" w:rsidRDefault="00C94651"/>
    <w:p w14:paraId="188B4055" w14:textId="312FBEAB" w:rsidR="00C94651" w:rsidRDefault="00C94651"/>
    <w:p w14:paraId="0FB26C08" w14:textId="4AE73470" w:rsidR="00C94651" w:rsidRDefault="00C94651"/>
    <w:p w14:paraId="22D39C1C" w14:textId="77777777" w:rsidR="00C94651" w:rsidRDefault="00C94651"/>
    <w:sectPr w:rsidR="00C94651" w:rsidSect="001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0D"/>
    <w:rsid w:val="000B66A7"/>
    <w:rsid w:val="000E3B7D"/>
    <w:rsid w:val="001314DB"/>
    <w:rsid w:val="00195F54"/>
    <w:rsid w:val="003205FD"/>
    <w:rsid w:val="00674B5F"/>
    <w:rsid w:val="006A6C62"/>
    <w:rsid w:val="006B6707"/>
    <w:rsid w:val="006F65A1"/>
    <w:rsid w:val="00763F29"/>
    <w:rsid w:val="00821861"/>
    <w:rsid w:val="00987FB1"/>
    <w:rsid w:val="009A5545"/>
    <w:rsid w:val="009F6795"/>
    <w:rsid w:val="00A917B8"/>
    <w:rsid w:val="00AF6BCC"/>
    <w:rsid w:val="00BD2D0D"/>
    <w:rsid w:val="00C94651"/>
    <w:rsid w:val="00CD0294"/>
    <w:rsid w:val="00D66C61"/>
    <w:rsid w:val="00F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9F8C"/>
  <w15:chartTrackingRefBased/>
  <w15:docId w15:val="{30EFA2C8-2849-3C42-979C-1E63C8D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16</cp:revision>
  <dcterms:created xsi:type="dcterms:W3CDTF">2020-08-08T18:04:00Z</dcterms:created>
  <dcterms:modified xsi:type="dcterms:W3CDTF">2020-08-09T02:40:00Z</dcterms:modified>
</cp:coreProperties>
</file>